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AADCCC" w14:textId="73FF8E0A" w:rsidR="00E54ADD" w:rsidRPr="006243A8" w:rsidRDefault="00E54ADD" w:rsidP="006243A8">
      <w:pPr>
        <w:pStyle w:val="Title"/>
        <w:pBdr>
          <w:top w:val="single" w:sz="12" w:space="7" w:color="auto"/>
        </w:pBdr>
        <w:spacing w:before="120" w:after="120" w:line="240" w:lineRule="auto"/>
        <w:contextualSpacing/>
        <w:rPr>
          <w:spacing w:val="-3"/>
          <w:szCs w:val="22"/>
        </w:rPr>
      </w:pPr>
      <w:bookmarkStart w:id="0" w:name="_GoBack"/>
      <w:bookmarkEnd w:id="0"/>
      <w:r w:rsidRPr="006243A8">
        <w:rPr>
          <w:szCs w:val="22"/>
        </w:rPr>
        <w:t>EMERGENCY</w:t>
      </w:r>
      <w:r w:rsidR="001B1D8E" w:rsidRPr="006243A8">
        <w:rPr>
          <w:szCs w:val="22"/>
        </w:rPr>
        <w:t>,</w:t>
      </w:r>
      <w:r w:rsidRPr="006243A8">
        <w:rPr>
          <w:szCs w:val="22"/>
        </w:rPr>
        <w:t xml:space="preserve"> COMPASSIONATE </w:t>
      </w:r>
      <w:r w:rsidR="001B1D8E" w:rsidRPr="006243A8">
        <w:rPr>
          <w:szCs w:val="22"/>
        </w:rPr>
        <w:t xml:space="preserve">AND SPECIAL </w:t>
      </w:r>
      <w:r w:rsidRPr="006243A8">
        <w:rPr>
          <w:szCs w:val="22"/>
        </w:rPr>
        <w:t xml:space="preserve">LEAVE </w:t>
      </w:r>
      <w:r w:rsidR="006243A8" w:rsidRPr="006243A8">
        <w:rPr>
          <w:szCs w:val="22"/>
        </w:rPr>
        <w:t xml:space="preserve">POLICY </w:t>
      </w:r>
      <w:r w:rsidRPr="006243A8">
        <w:rPr>
          <w:szCs w:val="22"/>
        </w:rPr>
        <w:br/>
      </w:r>
      <w:r w:rsidRPr="006243A8">
        <w:rPr>
          <w:color w:val="FF0000"/>
          <w:szCs w:val="22"/>
        </w:rPr>
        <w:t>[insert name of ngb] (“</w:t>
      </w:r>
      <w:r w:rsidRPr="006243A8">
        <w:rPr>
          <w:i/>
          <w:color w:val="FF0000"/>
          <w:szCs w:val="22"/>
        </w:rPr>
        <w:t>[Insert abbreviation for name of NGB]</w:t>
      </w:r>
      <w:r w:rsidRPr="006243A8">
        <w:rPr>
          <w:color w:val="FF0000"/>
          <w:szCs w:val="22"/>
        </w:rPr>
        <w:t>”)</w:t>
      </w:r>
    </w:p>
    <w:p w14:paraId="31A7819D" w14:textId="77777777" w:rsidR="006243A8" w:rsidRPr="00436DAE" w:rsidRDefault="006243A8" w:rsidP="006243A8">
      <w:pPr>
        <w:rPr>
          <w:rFonts w:cs="Arial"/>
          <w:i/>
          <w:iCs/>
          <w:color w:val="FF0000"/>
          <w:sz w:val="20"/>
        </w:rPr>
      </w:pPr>
      <w:r w:rsidRPr="00436DAE">
        <w:rPr>
          <w:rFonts w:cs="Arial"/>
          <w:i/>
          <w:iCs/>
          <w:color w:val="FF0000"/>
          <w:sz w:val="20"/>
        </w:rPr>
        <w:t xml:space="preserve">These template </w:t>
      </w:r>
      <w:r w:rsidRPr="00436DAE">
        <w:rPr>
          <w:rStyle w:val="highlight"/>
          <w:rFonts w:cs="Arial"/>
          <w:i/>
          <w:iCs/>
          <w:color w:val="FF0000"/>
          <w:sz w:val="20"/>
        </w:rPr>
        <w:t>documents</w:t>
      </w:r>
      <w:r w:rsidRPr="00436DAE">
        <w:rPr>
          <w:rFonts w:cs="Arial"/>
          <w:i/>
          <w:iCs/>
          <w:color w:val="FF0000"/>
          <w:sz w:val="20"/>
        </w:rPr>
        <w:t xml:space="preserve"> have been produced by Sport Wales and will need editing before use. </w:t>
      </w:r>
    </w:p>
    <w:p w14:paraId="022442AC" w14:textId="77777777" w:rsidR="006243A8" w:rsidRPr="00436DAE" w:rsidRDefault="006243A8" w:rsidP="006243A8">
      <w:pPr>
        <w:rPr>
          <w:rFonts w:cs="Arial"/>
          <w:b/>
          <w:color w:val="FF0000"/>
          <w:sz w:val="20"/>
          <w:lang w:eastAsia="ja-JP"/>
        </w:rPr>
      </w:pPr>
      <w:r w:rsidRPr="00436DAE">
        <w:rPr>
          <w:rFonts w:cs="Arial"/>
          <w:i/>
          <w:iCs/>
          <w:color w:val="FF0000"/>
          <w:sz w:val="20"/>
        </w:rPr>
        <w:t xml:space="preserve">Guidance notes to help you do so are set out throughout the </w:t>
      </w:r>
      <w:r w:rsidRPr="00436DAE">
        <w:rPr>
          <w:rStyle w:val="highlight"/>
          <w:rFonts w:cs="Arial"/>
          <w:i/>
          <w:iCs/>
          <w:color w:val="FF0000"/>
          <w:sz w:val="20"/>
        </w:rPr>
        <w:t>documents</w:t>
      </w:r>
      <w:r w:rsidRPr="00436DAE">
        <w:rPr>
          <w:rFonts w:cs="Arial"/>
          <w:i/>
          <w:iCs/>
          <w:color w:val="FF0000"/>
          <w:sz w:val="20"/>
        </w:rPr>
        <w:t xml:space="preserve"> and square brackets in the body of the document indicate areas that require editorial attention.  </w:t>
      </w:r>
    </w:p>
    <w:p w14:paraId="441E83C5" w14:textId="77777777" w:rsidR="006243A8" w:rsidRPr="00436DAE" w:rsidRDefault="006243A8" w:rsidP="006243A8">
      <w:pPr>
        <w:rPr>
          <w:rFonts w:cs="Arial"/>
          <w:b/>
          <w:color w:val="FF0000"/>
          <w:sz w:val="20"/>
          <w:lang w:eastAsia="ja-JP"/>
        </w:rPr>
      </w:pPr>
      <w:r w:rsidRPr="00436DAE">
        <w:rPr>
          <w:rFonts w:cs="Arial"/>
          <w:i/>
          <w:iCs/>
          <w:color w:val="FF0000"/>
          <w:sz w:val="20"/>
        </w:rPr>
        <w:t xml:space="preserve">All </w:t>
      </w:r>
      <w:r w:rsidRPr="00436DAE">
        <w:rPr>
          <w:rStyle w:val="highlight"/>
          <w:rFonts w:cs="Arial"/>
          <w:i/>
          <w:iCs/>
          <w:color w:val="FF0000"/>
          <w:sz w:val="20"/>
        </w:rPr>
        <w:t>documents</w:t>
      </w:r>
      <w:r w:rsidRPr="00436DAE">
        <w:rPr>
          <w:rFonts w:cs="Arial"/>
          <w:i/>
          <w:iCs/>
          <w:color w:val="FF0000"/>
          <w:sz w:val="20"/>
        </w:rPr>
        <w:t xml:space="preserve"> contain a footer, showing the last time it was updated, and whilst Sport Wales endeavours to ensure the information contained is up to date and correct, they make no representations of any kind, express or implied, about the completeness, accuracy and suitability of the </w:t>
      </w:r>
      <w:r w:rsidRPr="00436DAE">
        <w:rPr>
          <w:rStyle w:val="highlight"/>
          <w:rFonts w:cs="Arial"/>
          <w:i/>
          <w:iCs/>
          <w:color w:val="FF0000"/>
          <w:sz w:val="20"/>
        </w:rPr>
        <w:t>documents</w:t>
      </w:r>
      <w:r w:rsidRPr="00436DAE">
        <w:rPr>
          <w:rFonts w:cs="Arial"/>
          <w:i/>
          <w:iCs/>
          <w:color w:val="FF0000"/>
          <w:sz w:val="20"/>
        </w:rPr>
        <w:t xml:space="preserve"> provided. Any reliance you place on such information is therefore strictly at your own risk.  In no event will Sport Wales be liable for any indirect or consequential loss or damage, arising out of, or in connection with, the use of these templates.  </w:t>
      </w:r>
    </w:p>
    <w:p w14:paraId="61B1FAC0" w14:textId="77777777" w:rsidR="006243A8" w:rsidRPr="00436DAE" w:rsidRDefault="006243A8" w:rsidP="006243A8">
      <w:pPr>
        <w:rPr>
          <w:rFonts w:cs="Arial"/>
          <w:b/>
          <w:color w:val="FF0000"/>
          <w:sz w:val="20"/>
          <w:lang w:eastAsia="ja-JP"/>
        </w:rPr>
      </w:pPr>
      <w:r w:rsidRPr="00436DAE">
        <w:rPr>
          <w:rFonts w:cs="Arial"/>
          <w:i/>
          <w:iCs/>
          <w:color w:val="FF0000"/>
          <w:sz w:val="20"/>
        </w:rPr>
        <w:t>If you have any doubts about the editing or use of these templates, please seek professional legal advice.</w:t>
      </w:r>
    </w:p>
    <w:p w14:paraId="03ED94F6" w14:textId="77777777" w:rsidR="006243A8" w:rsidRPr="00436DAE" w:rsidRDefault="006243A8" w:rsidP="006243A8">
      <w:pPr>
        <w:pStyle w:val="ListParagraph"/>
        <w:numPr>
          <w:ilvl w:val="0"/>
          <w:numId w:val="6"/>
        </w:numPr>
        <w:spacing w:before="120" w:after="120"/>
        <w:contextualSpacing/>
        <w:jc w:val="both"/>
        <w:rPr>
          <w:rFonts w:ascii="Arial" w:hAnsi="Arial" w:cs="Arial"/>
          <w:i/>
          <w:color w:val="FF0000"/>
          <w:sz w:val="20"/>
          <w:szCs w:val="20"/>
        </w:rPr>
      </w:pPr>
      <w:r w:rsidRPr="00436DAE">
        <w:rPr>
          <w:rFonts w:ascii="Arial" w:hAnsi="Arial" w:cs="Arial"/>
          <w:i/>
          <w:color w:val="FF0000"/>
          <w:sz w:val="20"/>
          <w:szCs w:val="20"/>
        </w:rPr>
        <w:t xml:space="preserve">Set your logo in the Header </w:t>
      </w:r>
    </w:p>
    <w:p w14:paraId="4C78427C" w14:textId="77777777" w:rsidR="006243A8" w:rsidRPr="00436DAE" w:rsidRDefault="006243A8" w:rsidP="006243A8">
      <w:pPr>
        <w:pStyle w:val="ListParagraph"/>
        <w:numPr>
          <w:ilvl w:val="0"/>
          <w:numId w:val="6"/>
        </w:numPr>
        <w:spacing w:before="120" w:after="120"/>
        <w:contextualSpacing/>
        <w:jc w:val="both"/>
        <w:rPr>
          <w:rFonts w:ascii="Arial" w:hAnsi="Arial" w:cs="Arial"/>
          <w:i/>
          <w:color w:val="FF0000"/>
          <w:sz w:val="20"/>
          <w:szCs w:val="20"/>
        </w:rPr>
      </w:pPr>
      <w:r w:rsidRPr="00436DAE">
        <w:rPr>
          <w:rFonts w:ascii="Arial" w:hAnsi="Arial" w:cs="Arial"/>
          <w:i/>
          <w:color w:val="FF0000"/>
          <w:sz w:val="20"/>
          <w:szCs w:val="20"/>
        </w:rPr>
        <w:t xml:space="preserve">Use the </w:t>
      </w:r>
      <w:r w:rsidRPr="00436DAE">
        <w:rPr>
          <w:rFonts w:ascii="Arial" w:hAnsi="Arial" w:cs="Arial"/>
          <w:i/>
          <w:color w:val="FF0000"/>
          <w:sz w:val="20"/>
          <w:szCs w:val="20"/>
          <w:u w:val="single"/>
        </w:rPr>
        <w:t>select all</w:t>
      </w:r>
      <w:r w:rsidRPr="00436DAE">
        <w:rPr>
          <w:rFonts w:ascii="Arial" w:hAnsi="Arial" w:cs="Arial"/>
          <w:i/>
          <w:color w:val="FF0000"/>
          <w:sz w:val="20"/>
          <w:szCs w:val="20"/>
        </w:rPr>
        <w:t xml:space="preserve"> then </w:t>
      </w:r>
      <w:r w:rsidRPr="00436DAE">
        <w:rPr>
          <w:rFonts w:ascii="Arial" w:hAnsi="Arial" w:cs="Arial"/>
          <w:i/>
          <w:color w:val="FF0000"/>
          <w:sz w:val="20"/>
          <w:szCs w:val="20"/>
          <w:u w:val="single"/>
        </w:rPr>
        <w:t>replace all</w:t>
      </w:r>
      <w:r w:rsidRPr="00436DAE">
        <w:rPr>
          <w:rFonts w:ascii="Arial" w:hAnsi="Arial" w:cs="Arial"/>
          <w:i/>
          <w:color w:val="FF0000"/>
          <w:sz w:val="20"/>
          <w:szCs w:val="20"/>
        </w:rPr>
        <w:t xml:space="preserve"> to amend the document for the Name of NGB</w:t>
      </w:r>
    </w:p>
    <w:p w14:paraId="3C9B73D3" w14:textId="77777777" w:rsidR="006243A8" w:rsidRDefault="006243A8" w:rsidP="006243A8">
      <w:pPr>
        <w:pStyle w:val="ListParagraph"/>
        <w:numPr>
          <w:ilvl w:val="0"/>
          <w:numId w:val="6"/>
        </w:numPr>
        <w:spacing w:before="120" w:after="120"/>
        <w:contextualSpacing/>
        <w:jc w:val="both"/>
        <w:rPr>
          <w:rFonts w:ascii="Arial" w:hAnsi="Arial" w:cs="Arial"/>
          <w:i/>
          <w:color w:val="FF0000"/>
          <w:sz w:val="20"/>
          <w:szCs w:val="20"/>
        </w:rPr>
      </w:pPr>
      <w:r w:rsidRPr="00436DAE">
        <w:rPr>
          <w:rFonts w:ascii="Arial" w:hAnsi="Arial" w:cs="Arial"/>
          <w:i/>
          <w:color w:val="FF0000"/>
          <w:sz w:val="20"/>
          <w:szCs w:val="20"/>
        </w:rPr>
        <w:t xml:space="preserve">Check that your NGB has the policies and procedures mentioned in the template, if not then either delete the reference or check out other templates on the WSA site to enable drafting the appropriate document </w:t>
      </w:r>
    </w:p>
    <w:p w14:paraId="32B74B42" w14:textId="77777777" w:rsidR="006243A8" w:rsidRPr="00436DAE" w:rsidRDefault="006243A8" w:rsidP="006243A8">
      <w:pPr>
        <w:pStyle w:val="ListParagraph"/>
        <w:numPr>
          <w:ilvl w:val="0"/>
          <w:numId w:val="6"/>
        </w:numPr>
        <w:spacing w:before="120" w:after="120"/>
        <w:contextualSpacing/>
        <w:jc w:val="both"/>
        <w:rPr>
          <w:rFonts w:ascii="Arial" w:hAnsi="Arial" w:cs="Arial"/>
          <w:i/>
          <w:color w:val="FF0000"/>
          <w:sz w:val="20"/>
          <w:szCs w:val="20"/>
        </w:rPr>
      </w:pPr>
      <w:r>
        <w:rPr>
          <w:rFonts w:ascii="Arial" w:hAnsi="Arial" w:cs="Arial"/>
          <w:i/>
          <w:color w:val="FF0000"/>
          <w:sz w:val="20"/>
          <w:szCs w:val="20"/>
        </w:rPr>
        <w:t xml:space="preserve">Replace text in </w:t>
      </w:r>
      <w:r w:rsidRPr="00793069">
        <w:rPr>
          <w:rFonts w:ascii="Arial" w:hAnsi="Arial" w:cs="Arial"/>
          <w:color w:val="0000FF"/>
          <w:sz w:val="20"/>
          <w:szCs w:val="20"/>
        </w:rPr>
        <w:t>Blue</w:t>
      </w:r>
      <w:r>
        <w:rPr>
          <w:rFonts w:ascii="Arial" w:hAnsi="Arial" w:cs="Arial"/>
          <w:color w:val="0000FF"/>
          <w:sz w:val="20"/>
          <w:szCs w:val="20"/>
        </w:rPr>
        <w:t xml:space="preserve"> </w:t>
      </w:r>
      <w:r>
        <w:rPr>
          <w:rFonts w:ascii="Arial" w:hAnsi="Arial" w:cs="Arial"/>
          <w:i/>
          <w:color w:val="FF0000"/>
          <w:sz w:val="20"/>
          <w:szCs w:val="20"/>
        </w:rPr>
        <w:t>with the position or name of person specific to your organisation</w:t>
      </w:r>
    </w:p>
    <w:p w14:paraId="44AADCCD" w14:textId="77777777" w:rsidR="00E54ADD" w:rsidRPr="006243A8" w:rsidRDefault="00E54ADD" w:rsidP="006243A8">
      <w:pPr>
        <w:pStyle w:val="Heading1"/>
        <w:spacing w:after="120"/>
        <w:contextualSpacing/>
        <w:rPr>
          <w:rFonts w:cs="Arial"/>
          <w:szCs w:val="22"/>
        </w:rPr>
      </w:pPr>
      <w:r w:rsidRPr="006243A8">
        <w:rPr>
          <w:rFonts w:cs="Arial"/>
          <w:szCs w:val="22"/>
        </w:rPr>
        <w:t>Introduction</w:t>
      </w:r>
    </w:p>
    <w:p w14:paraId="44AADCCE" w14:textId="77777777" w:rsidR="00E54ADD" w:rsidRPr="006243A8" w:rsidRDefault="001B1D8E" w:rsidP="006243A8">
      <w:pPr>
        <w:pStyle w:val="BodyText"/>
        <w:spacing w:before="120" w:after="120"/>
        <w:contextualSpacing/>
        <w:rPr>
          <w:rFonts w:cs="Arial"/>
          <w:szCs w:val="22"/>
        </w:rPr>
      </w:pPr>
      <w:r w:rsidRPr="006243A8">
        <w:rPr>
          <w:rFonts w:cs="Arial"/>
          <w:color w:val="FF0000"/>
          <w:szCs w:val="22"/>
        </w:rPr>
        <w:t xml:space="preserve">(Name of NGB) </w:t>
      </w:r>
      <w:r w:rsidR="009A065A" w:rsidRPr="006243A8">
        <w:rPr>
          <w:rFonts w:cs="Arial"/>
          <w:szCs w:val="22"/>
        </w:rPr>
        <w:t>recognises</w:t>
      </w:r>
      <w:r w:rsidR="00E54ADD" w:rsidRPr="006243A8">
        <w:rPr>
          <w:rFonts w:cs="Arial"/>
          <w:szCs w:val="22"/>
        </w:rPr>
        <w:t xml:space="preserve"> that there may be occasions where, for personal reasons, you need to leave the workplace or are unable to attend work.  This policy sets out details of your statutory rights to take leave in order to care for a dependant and other circumstances where we will grant leave.</w:t>
      </w:r>
      <w:r w:rsidR="009A065A" w:rsidRPr="006243A8">
        <w:rPr>
          <w:rFonts w:cs="Arial"/>
          <w:szCs w:val="22"/>
        </w:rPr>
        <w:t xml:space="preserve"> It is expected that, in most cases, this would not exceed one day.</w:t>
      </w:r>
    </w:p>
    <w:p w14:paraId="44AADCCF" w14:textId="77777777" w:rsidR="00E54ADD" w:rsidRPr="006243A8" w:rsidRDefault="00E54ADD" w:rsidP="006243A8">
      <w:pPr>
        <w:pStyle w:val="Heading1"/>
        <w:spacing w:after="120"/>
        <w:contextualSpacing/>
        <w:rPr>
          <w:rFonts w:cs="Arial"/>
          <w:szCs w:val="22"/>
        </w:rPr>
      </w:pPr>
      <w:r w:rsidRPr="006243A8">
        <w:rPr>
          <w:rFonts w:cs="Arial"/>
          <w:szCs w:val="22"/>
        </w:rPr>
        <w:t>Statutory Dependants’ Care Leave</w:t>
      </w:r>
    </w:p>
    <w:p w14:paraId="44AADCD0" w14:textId="77777777" w:rsidR="00E54ADD" w:rsidRPr="006243A8" w:rsidRDefault="00E54ADD" w:rsidP="006243A8">
      <w:pPr>
        <w:pStyle w:val="BodyText"/>
        <w:spacing w:before="120" w:after="120"/>
        <w:contextualSpacing/>
        <w:rPr>
          <w:rFonts w:cs="Arial"/>
          <w:szCs w:val="22"/>
        </w:rPr>
      </w:pPr>
      <w:r w:rsidRPr="006243A8">
        <w:rPr>
          <w:rFonts w:cs="Arial"/>
          <w:szCs w:val="22"/>
        </w:rPr>
        <w:t xml:space="preserve">In the circumstances set out below, you are entitled by law to take a reasonable amount of </w:t>
      </w:r>
      <w:r w:rsidRPr="006243A8">
        <w:rPr>
          <w:rFonts w:cs="Arial"/>
          <w:b/>
          <w:szCs w:val="22"/>
        </w:rPr>
        <w:t>unpaid leave</w:t>
      </w:r>
      <w:r w:rsidRPr="006243A8">
        <w:rPr>
          <w:rFonts w:cs="Arial"/>
          <w:szCs w:val="22"/>
        </w:rPr>
        <w:t xml:space="preserve"> during your working hours in order to take action which is necessary:-</w:t>
      </w:r>
    </w:p>
    <w:p w14:paraId="44AADCD1" w14:textId="77777777" w:rsidR="00E54ADD" w:rsidRPr="006243A8" w:rsidRDefault="00E54ADD" w:rsidP="006243A8">
      <w:pPr>
        <w:pStyle w:val="ListBullet"/>
        <w:spacing w:before="120" w:after="120"/>
        <w:contextualSpacing/>
        <w:rPr>
          <w:rFonts w:cs="Arial"/>
          <w:szCs w:val="22"/>
        </w:rPr>
      </w:pPr>
      <w:r w:rsidRPr="006243A8">
        <w:rPr>
          <w:rFonts w:cs="Arial"/>
          <w:szCs w:val="22"/>
        </w:rPr>
        <w:t>to provide assistance on an occasion when one of your dependants falls ill, gives birth or is injured or assaulted;</w:t>
      </w:r>
    </w:p>
    <w:p w14:paraId="44AADCD2" w14:textId="77777777" w:rsidR="00E54ADD" w:rsidRPr="006243A8" w:rsidRDefault="00E54ADD" w:rsidP="006243A8">
      <w:pPr>
        <w:pStyle w:val="ListBullet"/>
        <w:spacing w:before="120" w:after="120"/>
        <w:contextualSpacing/>
        <w:rPr>
          <w:rFonts w:cs="Arial"/>
          <w:szCs w:val="22"/>
        </w:rPr>
      </w:pPr>
      <w:r w:rsidRPr="006243A8">
        <w:rPr>
          <w:rFonts w:cs="Arial"/>
          <w:szCs w:val="22"/>
        </w:rPr>
        <w:t>to make arrangements for the provision of care for one of your dependants who is ill or injured;</w:t>
      </w:r>
    </w:p>
    <w:p w14:paraId="44AADCD3" w14:textId="77777777" w:rsidR="00E54ADD" w:rsidRPr="006243A8" w:rsidRDefault="00E54ADD" w:rsidP="006243A8">
      <w:pPr>
        <w:pStyle w:val="ListBullet"/>
        <w:spacing w:before="120" w:after="120"/>
        <w:contextualSpacing/>
        <w:rPr>
          <w:rFonts w:cs="Arial"/>
          <w:szCs w:val="22"/>
        </w:rPr>
      </w:pPr>
      <w:r w:rsidRPr="006243A8">
        <w:rPr>
          <w:rFonts w:cs="Arial"/>
          <w:szCs w:val="22"/>
        </w:rPr>
        <w:t>in consequence of the death of one of your dependants;</w:t>
      </w:r>
    </w:p>
    <w:p w14:paraId="44AADCD4" w14:textId="77777777" w:rsidR="00E54ADD" w:rsidRPr="006243A8" w:rsidRDefault="00E54ADD" w:rsidP="006243A8">
      <w:pPr>
        <w:pStyle w:val="ListBullet"/>
        <w:spacing w:before="120" w:after="120"/>
        <w:contextualSpacing/>
        <w:rPr>
          <w:rFonts w:cs="Arial"/>
          <w:szCs w:val="22"/>
        </w:rPr>
      </w:pPr>
      <w:r w:rsidRPr="006243A8">
        <w:rPr>
          <w:rFonts w:cs="Arial"/>
          <w:szCs w:val="22"/>
        </w:rPr>
        <w:t>because of the unexpected disruption or termination of any arrangements for the care of one of your dependants; or</w:t>
      </w:r>
    </w:p>
    <w:p w14:paraId="44AADCD5" w14:textId="77777777" w:rsidR="00E54ADD" w:rsidRPr="006243A8" w:rsidRDefault="00E54ADD" w:rsidP="006243A8">
      <w:pPr>
        <w:pStyle w:val="ListBullet"/>
        <w:spacing w:before="120" w:after="120"/>
        <w:contextualSpacing/>
        <w:rPr>
          <w:rFonts w:cs="Arial"/>
          <w:szCs w:val="22"/>
        </w:rPr>
      </w:pPr>
      <w:r w:rsidRPr="006243A8">
        <w:rPr>
          <w:rFonts w:cs="Arial"/>
          <w:szCs w:val="22"/>
        </w:rPr>
        <w:t>to deal with an unexpected incident which involves your child during school hours.</w:t>
      </w:r>
    </w:p>
    <w:p w14:paraId="44AADCD6" w14:textId="77777777" w:rsidR="00E54ADD" w:rsidRPr="006243A8" w:rsidRDefault="00E54ADD" w:rsidP="006243A8">
      <w:pPr>
        <w:pStyle w:val="BodyText"/>
        <w:spacing w:before="120" w:after="120"/>
        <w:contextualSpacing/>
        <w:rPr>
          <w:rFonts w:cs="Arial"/>
          <w:szCs w:val="22"/>
        </w:rPr>
      </w:pPr>
      <w:r w:rsidRPr="006243A8">
        <w:rPr>
          <w:rFonts w:cs="Arial"/>
          <w:szCs w:val="22"/>
        </w:rPr>
        <w:t xml:space="preserve">In all of the above cases, “dependant” means your spouse, your civil partner, your partner, your child, your parent, or a person who lives in the same household as you, but not your employee, tenant, lodger or boarder.  In the first, second and fourth cases, “dependant” also includes any person who reasonably relies on you for assistance. </w:t>
      </w:r>
    </w:p>
    <w:p w14:paraId="44AADCD7" w14:textId="77777777" w:rsidR="00E54ADD" w:rsidRPr="006243A8" w:rsidRDefault="00E54ADD" w:rsidP="006243A8">
      <w:pPr>
        <w:pStyle w:val="Heading1"/>
        <w:spacing w:after="120"/>
        <w:contextualSpacing/>
        <w:rPr>
          <w:rFonts w:cs="Arial"/>
          <w:szCs w:val="22"/>
        </w:rPr>
      </w:pPr>
      <w:r w:rsidRPr="006243A8">
        <w:rPr>
          <w:rFonts w:cs="Arial"/>
          <w:szCs w:val="22"/>
        </w:rPr>
        <w:t>Compassionate Leave</w:t>
      </w:r>
    </w:p>
    <w:p w14:paraId="44AADCD8" w14:textId="77777777" w:rsidR="00E54ADD" w:rsidRPr="006243A8" w:rsidRDefault="00E54ADD" w:rsidP="006243A8">
      <w:pPr>
        <w:pStyle w:val="BodyText"/>
        <w:spacing w:before="120" w:after="120"/>
        <w:contextualSpacing/>
        <w:rPr>
          <w:rFonts w:cs="Arial"/>
          <w:color w:val="000000"/>
          <w:szCs w:val="22"/>
        </w:rPr>
      </w:pPr>
      <w:r w:rsidRPr="006243A8">
        <w:rPr>
          <w:rFonts w:cs="Arial"/>
          <w:color w:val="000000"/>
          <w:szCs w:val="22"/>
        </w:rPr>
        <w:t xml:space="preserve">If a bereavement occurs in an employee’s immediate family (normally this would be parents, spouse, children and siblings), we will allow up to </w:t>
      </w:r>
      <w:r w:rsidRPr="006243A8">
        <w:rPr>
          <w:rFonts w:cs="Arial"/>
          <w:i/>
          <w:color w:val="FF0000"/>
          <w:szCs w:val="22"/>
        </w:rPr>
        <w:t>[5]</w:t>
      </w:r>
      <w:r w:rsidRPr="006243A8">
        <w:rPr>
          <w:rFonts w:cs="Arial"/>
          <w:color w:val="FF0000"/>
          <w:szCs w:val="22"/>
        </w:rPr>
        <w:t xml:space="preserve"> </w:t>
      </w:r>
      <w:r w:rsidRPr="006243A8">
        <w:rPr>
          <w:rFonts w:cs="Arial"/>
          <w:color w:val="000000"/>
          <w:szCs w:val="22"/>
        </w:rPr>
        <w:t xml:space="preserve">days’ </w:t>
      </w:r>
      <w:r w:rsidRPr="006243A8">
        <w:rPr>
          <w:rFonts w:cs="Arial"/>
          <w:b/>
          <w:color w:val="000000"/>
          <w:szCs w:val="22"/>
        </w:rPr>
        <w:t>paid leave</w:t>
      </w:r>
      <w:r w:rsidRPr="006243A8">
        <w:rPr>
          <w:rFonts w:cs="Arial"/>
          <w:color w:val="000000"/>
          <w:szCs w:val="22"/>
        </w:rPr>
        <w:t>, including the day of the funeral.  Any additional compassionate leave or any requests for compassionate leave in other circumstances will be treated on a discretionary basis.</w:t>
      </w:r>
    </w:p>
    <w:p w14:paraId="44AADCD9" w14:textId="77777777" w:rsidR="007467D7" w:rsidRPr="006243A8" w:rsidRDefault="007467D7" w:rsidP="006243A8">
      <w:pPr>
        <w:pStyle w:val="ListParagraph"/>
        <w:tabs>
          <w:tab w:val="left" w:pos="2694"/>
        </w:tabs>
        <w:spacing w:before="120" w:after="120"/>
        <w:contextualSpacing/>
        <w:rPr>
          <w:rFonts w:ascii="Arial" w:hAnsi="Arial" w:cs="Arial"/>
          <w:color w:val="FF0000"/>
          <w:sz w:val="22"/>
          <w:szCs w:val="22"/>
        </w:rPr>
      </w:pPr>
      <w:r w:rsidRPr="006243A8">
        <w:rPr>
          <w:rFonts w:ascii="Arial" w:hAnsi="Arial" w:cs="Arial"/>
          <w:color w:val="FF0000"/>
          <w:sz w:val="22"/>
          <w:szCs w:val="22"/>
        </w:rPr>
        <w:lastRenderedPageBreak/>
        <w:t>The actual number of days granted to you will depend upon your responsibilities towards the deceased.  A maximum of five days’ special leave, with pay, would normally be allowed within a year.</w:t>
      </w:r>
    </w:p>
    <w:p w14:paraId="44AADCDB" w14:textId="77777777" w:rsidR="007B22BB" w:rsidRPr="006243A8" w:rsidRDefault="007B22BB" w:rsidP="006243A8">
      <w:pPr>
        <w:pStyle w:val="Heading1"/>
        <w:spacing w:after="120"/>
        <w:contextualSpacing/>
        <w:rPr>
          <w:rFonts w:cs="Arial"/>
        </w:rPr>
      </w:pPr>
      <w:r w:rsidRPr="006243A8">
        <w:rPr>
          <w:rFonts w:cs="Arial"/>
        </w:rPr>
        <w:t>Doctor’s, Dentist’s and Hospital Appointments</w:t>
      </w:r>
    </w:p>
    <w:p w14:paraId="44AADCDC" w14:textId="77777777" w:rsidR="007B22BB" w:rsidRPr="006243A8" w:rsidRDefault="007B22BB" w:rsidP="006243A8">
      <w:pPr>
        <w:tabs>
          <w:tab w:val="num" w:pos="2694"/>
        </w:tabs>
        <w:spacing w:before="120" w:after="120"/>
        <w:ind w:left="720"/>
        <w:contextualSpacing/>
        <w:rPr>
          <w:rFonts w:cs="Arial"/>
          <w:b/>
          <w:color w:val="FF0000"/>
          <w:szCs w:val="22"/>
        </w:rPr>
      </w:pPr>
      <w:r w:rsidRPr="006243A8">
        <w:rPr>
          <w:rFonts w:cs="Arial"/>
          <w:szCs w:val="22"/>
        </w:rPr>
        <w:t xml:space="preserve">Wherever possible, doctors’ and dentists’ appointments should be made outside of working hours. </w:t>
      </w:r>
      <w:r w:rsidRPr="006243A8">
        <w:rPr>
          <w:rFonts w:cs="Arial"/>
          <w:color w:val="FF0000"/>
          <w:szCs w:val="22"/>
        </w:rPr>
        <w:t>Hospital and clinic appointments can be taken during the day and time off will be paid provided it is not for cosmetic or non-essential treatment.</w:t>
      </w:r>
    </w:p>
    <w:p w14:paraId="44AADCDE" w14:textId="77777777" w:rsidR="006808AA" w:rsidRPr="006243A8" w:rsidRDefault="006808AA" w:rsidP="006243A8">
      <w:pPr>
        <w:pStyle w:val="Heading1"/>
        <w:spacing w:after="120"/>
        <w:contextualSpacing/>
        <w:rPr>
          <w:rFonts w:cs="Arial"/>
        </w:rPr>
      </w:pPr>
      <w:r w:rsidRPr="006243A8">
        <w:rPr>
          <w:rFonts w:cs="Arial"/>
        </w:rPr>
        <w:t>Court or tribunal attendance</w:t>
      </w:r>
    </w:p>
    <w:p w14:paraId="44AADCDF" w14:textId="77777777" w:rsidR="006808AA" w:rsidRPr="006243A8" w:rsidRDefault="006808AA" w:rsidP="006243A8">
      <w:pPr>
        <w:pStyle w:val="ListParagraph"/>
        <w:spacing w:before="120" w:after="120"/>
        <w:contextualSpacing/>
        <w:rPr>
          <w:rFonts w:ascii="Arial" w:hAnsi="Arial" w:cs="Arial"/>
          <w:sz w:val="22"/>
          <w:szCs w:val="22"/>
        </w:rPr>
      </w:pPr>
      <w:r w:rsidRPr="006243A8">
        <w:rPr>
          <w:rFonts w:ascii="Arial" w:hAnsi="Arial" w:cs="Arial"/>
          <w:sz w:val="22"/>
          <w:szCs w:val="22"/>
        </w:rPr>
        <w:t>If you are called upon to serve as a juror, become a member of a tribunal, or to appear in court and/or tribunal as a witness,</w:t>
      </w:r>
      <w:r w:rsidRPr="006243A8">
        <w:rPr>
          <w:rFonts w:ascii="Arial" w:hAnsi="Arial" w:cs="Arial"/>
          <w:color w:val="0070C0"/>
          <w:sz w:val="22"/>
          <w:szCs w:val="22"/>
        </w:rPr>
        <w:t xml:space="preserve"> </w:t>
      </w:r>
      <w:r w:rsidRPr="006243A8">
        <w:rPr>
          <w:rFonts w:ascii="Arial" w:hAnsi="Arial" w:cs="Arial"/>
          <w:sz w:val="22"/>
          <w:szCs w:val="22"/>
        </w:rPr>
        <w:t xml:space="preserve">you will be granted special leave for the whole period that you will be required to undertake such duty.  </w:t>
      </w:r>
    </w:p>
    <w:p w14:paraId="44AADCE0" w14:textId="77777777" w:rsidR="006808AA" w:rsidRPr="006243A8" w:rsidRDefault="006808AA" w:rsidP="006243A8">
      <w:pPr>
        <w:spacing w:before="120" w:after="120"/>
        <w:ind w:firstLine="11"/>
        <w:contextualSpacing/>
        <w:rPr>
          <w:rFonts w:cs="Arial"/>
          <w:szCs w:val="22"/>
        </w:rPr>
      </w:pPr>
    </w:p>
    <w:p w14:paraId="44AADCE1" w14:textId="77777777" w:rsidR="006808AA" w:rsidRPr="006243A8" w:rsidRDefault="006808AA" w:rsidP="006243A8">
      <w:pPr>
        <w:pStyle w:val="ListParagraph"/>
        <w:spacing w:before="120" w:after="120"/>
        <w:contextualSpacing/>
        <w:rPr>
          <w:rFonts w:ascii="Arial" w:hAnsi="Arial" w:cs="Arial"/>
          <w:sz w:val="22"/>
          <w:szCs w:val="22"/>
        </w:rPr>
      </w:pPr>
      <w:r w:rsidRPr="006243A8">
        <w:rPr>
          <w:rFonts w:ascii="Arial" w:hAnsi="Arial" w:cs="Arial"/>
          <w:sz w:val="22"/>
          <w:szCs w:val="22"/>
        </w:rPr>
        <w:t xml:space="preserve">If you receive a Summons for Jury Service, you should inform your </w:t>
      </w:r>
      <w:r w:rsidRPr="006243A8">
        <w:rPr>
          <w:rFonts w:ascii="Arial" w:hAnsi="Arial" w:cs="Arial"/>
          <w:color w:val="0000FF"/>
          <w:sz w:val="22"/>
          <w:szCs w:val="22"/>
        </w:rPr>
        <w:t xml:space="preserve">line manager </w:t>
      </w:r>
      <w:r w:rsidRPr="006243A8">
        <w:rPr>
          <w:rFonts w:ascii="Arial" w:hAnsi="Arial" w:cs="Arial"/>
          <w:sz w:val="22"/>
          <w:szCs w:val="22"/>
        </w:rPr>
        <w:t xml:space="preserve">as soon as possible. </w:t>
      </w:r>
      <w:r w:rsidRPr="006243A8">
        <w:rPr>
          <w:rFonts w:ascii="Arial" w:hAnsi="Arial" w:cs="Arial"/>
          <w:color w:val="FF0000"/>
          <w:sz w:val="22"/>
          <w:szCs w:val="22"/>
        </w:rPr>
        <w:t xml:space="preserve">(Name of NGB) </w:t>
      </w:r>
      <w:r w:rsidRPr="006243A8">
        <w:rPr>
          <w:rFonts w:ascii="Arial" w:hAnsi="Arial" w:cs="Arial"/>
          <w:sz w:val="22"/>
          <w:szCs w:val="22"/>
        </w:rPr>
        <w:t xml:space="preserve">is obliged to release you from work for this period, unless there are specific reasons for you not being able to attend, which you would need to specify when you respond to the Jury Summons.  You will need to provide a copy of the confirmation of jury service letter to your </w:t>
      </w:r>
      <w:r w:rsidRPr="006243A8">
        <w:rPr>
          <w:rFonts w:ascii="Arial" w:hAnsi="Arial" w:cs="Arial"/>
          <w:color w:val="0000FF"/>
          <w:sz w:val="22"/>
          <w:szCs w:val="22"/>
        </w:rPr>
        <w:t xml:space="preserve">line manager </w:t>
      </w:r>
      <w:r w:rsidRPr="006243A8">
        <w:rPr>
          <w:rFonts w:ascii="Arial" w:hAnsi="Arial" w:cs="Arial"/>
          <w:sz w:val="22"/>
          <w:szCs w:val="22"/>
        </w:rPr>
        <w:t>as soon as you receive it.</w:t>
      </w:r>
    </w:p>
    <w:p w14:paraId="4E25A5B8" w14:textId="77777777" w:rsidR="006243A8" w:rsidRDefault="006243A8" w:rsidP="006243A8">
      <w:pPr>
        <w:pStyle w:val="ListParagraph"/>
        <w:spacing w:before="120" w:after="120"/>
        <w:contextualSpacing/>
        <w:rPr>
          <w:rFonts w:ascii="Arial" w:hAnsi="Arial" w:cs="Arial"/>
          <w:sz w:val="22"/>
          <w:szCs w:val="22"/>
        </w:rPr>
      </w:pPr>
    </w:p>
    <w:p w14:paraId="44AADCE3" w14:textId="77777777" w:rsidR="006808AA" w:rsidRPr="006243A8" w:rsidRDefault="006808AA" w:rsidP="006243A8">
      <w:pPr>
        <w:pStyle w:val="ListParagraph"/>
        <w:spacing w:before="120" w:after="120"/>
        <w:rPr>
          <w:rFonts w:ascii="Arial" w:hAnsi="Arial" w:cs="Arial"/>
          <w:sz w:val="22"/>
          <w:szCs w:val="22"/>
        </w:rPr>
      </w:pPr>
      <w:r w:rsidRPr="006243A8">
        <w:rPr>
          <w:rFonts w:ascii="Arial" w:hAnsi="Arial" w:cs="Arial"/>
          <w:sz w:val="22"/>
          <w:szCs w:val="22"/>
        </w:rPr>
        <w:t xml:space="preserve">After you have responded to your Jury Summons and received confirmation from the court that they wish you to start jury service on a particular day, you should inform your </w:t>
      </w:r>
      <w:r w:rsidRPr="006243A8">
        <w:rPr>
          <w:rFonts w:ascii="Arial" w:hAnsi="Arial" w:cs="Arial"/>
          <w:color w:val="0000FF"/>
          <w:sz w:val="22"/>
          <w:szCs w:val="22"/>
        </w:rPr>
        <w:t xml:space="preserve">line manager </w:t>
      </w:r>
      <w:r w:rsidRPr="006243A8">
        <w:rPr>
          <w:rFonts w:ascii="Arial" w:hAnsi="Arial" w:cs="Arial"/>
          <w:sz w:val="22"/>
          <w:szCs w:val="22"/>
        </w:rPr>
        <w:t>so that work cover arrangements can be made.</w:t>
      </w:r>
    </w:p>
    <w:p w14:paraId="44AADCE5" w14:textId="77777777" w:rsidR="006808AA" w:rsidRPr="006243A8" w:rsidRDefault="006808AA" w:rsidP="006243A8">
      <w:pPr>
        <w:pStyle w:val="Heading1"/>
        <w:spacing w:after="120"/>
        <w:contextualSpacing/>
        <w:rPr>
          <w:rFonts w:cs="Arial"/>
          <w:szCs w:val="22"/>
        </w:rPr>
      </w:pPr>
      <w:r w:rsidRPr="006243A8">
        <w:rPr>
          <w:rFonts w:cs="Arial"/>
          <w:szCs w:val="22"/>
        </w:rPr>
        <w:t>Attendance during poor weather conditions</w:t>
      </w:r>
    </w:p>
    <w:p w14:paraId="44AADCE6" w14:textId="77777777" w:rsidR="006808AA" w:rsidRPr="006243A8" w:rsidRDefault="006808AA" w:rsidP="006243A8">
      <w:pPr>
        <w:spacing w:before="120" w:after="120"/>
        <w:ind w:left="720"/>
        <w:contextualSpacing/>
        <w:rPr>
          <w:rFonts w:cs="Arial"/>
          <w:szCs w:val="22"/>
        </w:rPr>
      </w:pPr>
      <w:r w:rsidRPr="006243A8">
        <w:rPr>
          <w:rFonts w:cs="Arial"/>
          <w:szCs w:val="22"/>
        </w:rPr>
        <w:t xml:space="preserve">You should make every effort to get to work, even during adverse weather conditions.  If you live over three miles from your workplace and are unable to get to work, </w:t>
      </w:r>
      <w:r w:rsidRPr="006243A8">
        <w:rPr>
          <w:rFonts w:cs="Arial"/>
          <w:color w:val="FF0000"/>
          <w:szCs w:val="22"/>
        </w:rPr>
        <w:t>you may be allowed special leave of up to one day’s pay.</w:t>
      </w:r>
      <w:r w:rsidRPr="006243A8">
        <w:rPr>
          <w:rFonts w:cs="Arial"/>
          <w:color w:val="0000FF"/>
          <w:szCs w:val="22"/>
        </w:rPr>
        <w:t xml:space="preserve">  </w:t>
      </w:r>
      <w:r w:rsidRPr="006243A8">
        <w:rPr>
          <w:rFonts w:cs="Arial"/>
          <w:szCs w:val="22"/>
        </w:rPr>
        <w:t xml:space="preserve">The provision of such special leave will be at the discretion your </w:t>
      </w:r>
      <w:r w:rsidRPr="006243A8">
        <w:rPr>
          <w:rFonts w:cs="Arial"/>
          <w:color w:val="0000FF"/>
          <w:szCs w:val="22"/>
        </w:rPr>
        <w:t>Line Manager</w:t>
      </w:r>
      <w:r w:rsidRPr="006243A8">
        <w:rPr>
          <w:rFonts w:cs="Arial"/>
          <w:szCs w:val="22"/>
        </w:rPr>
        <w:t>.</w:t>
      </w:r>
    </w:p>
    <w:p w14:paraId="44AADCE8" w14:textId="77777777" w:rsidR="006808AA" w:rsidRPr="006243A8" w:rsidRDefault="006808AA" w:rsidP="006243A8">
      <w:pPr>
        <w:pStyle w:val="Heading1"/>
        <w:spacing w:after="120"/>
        <w:contextualSpacing/>
        <w:rPr>
          <w:rFonts w:cs="Arial"/>
        </w:rPr>
      </w:pPr>
      <w:r w:rsidRPr="006243A8">
        <w:rPr>
          <w:rFonts w:cs="Arial"/>
        </w:rPr>
        <w:t>Other Special Leave</w:t>
      </w:r>
    </w:p>
    <w:p w14:paraId="44AADCEA" w14:textId="77777777" w:rsidR="001B1D8E" w:rsidRPr="006243A8" w:rsidRDefault="006808AA" w:rsidP="006243A8">
      <w:pPr>
        <w:tabs>
          <w:tab w:val="left" w:pos="-1440"/>
          <w:tab w:val="left" w:pos="-720"/>
          <w:tab w:val="left" w:pos="432"/>
          <w:tab w:val="left" w:pos="2160"/>
          <w:tab w:val="left" w:pos="2880"/>
          <w:tab w:val="left" w:pos="3600"/>
          <w:tab w:val="left" w:pos="4320"/>
          <w:tab w:val="left" w:pos="5040"/>
          <w:tab w:val="left" w:pos="6480"/>
          <w:tab w:val="left" w:pos="7200"/>
          <w:tab w:val="left" w:pos="7920"/>
          <w:tab w:val="left" w:pos="8640"/>
          <w:tab w:val="left" w:pos="9360"/>
          <w:tab w:val="left" w:pos="10080"/>
        </w:tabs>
        <w:spacing w:before="120" w:after="120"/>
        <w:ind w:left="720"/>
        <w:contextualSpacing/>
        <w:rPr>
          <w:rFonts w:cs="Arial"/>
          <w:szCs w:val="22"/>
        </w:rPr>
      </w:pPr>
      <w:r w:rsidRPr="006243A8">
        <w:rPr>
          <w:rFonts w:cs="Arial"/>
          <w:szCs w:val="22"/>
        </w:rPr>
        <w:t xml:space="preserve">You may apply to your </w:t>
      </w:r>
      <w:r w:rsidRPr="006243A8">
        <w:rPr>
          <w:rFonts w:cs="Arial"/>
          <w:color w:val="0000FF"/>
          <w:szCs w:val="22"/>
        </w:rPr>
        <w:t>Manage</w:t>
      </w:r>
      <w:r w:rsidRPr="006243A8">
        <w:rPr>
          <w:rFonts w:cs="Arial"/>
          <w:szCs w:val="22"/>
        </w:rPr>
        <w:t xml:space="preserve">r for special leave without pay for other personal reasons not previously covered, e.g. voluntary public service, sabbaticals, etc.  </w:t>
      </w:r>
      <w:r w:rsidR="001B1D8E" w:rsidRPr="006243A8">
        <w:rPr>
          <w:rFonts w:cs="Arial"/>
          <w:szCs w:val="22"/>
        </w:rPr>
        <w:t xml:space="preserve">Please be aware that </w:t>
      </w:r>
      <w:r w:rsidRPr="006243A8">
        <w:rPr>
          <w:rFonts w:cs="Arial"/>
          <w:szCs w:val="22"/>
        </w:rPr>
        <w:t>such leave can have a significant effect on your pension, annual leave entitlement, etc</w:t>
      </w:r>
      <w:r w:rsidR="001B1D8E" w:rsidRPr="006243A8">
        <w:rPr>
          <w:rFonts w:cs="Arial"/>
          <w:szCs w:val="22"/>
        </w:rPr>
        <w:t xml:space="preserve">. </w:t>
      </w:r>
    </w:p>
    <w:p w14:paraId="44AADCEC" w14:textId="77777777" w:rsidR="00E54ADD" w:rsidRPr="006243A8" w:rsidRDefault="00E54ADD" w:rsidP="006243A8">
      <w:pPr>
        <w:pStyle w:val="Heading1"/>
        <w:spacing w:after="120"/>
        <w:contextualSpacing/>
        <w:rPr>
          <w:rFonts w:cs="Arial"/>
        </w:rPr>
      </w:pPr>
      <w:r w:rsidRPr="006243A8">
        <w:rPr>
          <w:rFonts w:cs="Arial"/>
        </w:rPr>
        <w:t>Procedure</w:t>
      </w:r>
    </w:p>
    <w:p w14:paraId="44AADCED" w14:textId="77777777" w:rsidR="00E54ADD" w:rsidRPr="006243A8" w:rsidRDefault="00E54ADD" w:rsidP="006243A8">
      <w:pPr>
        <w:pStyle w:val="BodyText"/>
        <w:spacing w:before="120" w:after="120"/>
        <w:contextualSpacing/>
        <w:rPr>
          <w:rFonts w:cs="Arial"/>
          <w:spacing w:val="-3"/>
        </w:rPr>
      </w:pPr>
      <w:r w:rsidRPr="006243A8">
        <w:rPr>
          <w:rFonts w:cs="Arial"/>
          <w:spacing w:val="-3"/>
        </w:rPr>
        <w:t xml:space="preserve">Where possible, if you consider that you qualify for leave under this policy you should contact your </w:t>
      </w:r>
      <w:r w:rsidRPr="006243A8">
        <w:rPr>
          <w:rFonts w:cs="Arial"/>
          <w:color w:val="0000FF"/>
          <w:spacing w:val="-3"/>
        </w:rPr>
        <w:t xml:space="preserve">Manager </w:t>
      </w:r>
      <w:r w:rsidRPr="006243A8">
        <w:rPr>
          <w:rFonts w:cs="Arial"/>
          <w:spacing w:val="-3"/>
        </w:rPr>
        <w:t xml:space="preserve">and discuss and agree the amount of leave required in advance of taking the leave. You must not leave work during the working day without first informing your </w:t>
      </w:r>
      <w:r w:rsidRPr="006243A8">
        <w:rPr>
          <w:rFonts w:cs="Arial"/>
          <w:color w:val="0000FF"/>
          <w:spacing w:val="-3"/>
        </w:rPr>
        <w:t>Manager</w:t>
      </w:r>
      <w:r w:rsidRPr="006243A8">
        <w:rPr>
          <w:rFonts w:cs="Arial"/>
          <w:spacing w:val="-3"/>
        </w:rPr>
        <w:t xml:space="preserve">, unless this is not reasonably practicable (in which case you must leave a message for your </w:t>
      </w:r>
      <w:r w:rsidRPr="006243A8">
        <w:rPr>
          <w:rFonts w:cs="Arial"/>
          <w:color w:val="0000FF"/>
          <w:spacing w:val="-3"/>
        </w:rPr>
        <w:t>Manager</w:t>
      </w:r>
      <w:r w:rsidRPr="006243A8">
        <w:rPr>
          <w:rFonts w:cs="Arial"/>
          <w:spacing w:val="-3"/>
        </w:rPr>
        <w:t xml:space="preserve"> which you can be sure he or she will receive).</w:t>
      </w:r>
    </w:p>
    <w:p w14:paraId="44AADCEE" w14:textId="77777777" w:rsidR="00E54ADD" w:rsidRPr="006243A8" w:rsidRDefault="00E54ADD" w:rsidP="006243A8">
      <w:pPr>
        <w:pStyle w:val="BodyText"/>
        <w:spacing w:before="120" w:after="120"/>
        <w:contextualSpacing/>
        <w:rPr>
          <w:rFonts w:cs="Arial"/>
          <w:spacing w:val="-3"/>
        </w:rPr>
      </w:pPr>
      <w:r w:rsidRPr="006243A8">
        <w:rPr>
          <w:rFonts w:cs="Arial"/>
          <w:spacing w:val="-3"/>
        </w:rPr>
        <w:t xml:space="preserve">If you are unable to come in to work </w:t>
      </w:r>
      <w:r w:rsidR="001B1D8E" w:rsidRPr="006243A8">
        <w:rPr>
          <w:rFonts w:cs="Arial"/>
          <w:spacing w:val="-3"/>
        </w:rPr>
        <w:t xml:space="preserve">and need to take emergency leave </w:t>
      </w:r>
      <w:r w:rsidRPr="006243A8">
        <w:rPr>
          <w:rFonts w:cs="Arial"/>
          <w:spacing w:val="-3"/>
        </w:rPr>
        <w:t xml:space="preserve">you should </w:t>
      </w:r>
      <w:r w:rsidRPr="006243A8">
        <w:rPr>
          <w:rFonts w:cs="Arial"/>
        </w:rPr>
        <w:t xml:space="preserve">notify your </w:t>
      </w:r>
      <w:r w:rsidRPr="006243A8">
        <w:rPr>
          <w:rFonts w:cs="Arial"/>
          <w:color w:val="0000FF"/>
        </w:rPr>
        <w:t>Manager</w:t>
      </w:r>
      <w:r w:rsidRPr="006243A8">
        <w:rPr>
          <w:rFonts w:cs="Arial"/>
        </w:rPr>
        <w:t xml:space="preserve"> by telephone on the first day of absence, within </w:t>
      </w:r>
      <w:r w:rsidRPr="006243A8">
        <w:rPr>
          <w:rFonts w:cs="Arial"/>
          <w:i/>
          <w:color w:val="FF0000"/>
        </w:rPr>
        <w:t>[1 hour]</w:t>
      </w:r>
      <w:r w:rsidRPr="006243A8">
        <w:rPr>
          <w:rFonts w:cs="Arial"/>
          <w:color w:val="FF0000"/>
        </w:rPr>
        <w:t xml:space="preserve"> </w:t>
      </w:r>
      <w:r w:rsidRPr="006243A8">
        <w:rPr>
          <w:rFonts w:cs="Arial"/>
        </w:rPr>
        <w:t xml:space="preserve">of the start of your working day or as soon as reasonably practicable. </w:t>
      </w:r>
      <w:r w:rsidRPr="006243A8">
        <w:rPr>
          <w:rFonts w:cs="Arial"/>
          <w:spacing w:val="-3"/>
        </w:rPr>
        <w:t>The amount of time off you can take will depend on all the circumstances.</w:t>
      </w:r>
    </w:p>
    <w:p w14:paraId="44AADCEF" w14:textId="77777777" w:rsidR="00E54ADD" w:rsidRPr="006243A8" w:rsidRDefault="00E54ADD" w:rsidP="006243A8">
      <w:pPr>
        <w:pStyle w:val="BodyText"/>
        <w:spacing w:before="120" w:after="120"/>
        <w:contextualSpacing/>
        <w:rPr>
          <w:rFonts w:cs="Arial"/>
          <w:spacing w:val="-3"/>
        </w:rPr>
      </w:pPr>
      <w:r w:rsidRPr="006243A8">
        <w:rPr>
          <w:rFonts w:cs="Arial"/>
          <w:spacing w:val="-3"/>
        </w:rPr>
        <w:t xml:space="preserve">In the event of you taking leave, we request that you keep your </w:t>
      </w:r>
      <w:r w:rsidRPr="006243A8">
        <w:rPr>
          <w:rFonts w:cs="Arial"/>
          <w:color w:val="0000FF"/>
          <w:spacing w:val="-3"/>
        </w:rPr>
        <w:t>Manager</w:t>
      </w:r>
      <w:r w:rsidRPr="006243A8">
        <w:rPr>
          <w:rFonts w:cs="Arial"/>
          <w:spacing w:val="-3"/>
        </w:rPr>
        <w:t xml:space="preserve"> fully informed of the situation, including the ongoing likely length of the absence, on a daily basis. </w:t>
      </w:r>
    </w:p>
    <w:p w14:paraId="44AADCF0" w14:textId="77777777" w:rsidR="00E54ADD" w:rsidRPr="006243A8" w:rsidRDefault="00E54ADD" w:rsidP="006243A8">
      <w:pPr>
        <w:pStyle w:val="BodyText"/>
        <w:spacing w:before="120" w:after="120"/>
        <w:contextualSpacing/>
        <w:rPr>
          <w:rFonts w:cs="Arial"/>
        </w:rPr>
      </w:pPr>
      <w:r w:rsidRPr="006243A8">
        <w:rPr>
          <w:rFonts w:cs="Arial"/>
        </w:rPr>
        <w:t xml:space="preserve">We reserve the right to ask you for evidence of the circumstances giving rise to your request for leave. </w:t>
      </w:r>
    </w:p>
    <w:p w14:paraId="44AADCF1" w14:textId="77777777" w:rsidR="00E54ADD" w:rsidRPr="006243A8" w:rsidRDefault="00E54ADD" w:rsidP="006243A8">
      <w:pPr>
        <w:pStyle w:val="Heading1"/>
        <w:spacing w:after="120"/>
        <w:contextualSpacing/>
        <w:rPr>
          <w:rFonts w:cs="Arial"/>
        </w:rPr>
      </w:pPr>
      <w:r w:rsidRPr="006243A8">
        <w:rPr>
          <w:rFonts w:cs="Arial"/>
        </w:rPr>
        <w:lastRenderedPageBreak/>
        <w:t>Records</w:t>
      </w:r>
    </w:p>
    <w:p w14:paraId="44AADCF2" w14:textId="77777777" w:rsidR="00E54ADD" w:rsidRPr="006243A8" w:rsidRDefault="00E54ADD" w:rsidP="006243A8">
      <w:pPr>
        <w:pStyle w:val="BodyText"/>
        <w:spacing w:before="120" w:after="120"/>
        <w:contextualSpacing/>
        <w:rPr>
          <w:rFonts w:cs="Arial"/>
        </w:rPr>
      </w:pPr>
      <w:r w:rsidRPr="006243A8">
        <w:rPr>
          <w:rFonts w:cs="Arial"/>
        </w:rPr>
        <w:t xml:space="preserve">Records of any leave taken by you under this policy will be kept by </w:t>
      </w:r>
      <w:r w:rsidR="001B1D8E" w:rsidRPr="006243A8">
        <w:rPr>
          <w:rFonts w:cs="Arial"/>
          <w:color w:val="FF0000"/>
          <w:szCs w:val="22"/>
        </w:rPr>
        <w:t>(Name of NGB)</w:t>
      </w:r>
      <w:r w:rsidRPr="006243A8">
        <w:rPr>
          <w:rFonts w:cs="Arial"/>
          <w:color w:val="FF0000"/>
        </w:rPr>
        <w:t xml:space="preserve"> </w:t>
      </w:r>
      <w:r w:rsidRPr="006243A8">
        <w:rPr>
          <w:rFonts w:cs="Arial"/>
        </w:rPr>
        <w:t>in your personnel file.</w:t>
      </w:r>
    </w:p>
    <w:p w14:paraId="44AADCF3" w14:textId="77777777" w:rsidR="00E54ADD" w:rsidRPr="006243A8" w:rsidRDefault="00E54ADD" w:rsidP="006243A8">
      <w:pPr>
        <w:pStyle w:val="Heading1"/>
        <w:spacing w:after="120"/>
        <w:contextualSpacing/>
        <w:rPr>
          <w:rFonts w:cs="Arial"/>
        </w:rPr>
      </w:pPr>
      <w:r w:rsidRPr="006243A8">
        <w:rPr>
          <w:rFonts w:cs="Arial"/>
        </w:rPr>
        <w:t>Revision of Policy</w:t>
      </w:r>
    </w:p>
    <w:p w14:paraId="44AADCF4" w14:textId="77777777" w:rsidR="00E54ADD" w:rsidRPr="006243A8" w:rsidRDefault="00E54ADD" w:rsidP="006243A8">
      <w:pPr>
        <w:pStyle w:val="BodyText"/>
        <w:spacing w:before="120" w:after="120"/>
        <w:contextualSpacing/>
        <w:rPr>
          <w:rFonts w:cs="Arial"/>
        </w:rPr>
      </w:pPr>
      <w:r w:rsidRPr="006243A8">
        <w:rPr>
          <w:rFonts w:cs="Arial"/>
        </w:rPr>
        <w:t xml:space="preserve">This policy is not intended to be contractually binding.  The </w:t>
      </w:r>
      <w:r w:rsidR="001B1D8E" w:rsidRPr="006243A8">
        <w:rPr>
          <w:rFonts w:cs="Arial"/>
          <w:color w:val="FF0000"/>
          <w:szCs w:val="22"/>
        </w:rPr>
        <w:t>(Name of NGB)</w:t>
      </w:r>
      <w:r w:rsidRPr="006243A8">
        <w:rPr>
          <w:rFonts w:cs="Arial"/>
          <w:color w:val="FF0000"/>
        </w:rPr>
        <w:t xml:space="preserve"> </w:t>
      </w:r>
      <w:r w:rsidRPr="006243A8">
        <w:rPr>
          <w:rFonts w:cs="Arial"/>
        </w:rPr>
        <w:t>reserves the right to amend and/or withdraw this policy from time to time for any reason, including without limitation, to take account of changes in the law, best practice and/or operational requirements.</w:t>
      </w:r>
    </w:p>
    <w:p w14:paraId="44AADCF5" w14:textId="77777777" w:rsidR="0006654A" w:rsidRPr="006243A8" w:rsidRDefault="0006654A" w:rsidP="006243A8">
      <w:pPr>
        <w:spacing w:before="120" w:after="120"/>
        <w:contextualSpacing/>
        <w:rPr>
          <w:rFonts w:cs="Arial"/>
          <w:sz w:val="20"/>
        </w:rPr>
      </w:pPr>
    </w:p>
    <w:sectPr w:rsidR="0006654A" w:rsidRPr="006243A8" w:rsidSect="00E54ADD">
      <w:footerReference w:type="even" r:id="rId8"/>
      <w:footerReference w:type="default" r:id="rId9"/>
      <w:footerReference w:type="first" r:id="rId10"/>
      <w:pgSz w:w="12240" w:h="15840"/>
      <w:pgMar w:top="1440" w:right="1440" w:bottom="1440" w:left="1440" w:header="720" w:footer="720" w:gutter="0"/>
      <w:paperSrc w:first="1" w:other="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AADCF8" w14:textId="77777777" w:rsidR="009A065A" w:rsidRDefault="009A065A">
      <w:r>
        <w:separator/>
      </w:r>
    </w:p>
  </w:endnote>
  <w:endnote w:type="continuationSeparator" w:id="0">
    <w:p w14:paraId="44AADCF9" w14:textId="77777777" w:rsidR="009A065A" w:rsidRDefault="009A0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192"/>
      <w:gridCol w:w="3192"/>
      <w:gridCol w:w="3192"/>
    </w:tblGrid>
    <w:tr w:rsidR="009A065A" w:rsidRPr="00446B30" w14:paraId="44AADCFD" w14:textId="77777777">
      <w:tc>
        <w:tcPr>
          <w:tcW w:w="3192" w:type="dxa"/>
          <w:shd w:val="clear" w:color="auto" w:fill="auto"/>
        </w:tcPr>
        <w:p w14:paraId="44AADCFA" w14:textId="77777777" w:rsidR="009A065A" w:rsidRPr="00446B30" w:rsidRDefault="009A065A" w:rsidP="00E54ADD">
          <w:pPr>
            <w:pStyle w:val="Footer"/>
            <w:jc w:val="left"/>
            <w:rPr>
              <w:sz w:val="16"/>
            </w:rPr>
          </w:pPr>
          <w:r>
            <w:rPr>
              <w:sz w:val="16"/>
            </w:rPr>
            <w:fldChar w:fldCharType="begin"/>
          </w:r>
          <w:r>
            <w:rPr>
              <w:sz w:val="16"/>
            </w:rPr>
            <w:instrText xml:space="preserve"> DOCPROPERTY GeldardsDocRef \* MERGEFORMAT </w:instrText>
          </w:r>
          <w:r>
            <w:rPr>
              <w:sz w:val="16"/>
            </w:rPr>
            <w:fldChar w:fldCharType="separate"/>
          </w:r>
          <w:r w:rsidR="00B02773">
            <w:rPr>
              <w:b/>
              <w:bCs/>
              <w:sz w:val="16"/>
              <w:lang w:val="en-US"/>
            </w:rPr>
            <w:t>Error! Unknown document property name.</w:t>
          </w:r>
          <w:r>
            <w:rPr>
              <w:sz w:val="16"/>
            </w:rPr>
            <w:fldChar w:fldCharType="end"/>
          </w:r>
        </w:p>
      </w:tc>
      <w:tc>
        <w:tcPr>
          <w:tcW w:w="3192" w:type="dxa"/>
          <w:shd w:val="clear" w:color="auto" w:fill="auto"/>
        </w:tcPr>
        <w:p w14:paraId="44AADCFB" w14:textId="77777777" w:rsidR="009A065A" w:rsidRPr="00446B30" w:rsidRDefault="009A065A">
          <w:pPr>
            <w:pStyle w:val="Footer"/>
            <w:rPr>
              <w:sz w:val="16"/>
            </w:rPr>
          </w:pPr>
        </w:p>
      </w:tc>
      <w:tc>
        <w:tcPr>
          <w:tcW w:w="3192" w:type="dxa"/>
          <w:shd w:val="clear" w:color="auto" w:fill="auto"/>
        </w:tcPr>
        <w:p w14:paraId="44AADCFC" w14:textId="77777777" w:rsidR="009A065A" w:rsidRPr="00446B30" w:rsidRDefault="009A065A">
          <w:pPr>
            <w:pStyle w:val="Footer"/>
            <w:rPr>
              <w:sz w:val="16"/>
            </w:rPr>
          </w:pPr>
        </w:p>
      </w:tc>
    </w:tr>
  </w:tbl>
  <w:p w14:paraId="44AADCFE" w14:textId="77777777" w:rsidR="009A065A" w:rsidRDefault="009A06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AADCFF" w14:textId="77777777" w:rsidR="001B1D8E" w:rsidRPr="001B1D8E" w:rsidRDefault="001B1D8E">
    <w:pPr>
      <w:pStyle w:val="Footer"/>
      <w:pBdr>
        <w:top w:val="thinThickSmallGap" w:sz="24" w:space="1" w:color="622423" w:themeColor="accent2" w:themeShade="7F"/>
      </w:pBdr>
      <w:rPr>
        <w:rFonts w:asciiTheme="minorHAnsi" w:eastAsiaTheme="majorEastAsia" w:hAnsiTheme="minorHAnsi" w:cstheme="minorHAnsi"/>
        <w:noProof/>
      </w:rPr>
    </w:pPr>
    <w:r w:rsidRPr="001B1D8E">
      <w:rPr>
        <w:rFonts w:asciiTheme="minorHAnsi" w:eastAsiaTheme="majorEastAsia" w:hAnsiTheme="minorHAnsi" w:cstheme="minorHAnsi"/>
      </w:rPr>
      <w:t>Emergency, Compassionate and Special Leave policy</w:t>
    </w:r>
    <w:r w:rsidRPr="001B1D8E">
      <w:rPr>
        <w:rFonts w:asciiTheme="minorHAnsi" w:eastAsiaTheme="majorEastAsia" w:hAnsiTheme="minorHAnsi" w:cstheme="minorHAnsi"/>
      </w:rPr>
      <w:ptab w:relativeTo="margin" w:alignment="right" w:leader="none"/>
    </w:r>
    <w:r w:rsidRPr="001B1D8E">
      <w:rPr>
        <w:rFonts w:asciiTheme="minorHAnsi" w:eastAsiaTheme="majorEastAsia" w:hAnsiTheme="minorHAnsi" w:cstheme="minorHAnsi"/>
      </w:rPr>
      <w:t xml:space="preserve">Page </w:t>
    </w:r>
    <w:r w:rsidRPr="001B1D8E">
      <w:rPr>
        <w:rFonts w:asciiTheme="minorHAnsi" w:eastAsiaTheme="minorEastAsia" w:hAnsiTheme="minorHAnsi" w:cstheme="minorHAnsi"/>
      </w:rPr>
      <w:fldChar w:fldCharType="begin"/>
    </w:r>
    <w:r w:rsidRPr="001B1D8E">
      <w:rPr>
        <w:rFonts w:asciiTheme="minorHAnsi" w:hAnsiTheme="minorHAnsi" w:cstheme="minorHAnsi"/>
      </w:rPr>
      <w:instrText xml:space="preserve"> PAGE   \* MERGEFORMAT </w:instrText>
    </w:r>
    <w:r w:rsidRPr="001B1D8E">
      <w:rPr>
        <w:rFonts w:asciiTheme="minorHAnsi" w:eastAsiaTheme="minorEastAsia" w:hAnsiTheme="minorHAnsi" w:cstheme="minorHAnsi"/>
      </w:rPr>
      <w:fldChar w:fldCharType="separate"/>
    </w:r>
    <w:r w:rsidR="003F01FF" w:rsidRPr="003F01FF">
      <w:rPr>
        <w:rFonts w:asciiTheme="minorHAnsi" w:eastAsiaTheme="majorEastAsia" w:hAnsiTheme="minorHAnsi" w:cstheme="minorHAnsi"/>
        <w:noProof/>
      </w:rPr>
      <w:t>1</w:t>
    </w:r>
    <w:r w:rsidRPr="001B1D8E">
      <w:rPr>
        <w:rFonts w:asciiTheme="minorHAnsi" w:eastAsiaTheme="majorEastAsia" w:hAnsiTheme="minorHAnsi" w:cstheme="minorHAnsi"/>
        <w:noProof/>
      </w:rPr>
      <w:fldChar w:fldCharType="end"/>
    </w:r>
  </w:p>
  <w:p w14:paraId="44AADD00" w14:textId="77777777" w:rsidR="001B1D8E" w:rsidRPr="001B1D8E" w:rsidRDefault="001B1D8E">
    <w:pPr>
      <w:pStyle w:val="Footer"/>
      <w:pBdr>
        <w:top w:val="thinThickSmallGap" w:sz="24" w:space="1" w:color="622423" w:themeColor="accent2" w:themeShade="7F"/>
      </w:pBdr>
      <w:rPr>
        <w:rFonts w:asciiTheme="minorHAnsi" w:eastAsiaTheme="majorEastAsia" w:hAnsiTheme="minorHAnsi" w:cstheme="minorHAnsi"/>
      </w:rPr>
    </w:pPr>
    <w:r w:rsidRPr="001B1D8E">
      <w:rPr>
        <w:rFonts w:asciiTheme="minorHAnsi" w:eastAsiaTheme="majorEastAsia" w:hAnsiTheme="minorHAnsi" w:cstheme="minorHAnsi"/>
        <w:noProof/>
      </w:rPr>
      <w:t>Last updated: SW/SL/Feb 2014</w:t>
    </w:r>
  </w:p>
  <w:p w14:paraId="44AADD01" w14:textId="77777777" w:rsidR="009A065A" w:rsidRDefault="009A065A">
    <w:pPr>
      <w:pStyle w:val="Footer"/>
      <w:rPr>
        <w:sz w:val="1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192"/>
      <w:gridCol w:w="3192"/>
      <w:gridCol w:w="3192"/>
    </w:tblGrid>
    <w:tr w:rsidR="009A065A" w:rsidRPr="00446B30" w14:paraId="44AADD05" w14:textId="77777777">
      <w:tc>
        <w:tcPr>
          <w:tcW w:w="3192" w:type="dxa"/>
          <w:shd w:val="clear" w:color="auto" w:fill="auto"/>
        </w:tcPr>
        <w:p w14:paraId="44AADD02" w14:textId="77777777" w:rsidR="009A065A" w:rsidRPr="00446B30" w:rsidRDefault="009A065A" w:rsidP="00E54ADD">
          <w:pPr>
            <w:pStyle w:val="Footer"/>
            <w:jc w:val="left"/>
            <w:rPr>
              <w:sz w:val="16"/>
            </w:rPr>
          </w:pPr>
          <w:r>
            <w:rPr>
              <w:sz w:val="16"/>
            </w:rPr>
            <w:fldChar w:fldCharType="begin"/>
          </w:r>
          <w:r>
            <w:rPr>
              <w:sz w:val="16"/>
            </w:rPr>
            <w:instrText xml:space="preserve"> DOCPROPERTY GeldardsDocRef \* MERGEFORMAT </w:instrText>
          </w:r>
          <w:r>
            <w:rPr>
              <w:sz w:val="16"/>
            </w:rPr>
            <w:fldChar w:fldCharType="separate"/>
          </w:r>
          <w:r w:rsidR="00B02773">
            <w:rPr>
              <w:b/>
              <w:bCs/>
              <w:sz w:val="16"/>
              <w:lang w:val="en-US"/>
            </w:rPr>
            <w:t>Error! Unknown document property name.</w:t>
          </w:r>
          <w:r>
            <w:rPr>
              <w:sz w:val="16"/>
            </w:rPr>
            <w:fldChar w:fldCharType="end"/>
          </w:r>
        </w:p>
      </w:tc>
      <w:tc>
        <w:tcPr>
          <w:tcW w:w="3192" w:type="dxa"/>
          <w:shd w:val="clear" w:color="auto" w:fill="auto"/>
        </w:tcPr>
        <w:p w14:paraId="44AADD03" w14:textId="77777777" w:rsidR="009A065A" w:rsidRPr="00446B30" w:rsidRDefault="009A065A">
          <w:pPr>
            <w:pStyle w:val="Footer"/>
            <w:rPr>
              <w:sz w:val="16"/>
            </w:rPr>
          </w:pPr>
        </w:p>
      </w:tc>
      <w:tc>
        <w:tcPr>
          <w:tcW w:w="3192" w:type="dxa"/>
          <w:shd w:val="clear" w:color="auto" w:fill="auto"/>
        </w:tcPr>
        <w:p w14:paraId="44AADD04" w14:textId="77777777" w:rsidR="009A065A" w:rsidRPr="00446B30" w:rsidRDefault="009A065A">
          <w:pPr>
            <w:pStyle w:val="Footer"/>
            <w:rPr>
              <w:sz w:val="16"/>
            </w:rPr>
          </w:pPr>
        </w:p>
      </w:tc>
    </w:tr>
  </w:tbl>
  <w:p w14:paraId="44AADD06" w14:textId="77777777" w:rsidR="009A065A" w:rsidRDefault="009A06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AADCF6" w14:textId="77777777" w:rsidR="009A065A" w:rsidRDefault="009A065A">
      <w:r>
        <w:separator/>
      </w:r>
    </w:p>
  </w:footnote>
  <w:footnote w:type="continuationSeparator" w:id="0">
    <w:p w14:paraId="44AADCF7" w14:textId="77777777" w:rsidR="009A065A" w:rsidRDefault="009A06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F363002"/>
    <w:lvl w:ilvl="0">
      <w:start w:val="1"/>
      <w:numFmt w:val="bullet"/>
      <w:pStyle w:val="ListBullet"/>
      <w:lvlText w:val=""/>
      <w:lvlJc w:val="left"/>
      <w:pPr>
        <w:tabs>
          <w:tab w:val="num" w:pos="1440"/>
        </w:tabs>
        <w:ind w:left="1440" w:hanging="720"/>
      </w:pPr>
      <w:rPr>
        <w:rFonts w:ascii="Symbol" w:hAnsi="Symbol" w:hint="default"/>
      </w:rPr>
    </w:lvl>
  </w:abstractNum>
  <w:abstractNum w:abstractNumId="1">
    <w:nsid w:val="0CB76A56"/>
    <w:multiLevelType w:val="multilevel"/>
    <w:tmpl w:val="88BCF9AC"/>
    <w:lvl w:ilvl="0">
      <w:start w:val="4"/>
      <w:numFmt w:val="decimal"/>
      <w:lvlText w:val="%1"/>
      <w:lvlJc w:val="left"/>
      <w:pPr>
        <w:ind w:left="360" w:hanging="360"/>
      </w:pPr>
      <w:rPr>
        <w:rFonts w:hint="default"/>
        <w:u w:val="none"/>
      </w:rPr>
    </w:lvl>
    <w:lvl w:ilvl="1">
      <w:start w:val="2"/>
      <w:numFmt w:val="decimal"/>
      <w:lvlText w:val="%1.%2"/>
      <w:lvlJc w:val="left"/>
      <w:pPr>
        <w:ind w:left="840" w:hanging="360"/>
      </w:pPr>
      <w:rPr>
        <w:rFonts w:hint="default"/>
        <w:u w:val="none"/>
      </w:rPr>
    </w:lvl>
    <w:lvl w:ilvl="2">
      <w:start w:val="1"/>
      <w:numFmt w:val="decimal"/>
      <w:lvlText w:val="%1.%2.%3"/>
      <w:lvlJc w:val="left"/>
      <w:pPr>
        <w:ind w:left="1680" w:hanging="720"/>
      </w:pPr>
      <w:rPr>
        <w:rFonts w:hint="default"/>
        <w:u w:val="none"/>
      </w:rPr>
    </w:lvl>
    <w:lvl w:ilvl="3">
      <w:start w:val="1"/>
      <w:numFmt w:val="decimal"/>
      <w:lvlText w:val="%1.%2.%3.%4"/>
      <w:lvlJc w:val="left"/>
      <w:pPr>
        <w:ind w:left="2160" w:hanging="720"/>
      </w:pPr>
      <w:rPr>
        <w:rFonts w:hint="default"/>
        <w:u w:val="none"/>
      </w:rPr>
    </w:lvl>
    <w:lvl w:ilvl="4">
      <w:start w:val="1"/>
      <w:numFmt w:val="decimal"/>
      <w:lvlText w:val="%1.%2.%3.%4.%5"/>
      <w:lvlJc w:val="left"/>
      <w:pPr>
        <w:ind w:left="3000" w:hanging="1080"/>
      </w:pPr>
      <w:rPr>
        <w:rFonts w:hint="default"/>
        <w:u w:val="none"/>
      </w:rPr>
    </w:lvl>
    <w:lvl w:ilvl="5">
      <w:start w:val="1"/>
      <w:numFmt w:val="decimal"/>
      <w:lvlText w:val="%1.%2.%3.%4.%5.%6"/>
      <w:lvlJc w:val="left"/>
      <w:pPr>
        <w:ind w:left="3480" w:hanging="1080"/>
      </w:pPr>
      <w:rPr>
        <w:rFonts w:hint="default"/>
        <w:u w:val="none"/>
      </w:rPr>
    </w:lvl>
    <w:lvl w:ilvl="6">
      <w:start w:val="1"/>
      <w:numFmt w:val="decimal"/>
      <w:lvlText w:val="%1.%2.%3.%4.%5.%6.%7"/>
      <w:lvlJc w:val="left"/>
      <w:pPr>
        <w:ind w:left="4320" w:hanging="1440"/>
      </w:pPr>
      <w:rPr>
        <w:rFonts w:hint="default"/>
        <w:u w:val="none"/>
      </w:rPr>
    </w:lvl>
    <w:lvl w:ilvl="7">
      <w:start w:val="1"/>
      <w:numFmt w:val="decimal"/>
      <w:lvlText w:val="%1.%2.%3.%4.%5.%6.%7.%8"/>
      <w:lvlJc w:val="left"/>
      <w:pPr>
        <w:ind w:left="4800" w:hanging="1440"/>
      </w:pPr>
      <w:rPr>
        <w:rFonts w:hint="default"/>
        <w:u w:val="none"/>
      </w:rPr>
    </w:lvl>
    <w:lvl w:ilvl="8">
      <w:start w:val="1"/>
      <w:numFmt w:val="decimal"/>
      <w:lvlText w:val="%1.%2.%3.%4.%5.%6.%7.%8.%9"/>
      <w:lvlJc w:val="left"/>
      <w:pPr>
        <w:ind w:left="5280" w:hanging="1440"/>
      </w:pPr>
      <w:rPr>
        <w:rFonts w:hint="default"/>
        <w:u w:val="none"/>
      </w:rPr>
    </w:lvl>
  </w:abstractNum>
  <w:abstractNum w:abstractNumId="2">
    <w:nsid w:val="179908FD"/>
    <w:multiLevelType w:val="multilevel"/>
    <w:tmpl w:val="2F98491E"/>
    <w:lvl w:ilvl="0">
      <w:start w:val="1"/>
      <w:numFmt w:val="decimal"/>
      <w:pStyle w:val="Heading1"/>
      <w:lvlText w:val="%1."/>
      <w:lvlJc w:val="left"/>
      <w:pPr>
        <w:tabs>
          <w:tab w:val="num" w:pos="720"/>
        </w:tabs>
        <w:ind w:left="720" w:hanging="720"/>
      </w:pPr>
      <w:rPr>
        <w:rFonts w:asciiTheme="minorHAnsi" w:hAnsiTheme="minorHAnsi" w:cstheme="minorHAnsi" w:hint="default"/>
        <w:b/>
        <w:i w:val="0"/>
        <w:sz w:val="22"/>
        <w:u w:val="none"/>
      </w:rPr>
    </w:lvl>
    <w:lvl w:ilvl="1">
      <w:start w:val="1"/>
      <w:numFmt w:val="decimal"/>
      <w:pStyle w:val="Heading2"/>
      <w:lvlText w:val="%1.%2"/>
      <w:lvlJc w:val="left"/>
      <w:pPr>
        <w:tabs>
          <w:tab w:val="num" w:pos="720"/>
        </w:tabs>
        <w:ind w:left="720" w:hanging="720"/>
      </w:pPr>
      <w:rPr>
        <w:rFonts w:ascii="Arial" w:hAnsi="Arial" w:hint="default"/>
        <w:b w:val="0"/>
        <w:i w:val="0"/>
        <w:sz w:val="22"/>
        <w:u w:val="none"/>
      </w:rPr>
    </w:lvl>
    <w:lvl w:ilvl="2">
      <w:start w:val="1"/>
      <w:numFmt w:val="decimal"/>
      <w:lvlText w:val="%1.%2.%3."/>
      <w:lvlJc w:val="left"/>
      <w:pPr>
        <w:tabs>
          <w:tab w:val="num" w:pos="2880"/>
        </w:tabs>
        <w:ind w:left="2664" w:hanging="504"/>
      </w:pPr>
      <w:rPr>
        <w:rFonts w:hint="default"/>
      </w:rPr>
    </w:lvl>
    <w:lvl w:ilvl="3">
      <w:start w:val="1"/>
      <w:numFmt w:val="decimal"/>
      <w:lvlText w:val="%1.%2.%3.%4."/>
      <w:lvlJc w:val="left"/>
      <w:pPr>
        <w:tabs>
          <w:tab w:val="num" w:pos="3600"/>
        </w:tabs>
        <w:ind w:left="3168" w:hanging="648"/>
      </w:pPr>
      <w:rPr>
        <w:rFonts w:hint="default"/>
      </w:rPr>
    </w:lvl>
    <w:lvl w:ilvl="4">
      <w:start w:val="1"/>
      <w:numFmt w:val="decimal"/>
      <w:lvlText w:val="%1.%2.%3.%4.%5."/>
      <w:lvlJc w:val="left"/>
      <w:pPr>
        <w:tabs>
          <w:tab w:val="num" w:pos="3960"/>
        </w:tabs>
        <w:ind w:left="3672" w:hanging="792"/>
      </w:pPr>
      <w:rPr>
        <w:rFonts w:hint="default"/>
      </w:rPr>
    </w:lvl>
    <w:lvl w:ilvl="5">
      <w:start w:val="1"/>
      <w:numFmt w:val="decimal"/>
      <w:lvlText w:val="%1.%2.%3.%4.%5.%6."/>
      <w:lvlJc w:val="left"/>
      <w:pPr>
        <w:tabs>
          <w:tab w:val="num" w:pos="4680"/>
        </w:tabs>
        <w:ind w:left="4176" w:hanging="936"/>
      </w:pPr>
      <w:rPr>
        <w:rFonts w:hint="default"/>
      </w:rPr>
    </w:lvl>
    <w:lvl w:ilvl="6">
      <w:start w:val="1"/>
      <w:numFmt w:val="decimal"/>
      <w:lvlText w:val="%1.%2.%3.%4.%5.%6.%7."/>
      <w:lvlJc w:val="left"/>
      <w:pPr>
        <w:tabs>
          <w:tab w:val="num" w:pos="5040"/>
        </w:tabs>
        <w:ind w:left="4680" w:hanging="1080"/>
      </w:pPr>
      <w:rPr>
        <w:rFonts w:hint="default"/>
      </w:rPr>
    </w:lvl>
    <w:lvl w:ilvl="7">
      <w:start w:val="1"/>
      <w:numFmt w:val="decimal"/>
      <w:lvlText w:val="%1.%2.%3.%4.%5.%6.%7.%8."/>
      <w:lvlJc w:val="left"/>
      <w:pPr>
        <w:tabs>
          <w:tab w:val="num" w:pos="5760"/>
        </w:tabs>
        <w:ind w:left="5184" w:hanging="1224"/>
      </w:pPr>
      <w:rPr>
        <w:rFonts w:hint="default"/>
      </w:rPr>
    </w:lvl>
    <w:lvl w:ilvl="8">
      <w:start w:val="1"/>
      <w:numFmt w:val="decimal"/>
      <w:lvlText w:val="%1.%2.%3.%4.%5.%6.%7.%8.%9."/>
      <w:lvlJc w:val="left"/>
      <w:pPr>
        <w:tabs>
          <w:tab w:val="num" w:pos="6120"/>
        </w:tabs>
        <w:ind w:left="5760" w:hanging="1440"/>
      </w:pPr>
      <w:rPr>
        <w:rFonts w:hint="default"/>
      </w:rPr>
    </w:lvl>
  </w:abstractNum>
  <w:abstractNum w:abstractNumId="3">
    <w:nsid w:val="1EBB2B54"/>
    <w:multiLevelType w:val="hybridMultilevel"/>
    <w:tmpl w:val="2034E2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62245216"/>
    <w:multiLevelType w:val="hybridMultilevel"/>
    <w:tmpl w:val="DECCBEB8"/>
    <w:lvl w:ilvl="0" w:tplc="08090001">
      <w:start w:val="1"/>
      <w:numFmt w:val="bullet"/>
      <w:lvlText w:val=""/>
      <w:lvlJc w:val="left"/>
      <w:pPr>
        <w:tabs>
          <w:tab w:val="num" w:pos="1425"/>
        </w:tabs>
        <w:ind w:left="1425" w:hanging="360"/>
      </w:pPr>
      <w:rPr>
        <w:rFonts w:ascii="Symbol" w:hAnsi="Symbol" w:hint="default"/>
        <w:color w:val="auto"/>
      </w:rPr>
    </w:lvl>
    <w:lvl w:ilvl="1" w:tplc="08090003" w:tentative="1">
      <w:start w:val="1"/>
      <w:numFmt w:val="bullet"/>
      <w:lvlText w:val="o"/>
      <w:lvlJc w:val="left"/>
      <w:pPr>
        <w:tabs>
          <w:tab w:val="num" w:pos="3600"/>
        </w:tabs>
        <w:ind w:left="3600" w:hanging="360"/>
      </w:pPr>
      <w:rPr>
        <w:rFonts w:ascii="Courier New" w:hAnsi="Courier New" w:cs="Courier New" w:hint="default"/>
      </w:rPr>
    </w:lvl>
    <w:lvl w:ilvl="2" w:tplc="08090005" w:tentative="1">
      <w:start w:val="1"/>
      <w:numFmt w:val="bullet"/>
      <w:lvlText w:val=""/>
      <w:lvlJc w:val="left"/>
      <w:pPr>
        <w:tabs>
          <w:tab w:val="num" w:pos="4320"/>
        </w:tabs>
        <w:ind w:left="4320" w:hanging="360"/>
      </w:pPr>
      <w:rPr>
        <w:rFonts w:ascii="Wingdings" w:hAnsi="Wingdings" w:hint="default"/>
      </w:rPr>
    </w:lvl>
    <w:lvl w:ilvl="3" w:tplc="08090001" w:tentative="1">
      <w:start w:val="1"/>
      <w:numFmt w:val="bullet"/>
      <w:lvlText w:val=""/>
      <w:lvlJc w:val="left"/>
      <w:pPr>
        <w:tabs>
          <w:tab w:val="num" w:pos="5040"/>
        </w:tabs>
        <w:ind w:left="5040" w:hanging="360"/>
      </w:pPr>
      <w:rPr>
        <w:rFonts w:ascii="Symbol" w:hAnsi="Symbol" w:hint="default"/>
      </w:rPr>
    </w:lvl>
    <w:lvl w:ilvl="4" w:tplc="08090003" w:tentative="1">
      <w:start w:val="1"/>
      <w:numFmt w:val="bullet"/>
      <w:lvlText w:val="o"/>
      <w:lvlJc w:val="left"/>
      <w:pPr>
        <w:tabs>
          <w:tab w:val="num" w:pos="5760"/>
        </w:tabs>
        <w:ind w:left="5760" w:hanging="360"/>
      </w:pPr>
      <w:rPr>
        <w:rFonts w:ascii="Courier New" w:hAnsi="Courier New" w:cs="Courier New" w:hint="default"/>
      </w:rPr>
    </w:lvl>
    <w:lvl w:ilvl="5" w:tplc="08090005" w:tentative="1">
      <w:start w:val="1"/>
      <w:numFmt w:val="bullet"/>
      <w:lvlText w:val=""/>
      <w:lvlJc w:val="left"/>
      <w:pPr>
        <w:tabs>
          <w:tab w:val="num" w:pos="6480"/>
        </w:tabs>
        <w:ind w:left="6480" w:hanging="360"/>
      </w:pPr>
      <w:rPr>
        <w:rFonts w:ascii="Wingdings" w:hAnsi="Wingdings" w:hint="default"/>
      </w:rPr>
    </w:lvl>
    <w:lvl w:ilvl="6" w:tplc="08090001" w:tentative="1">
      <w:start w:val="1"/>
      <w:numFmt w:val="bullet"/>
      <w:lvlText w:val=""/>
      <w:lvlJc w:val="left"/>
      <w:pPr>
        <w:tabs>
          <w:tab w:val="num" w:pos="7200"/>
        </w:tabs>
        <w:ind w:left="7200" w:hanging="360"/>
      </w:pPr>
      <w:rPr>
        <w:rFonts w:ascii="Symbol" w:hAnsi="Symbol" w:hint="default"/>
      </w:rPr>
    </w:lvl>
    <w:lvl w:ilvl="7" w:tplc="08090003" w:tentative="1">
      <w:start w:val="1"/>
      <w:numFmt w:val="bullet"/>
      <w:lvlText w:val="o"/>
      <w:lvlJc w:val="left"/>
      <w:pPr>
        <w:tabs>
          <w:tab w:val="num" w:pos="7920"/>
        </w:tabs>
        <w:ind w:left="7920" w:hanging="360"/>
      </w:pPr>
      <w:rPr>
        <w:rFonts w:ascii="Courier New" w:hAnsi="Courier New" w:cs="Courier New" w:hint="default"/>
      </w:rPr>
    </w:lvl>
    <w:lvl w:ilvl="8" w:tplc="08090005" w:tentative="1">
      <w:start w:val="1"/>
      <w:numFmt w:val="bullet"/>
      <w:lvlText w:val=""/>
      <w:lvlJc w:val="left"/>
      <w:pPr>
        <w:tabs>
          <w:tab w:val="num" w:pos="8640"/>
        </w:tabs>
        <w:ind w:left="8640" w:hanging="360"/>
      </w:pPr>
      <w:rPr>
        <w:rFonts w:ascii="Wingdings" w:hAnsi="Wingdings" w:hint="default"/>
      </w:rPr>
    </w:lvl>
  </w:abstractNum>
  <w:abstractNum w:abstractNumId="5">
    <w:nsid w:val="62787184"/>
    <w:multiLevelType w:val="multilevel"/>
    <w:tmpl w:val="F4EEFAA8"/>
    <w:lvl w:ilvl="0">
      <w:start w:val="2"/>
      <w:numFmt w:val="decimal"/>
      <w:pStyle w:val="Level1"/>
      <w:lvlText w:val="%1."/>
      <w:lvlJc w:val="left"/>
      <w:pPr>
        <w:tabs>
          <w:tab w:val="num" w:pos="1811"/>
        </w:tabs>
        <w:ind w:left="1811" w:hanging="851"/>
      </w:pPr>
      <w:rPr>
        <w:rFonts w:hint="default"/>
        <w:b/>
        <w:i w:val="0"/>
        <w:u w:val="none"/>
      </w:rPr>
    </w:lvl>
    <w:lvl w:ilvl="1">
      <w:start w:val="1"/>
      <w:numFmt w:val="decimal"/>
      <w:pStyle w:val="Level2"/>
      <w:lvlText w:val="%1.%2"/>
      <w:lvlJc w:val="left"/>
      <w:pPr>
        <w:tabs>
          <w:tab w:val="num" w:pos="1571"/>
        </w:tabs>
        <w:ind w:left="1571" w:hanging="851"/>
      </w:pPr>
      <w:rPr>
        <w:rFonts w:hint="default"/>
        <w:b w:val="0"/>
        <w:i w:val="0"/>
        <w:u w:val="none"/>
      </w:rPr>
    </w:lvl>
    <w:lvl w:ilvl="2">
      <w:start w:val="1"/>
      <w:numFmt w:val="decimal"/>
      <w:pStyle w:val="Level3"/>
      <w:lvlText w:val="%1.%2.%3"/>
      <w:lvlJc w:val="left"/>
      <w:pPr>
        <w:tabs>
          <w:tab w:val="num" w:pos="1701"/>
        </w:tabs>
        <w:ind w:left="1701" w:hanging="850"/>
      </w:pPr>
      <w:rPr>
        <w:rFonts w:hint="default"/>
        <w:b w:val="0"/>
        <w:i w:val="0"/>
        <w:u w:val="none"/>
      </w:rPr>
    </w:lvl>
    <w:lvl w:ilvl="3">
      <w:start w:val="1"/>
      <w:numFmt w:val="decimal"/>
      <w:pStyle w:val="Level4"/>
      <w:lvlText w:val="%1.%2.%3.%4"/>
      <w:lvlJc w:val="left"/>
      <w:pPr>
        <w:tabs>
          <w:tab w:val="num" w:pos="2835"/>
        </w:tabs>
        <w:ind w:left="2835" w:hanging="1134"/>
      </w:pPr>
      <w:rPr>
        <w:rFonts w:hint="default"/>
        <w:b w:val="0"/>
        <w:i w:val="0"/>
        <w:u w:val="none"/>
      </w:rPr>
    </w:lvl>
    <w:lvl w:ilvl="4">
      <w:start w:val="1"/>
      <w:numFmt w:val="lowerLetter"/>
      <w:pStyle w:val="Level5"/>
      <w:lvlText w:val="(%5)"/>
      <w:lvlJc w:val="left"/>
      <w:pPr>
        <w:tabs>
          <w:tab w:val="num" w:pos="2835"/>
        </w:tabs>
        <w:ind w:left="2835" w:hanging="1134"/>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num w:numId="1">
    <w:abstractNumId w:val="2"/>
  </w:num>
  <w:num w:numId="2">
    <w:abstractNumId w:val="0"/>
  </w:num>
  <w:num w:numId="3">
    <w:abstractNumId w:val="5"/>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ADD"/>
    <w:rsid w:val="00000FE8"/>
    <w:rsid w:val="00003F63"/>
    <w:rsid w:val="000048C8"/>
    <w:rsid w:val="0001219E"/>
    <w:rsid w:val="000146ED"/>
    <w:rsid w:val="00014D80"/>
    <w:rsid w:val="00020988"/>
    <w:rsid w:val="00026942"/>
    <w:rsid w:val="000329A2"/>
    <w:rsid w:val="000348F8"/>
    <w:rsid w:val="00041710"/>
    <w:rsid w:val="0004205A"/>
    <w:rsid w:val="00042D8B"/>
    <w:rsid w:val="0004637A"/>
    <w:rsid w:val="00047068"/>
    <w:rsid w:val="00056D7A"/>
    <w:rsid w:val="00061E5E"/>
    <w:rsid w:val="0006448B"/>
    <w:rsid w:val="0006654A"/>
    <w:rsid w:val="00066855"/>
    <w:rsid w:val="00070937"/>
    <w:rsid w:val="00074706"/>
    <w:rsid w:val="00082888"/>
    <w:rsid w:val="000847CB"/>
    <w:rsid w:val="00090841"/>
    <w:rsid w:val="00090F5D"/>
    <w:rsid w:val="0009300B"/>
    <w:rsid w:val="000A2EFF"/>
    <w:rsid w:val="000B56E5"/>
    <w:rsid w:val="000C2E66"/>
    <w:rsid w:val="000C3880"/>
    <w:rsid w:val="000C616F"/>
    <w:rsid w:val="000C6F9D"/>
    <w:rsid w:val="000F3224"/>
    <w:rsid w:val="000F60F2"/>
    <w:rsid w:val="00100038"/>
    <w:rsid w:val="001053B5"/>
    <w:rsid w:val="001058E3"/>
    <w:rsid w:val="00122998"/>
    <w:rsid w:val="001262DA"/>
    <w:rsid w:val="00130874"/>
    <w:rsid w:val="001328AA"/>
    <w:rsid w:val="00136BB0"/>
    <w:rsid w:val="0015033A"/>
    <w:rsid w:val="00152584"/>
    <w:rsid w:val="00154D86"/>
    <w:rsid w:val="001562A9"/>
    <w:rsid w:val="00156BD3"/>
    <w:rsid w:val="00160C6E"/>
    <w:rsid w:val="00162495"/>
    <w:rsid w:val="001649D4"/>
    <w:rsid w:val="001706FD"/>
    <w:rsid w:val="00171B7E"/>
    <w:rsid w:val="00180DD7"/>
    <w:rsid w:val="00181890"/>
    <w:rsid w:val="001861C4"/>
    <w:rsid w:val="00191264"/>
    <w:rsid w:val="00193A0E"/>
    <w:rsid w:val="001A0E70"/>
    <w:rsid w:val="001A1B7F"/>
    <w:rsid w:val="001A2776"/>
    <w:rsid w:val="001A6468"/>
    <w:rsid w:val="001A7771"/>
    <w:rsid w:val="001B0FBE"/>
    <w:rsid w:val="001B1D8E"/>
    <w:rsid w:val="001C062B"/>
    <w:rsid w:val="001C1ABB"/>
    <w:rsid w:val="001C1BC1"/>
    <w:rsid w:val="001C5947"/>
    <w:rsid w:val="001E032C"/>
    <w:rsid w:val="001E4336"/>
    <w:rsid w:val="001E49E7"/>
    <w:rsid w:val="001E7585"/>
    <w:rsid w:val="001F0054"/>
    <w:rsid w:val="001F1ED7"/>
    <w:rsid w:val="002067DA"/>
    <w:rsid w:val="00212503"/>
    <w:rsid w:val="002141B7"/>
    <w:rsid w:val="0021668C"/>
    <w:rsid w:val="002241D6"/>
    <w:rsid w:val="0022717F"/>
    <w:rsid w:val="002314E4"/>
    <w:rsid w:val="00231746"/>
    <w:rsid w:val="002341AB"/>
    <w:rsid w:val="00246B05"/>
    <w:rsid w:val="00260AFB"/>
    <w:rsid w:val="00267F4A"/>
    <w:rsid w:val="00270FFA"/>
    <w:rsid w:val="00277D7E"/>
    <w:rsid w:val="002825CA"/>
    <w:rsid w:val="00286E72"/>
    <w:rsid w:val="002948A3"/>
    <w:rsid w:val="002D0F22"/>
    <w:rsid w:val="002D23B2"/>
    <w:rsid w:val="002D510F"/>
    <w:rsid w:val="002E5784"/>
    <w:rsid w:val="002F3509"/>
    <w:rsid w:val="00300CCF"/>
    <w:rsid w:val="003037A7"/>
    <w:rsid w:val="0030628B"/>
    <w:rsid w:val="00312066"/>
    <w:rsid w:val="003143DA"/>
    <w:rsid w:val="0031723C"/>
    <w:rsid w:val="00320F19"/>
    <w:rsid w:val="00327348"/>
    <w:rsid w:val="0032783B"/>
    <w:rsid w:val="00332B43"/>
    <w:rsid w:val="00332F76"/>
    <w:rsid w:val="00341996"/>
    <w:rsid w:val="00342388"/>
    <w:rsid w:val="00343579"/>
    <w:rsid w:val="00346ABB"/>
    <w:rsid w:val="00347501"/>
    <w:rsid w:val="003479C0"/>
    <w:rsid w:val="003502DC"/>
    <w:rsid w:val="00353A01"/>
    <w:rsid w:val="003578A8"/>
    <w:rsid w:val="00357B4B"/>
    <w:rsid w:val="00361940"/>
    <w:rsid w:val="00364C69"/>
    <w:rsid w:val="00367BF2"/>
    <w:rsid w:val="00372591"/>
    <w:rsid w:val="00372B87"/>
    <w:rsid w:val="003738DB"/>
    <w:rsid w:val="00375872"/>
    <w:rsid w:val="003823F5"/>
    <w:rsid w:val="00385F41"/>
    <w:rsid w:val="00392238"/>
    <w:rsid w:val="003A0801"/>
    <w:rsid w:val="003A1F88"/>
    <w:rsid w:val="003A219B"/>
    <w:rsid w:val="003A3129"/>
    <w:rsid w:val="003A6103"/>
    <w:rsid w:val="003B090B"/>
    <w:rsid w:val="003B126C"/>
    <w:rsid w:val="003B5426"/>
    <w:rsid w:val="003D539F"/>
    <w:rsid w:val="003E5D25"/>
    <w:rsid w:val="003E6A35"/>
    <w:rsid w:val="003E6BB3"/>
    <w:rsid w:val="003F01FF"/>
    <w:rsid w:val="003F0671"/>
    <w:rsid w:val="003F5257"/>
    <w:rsid w:val="004027C4"/>
    <w:rsid w:val="00402F62"/>
    <w:rsid w:val="00411099"/>
    <w:rsid w:val="00414750"/>
    <w:rsid w:val="00421A42"/>
    <w:rsid w:val="0043324F"/>
    <w:rsid w:val="00435F25"/>
    <w:rsid w:val="004416F4"/>
    <w:rsid w:val="0044715B"/>
    <w:rsid w:val="0045055C"/>
    <w:rsid w:val="00450E5C"/>
    <w:rsid w:val="00456CBB"/>
    <w:rsid w:val="00457D33"/>
    <w:rsid w:val="00464C8D"/>
    <w:rsid w:val="00477006"/>
    <w:rsid w:val="004818BE"/>
    <w:rsid w:val="00482A7F"/>
    <w:rsid w:val="00483BA0"/>
    <w:rsid w:val="00491173"/>
    <w:rsid w:val="004942D6"/>
    <w:rsid w:val="00497DD0"/>
    <w:rsid w:val="004A04A5"/>
    <w:rsid w:val="004A359B"/>
    <w:rsid w:val="004A3656"/>
    <w:rsid w:val="004B0066"/>
    <w:rsid w:val="004B326E"/>
    <w:rsid w:val="004B44E5"/>
    <w:rsid w:val="004B4FFC"/>
    <w:rsid w:val="004B62B8"/>
    <w:rsid w:val="004B6B87"/>
    <w:rsid w:val="004C0065"/>
    <w:rsid w:val="004D1EC3"/>
    <w:rsid w:val="004D2231"/>
    <w:rsid w:val="004E07E3"/>
    <w:rsid w:val="004E28DD"/>
    <w:rsid w:val="004E3664"/>
    <w:rsid w:val="004E47B6"/>
    <w:rsid w:val="004E47D8"/>
    <w:rsid w:val="004E52C9"/>
    <w:rsid w:val="004E5A02"/>
    <w:rsid w:val="004F4885"/>
    <w:rsid w:val="004F4F14"/>
    <w:rsid w:val="00501E2B"/>
    <w:rsid w:val="0050311C"/>
    <w:rsid w:val="00506B3F"/>
    <w:rsid w:val="0051717B"/>
    <w:rsid w:val="005236F3"/>
    <w:rsid w:val="00531CB9"/>
    <w:rsid w:val="005364AD"/>
    <w:rsid w:val="00541A4D"/>
    <w:rsid w:val="005454EC"/>
    <w:rsid w:val="005520DB"/>
    <w:rsid w:val="00553B32"/>
    <w:rsid w:val="00556C68"/>
    <w:rsid w:val="00561528"/>
    <w:rsid w:val="005627AA"/>
    <w:rsid w:val="0056516E"/>
    <w:rsid w:val="00565E79"/>
    <w:rsid w:val="0056738D"/>
    <w:rsid w:val="00567405"/>
    <w:rsid w:val="00573E4E"/>
    <w:rsid w:val="00580C8D"/>
    <w:rsid w:val="005912F5"/>
    <w:rsid w:val="005974FD"/>
    <w:rsid w:val="005A5EC1"/>
    <w:rsid w:val="005C1CAD"/>
    <w:rsid w:val="005C2761"/>
    <w:rsid w:val="005D1C7D"/>
    <w:rsid w:val="005D55A0"/>
    <w:rsid w:val="005E764F"/>
    <w:rsid w:val="0060718F"/>
    <w:rsid w:val="00622922"/>
    <w:rsid w:val="006243A8"/>
    <w:rsid w:val="00626417"/>
    <w:rsid w:val="006264B1"/>
    <w:rsid w:val="0062777C"/>
    <w:rsid w:val="006278C7"/>
    <w:rsid w:val="00630D2D"/>
    <w:rsid w:val="00633EB7"/>
    <w:rsid w:val="00635295"/>
    <w:rsid w:val="006369FA"/>
    <w:rsid w:val="006372C4"/>
    <w:rsid w:val="006411B9"/>
    <w:rsid w:val="0065306A"/>
    <w:rsid w:val="006535F0"/>
    <w:rsid w:val="006542B5"/>
    <w:rsid w:val="00660384"/>
    <w:rsid w:val="00666A76"/>
    <w:rsid w:val="00674037"/>
    <w:rsid w:val="00674B5B"/>
    <w:rsid w:val="006808AA"/>
    <w:rsid w:val="00697218"/>
    <w:rsid w:val="006A05E2"/>
    <w:rsid w:val="006A5F6B"/>
    <w:rsid w:val="006B0012"/>
    <w:rsid w:val="006B4E1F"/>
    <w:rsid w:val="006C21AF"/>
    <w:rsid w:val="006C2FC4"/>
    <w:rsid w:val="006D08F4"/>
    <w:rsid w:val="006F3FFE"/>
    <w:rsid w:val="00711EF8"/>
    <w:rsid w:val="0071331E"/>
    <w:rsid w:val="00716AE5"/>
    <w:rsid w:val="00732DDC"/>
    <w:rsid w:val="00737802"/>
    <w:rsid w:val="007467D7"/>
    <w:rsid w:val="0075319C"/>
    <w:rsid w:val="007542EA"/>
    <w:rsid w:val="00762DA0"/>
    <w:rsid w:val="00770485"/>
    <w:rsid w:val="00771A35"/>
    <w:rsid w:val="00780ED1"/>
    <w:rsid w:val="00781493"/>
    <w:rsid w:val="0078492F"/>
    <w:rsid w:val="00791685"/>
    <w:rsid w:val="00795AAC"/>
    <w:rsid w:val="007A0398"/>
    <w:rsid w:val="007A506C"/>
    <w:rsid w:val="007A7516"/>
    <w:rsid w:val="007B038A"/>
    <w:rsid w:val="007B22BB"/>
    <w:rsid w:val="007B2EE2"/>
    <w:rsid w:val="007B6F34"/>
    <w:rsid w:val="007C554E"/>
    <w:rsid w:val="007D05F0"/>
    <w:rsid w:val="007D1433"/>
    <w:rsid w:val="007E0D7B"/>
    <w:rsid w:val="007E307C"/>
    <w:rsid w:val="007E39C5"/>
    <w:rsid w:val="007F0CD6"/>
    <w:rsid w:val="007F2925"/>
    <w:rsid w:val="007F44F4"/>
    <w:rsid w:val="007F5D09"/>
    <w:rsid w:val="007F7605"/>
    <w:rsid w:val="00800DB0"/>
    <w:rsid w:val="0080310D"/>
    <w:rsid w:val="00814763"/>
    <w:rsid w:val="00825E39"/>
    <w:rsid w:val="0083437E"/>
    <w:rsid w:val="00836950"/>
    <w:rsid w:val="0084350C"/>
    <w:rsid w:val="008508A0"/>
    <w:rsid w:val="008509AF"/>
    <w:rsid w:val="0085502B"/>
    <w:rsid w:val="00864AD3"/>
    <w:rsid w:val="00866DB5"/>
    <w:rsid w:val="0087128C"/>
    <w:rsid w:val="0088352E"/>
    <w:rsid w:val="0088762B"/>
    <w:rsid w:val="00896032"/>
    <w:rsid w:val="0089676A"/>
    <w:rsid w:val="00897560"/>
    <w:rsid w:val="008A56D9"/>
    <w:rsid w:val="008B2FB8"/>
    <w:rsid w:val="008C644D"/>
    <w:rsid w:val="008D2C81"/>
    <w:rsid w:val="008E4DC1"/>
    <w:rsid w:val="008E513F"/>
    <w:rsid w:val="008F1556"/>
    <w:rsid w:val="008F1991"/>
    <w:rsid w:val="008F312A"/>
    <w:rsid w:val="008F6383"/>
    <w:rsid w:val="00901289"/>
    <w:rsid w:val="009044FD"/>
    <w:rsid w:val="00904CFE"/>
    <w:rsid w:val="009207CC"/>
    <w:rsid w:val="00920F33"/>
    <w:rsid w:val="009215DE"/>
    <w:rsid w:val="00923AAF"/>
    <w:rsid w:val="0093005C"/>
    <w:rsid w:val="0093044C"/>
    <w:rsid w:val="00932F98"/>
    <w:rsid w:val="00933000"/>
    <w:rsid w:val="009337B3"/>
    <w:rsid w:val="00940C9C"/>
    <w:rsid w:val="00972537"/>
    <w:rsid w:val="009759D1"/>
    <w:rsid w:val="009A065A"/>
    <w:rsid w:val="009A746C"/>
    <w:rsid w:val="009A7BB7"/>
    <w:rsid w:val="009B2D57"/>
    <w:rsid w:val="009E7C34"/>
    <w:rsid w:val="009F1979"/>
    <w:rsid w:val="009F39E3"/>
    <w:rsid w:val="009F525D"/>
    <w:rsid w:val="009F6613"/>
    <w:rsid w:val="00A00E58"/>
    <w:rsid w:val="00A0370C"/>
    <w:rsid w:val="00A10DCA"/>
    <w:rsid w:val="00A12AFD"/>
    <w:rsid w:val="00A1419A"/>
    <w:rsid w:val="00A167F8"/>
    <w:rsid w:val="00A24D05"/>
    <w:rsid w:val="00A324FC"/>
    <w:rsid w:val="00A4159D"/>
    <w:rsid w:val="00A41FCD"/>
    <w:rsid w:val="00A46EC9"/>
    <w:rsid w:val="00A57A31"/>
    <w:rsid w:val="00A60257"/>
    <w:rsid w:val="00A65010"/>
    <w:rsid w:val="00A701E9"/>
    <w:rsid w:val="00A70BD1"/>
    <w:rsid w:val="00A7439E"/>
    <w:rsid w:val="00A748AB"/>
    <w:rsid w:val="00A74A84"/>
    <w:rsid w:val="00A76079"/>
    <w:rsid w:val="00A94C20"/>
    <w:rsid w:val="00A96FF8"/>
    <w:rsid w:val="00A97BEA"/>
    <w:rsid w:val="00AA1AE6"/>
    <w:rsid w:val="00AA25C4"/>
    <w:rsid w:val="00AA2758"/>
    <w:rsid w:val="00AA2B91"/>
    <w:rsid w:val="00AA2F4C"/>
    <w:rsid w:val="00AA4158"/>
    <w:rsid w:val="00AA7331"/>
    <w:rsid w:val="00AB5AD4"/>
    <w:rsid w:val="00AB6B20"/>
    <w:rsid w:val="00AC0E35"/>
    <w:rsid w:val="00AC1F83"/>
    <w:rsid w:val="00AC294B"/>
    <w:rsid w:val="00AD2E64"/>
    <w:rsid w:val="00AD35EB"/>
    <w:rsid w:val="00AE00C9"/>
    <w:rsid w:val="00AE1FF1"/>
    <w:rsid w:val="00AE29BE"/>
    <w:rsid w:val="00B02773"/>
    <w:rsid w:val="00B02C29"/>
    <w:rsid w:val="00B037DD"/>
    <w:rsid w:val="00B163BC"/>
    <w:rsid w:val="00B166F6"/>
    <w:rsid w:val="00B53E14"/>
    <w:rsid w:val="00B63212"/>
    <w:rsid w:val="00B632AC"/>
    <w:rsid w:val="00B65A07"/>
    <w:rsid w:val="00B66B07"/>
    <w:rsid w:val="00B70AC6"/>
    <w:rsid w:val="00B726BE"/>
    <w:rsid w:val="00B813FD"/>
    <w:rsid w:val="00B843E0"/>
    <w:rsid w:val="00B92612"/>
    <w:rsid w:val="00B93DEC"/>
    <w:rsid w:val="00BA3F5E"/>
    <w:rsid w:val="00BA41B3"/>
    <w:rsid w:val="00BA6B11"/>
    <w:rsid w:val="00BB36C1"/>
    <w:rsid w:val="00BB41A3"/>
    <w:rsid w:val="00BB5138"/>
    <w:rsid w:val="00BC0948"/>
    <w:rsid w:val="00BC1CD6"/>
    <w:rsid w:val="00BC2C16"/>
    <w:rsid w:val="00BC700B"/>
    <w:rsid w:val="00BD0B9F"/>
    <w:rsid w:val="00BD3C9D"/>
    <w:rsid w:val="00BF2838"/>
    <w:rsid w:val="00BF6996"/>
    <w:rsid w:val="00BF72D4"/>
    <w:rsid w:val="00C02427"/>
    <w:rsid w:val="00C02C44"/>
    <w:rsid w:val="00C06F13"/>
    <w:rsid w:val="00C07909"/>
    <w:rsid w:val="00C121FA"/>
    <w:rsid w:val="00C13D05"/>
    <w:rsid w:val="00C142E6"/>
    <w:rsid w:val="00C17078"/>
    <w:rsid w:val="00C242E1"/>
    <w:rsid w:val="00C252AF"/>
    <w:rsid w:val="00C444CB"/>
    <w:rsid w:val="00C4521A"/>
    <w:rsid w:val="00C46EF3"/>
    <w:rsid w:val="00C5215D"/>
    <w:rsid w:val="00C5686E"/>
    <w:rsid w:val="00C579B6"/>
    <w:rsid w:val="00C62969"/>
    <w:rsid w:val="00C6353C"/>
    <w:rsid w:val="00C655FC"/>
    <w:rsid w:val="00C74142"/>
    <w:rsid w:val="00C7548F"/>
    <w:rsid w:val="00C805E3"/>
    <w:rsid w:val="00C85A74"/>
    <w:rsid w:val="00C86E6C"/>
    <w:rsid w:val="00C909EC"/>
    <w:rsid w:val="00C90F72"/>
    <w:rsid w:val="00C9763B"/>
    <w:rsid w:val="00CA4752"/>
    <w:rsid w:val="00CB0530"/>
    <w:rsid w:val="00CC00DB"/>
    <w:rsid w:val="00CC03A1"/>
    <w:rsid w:val="00CC75DC"/>
    <w:rsid w:val="00CD3005"/>
    <w:rsid w:val="00CE55DB"/>
    <w:rsid w:val="00CE634E"/>
    <w:rsid w:val="00CF002A"/>
    <w:rsid w:val="00CF3613"/>
    <w:rsid w:val="00D045D8"/>
    <w:rsid w:val="00D150D0"/>
    <w:rsid w:val="00D15140"/>
    <w:rsid w:val="00D1678F"/>
    <w:rsid w:val="00D217BB"/>
    <w:rsid w:val="00D225DF"/>
    <w:rsid w:val="00D238E3"/>
    <w:rsid w:val="00D250AC"/>
    <w:rsid w:val="00D26046"/>
    <w:rsid w:val="00D32B79"/>
    <w:rsid w:val="00D3746B"/>
    <w:rsid w:val="00D520C2"/>
    <w:rsid w:val="00D52D5C"/>
    <w:rsid w:val="00D648B6"/>
    <w:rsid w:val="00D6718E"/>
    <w:rsid w:val="00D6798D"/>
    <w:rsid w:val="00D742EB"/>
    <w:rsid w:val="00D76604"/>
    <w:rsid w:val="00D83C1B"/>
    <w:rsid w:val="00D9671F"/>
    <w:rsid w:val="00D973EA"/>
    <w:rsid w:val="00DA17EE"/>
    <w:rsid w:val="00DA6627"/>
    <w:rsid w:val="00DC30A1"/>
    <w:rsid w:val="00DD18FB"/>
    <w:rsid w:val="00DD44AB"/>
    <w:rsid w:val="00DD4F8A"/>
    <w:rsid w:val="00DD5E4D"/>
    <w:rsid w:val="00DE016D"/>
    <w:rsid w:val="00DE297C"/>
    <w:rsid w:val="00DF598E"/>
    <w:rsid w:val="00E02F6D"/>
    <w:rsid w:val="00E058F5"/>
    <w:rsid w:val="00E16ED2"/>
    <w:rsid w:val="00E25BD3"/>
    <w:rsid w:val="00E26C39"/>
    <w:rsid w:val="00E316C1"/>
    <w:rsid w:val="00E321F8"/>
    <w:rsid w:val="00E3668D"/>
    <w:rsid w:val="00E41381"/>
    <w:rsid w:val="00E42265"/>
    <w:rsid w:val="00E543B6"/>
    <w:rsid w:val="00E54ADD"/>
    <w:rsid w:val="00E57AAD"/>
    <w:rsid w:val="00E6015A"/>
    <w:rsid w:val="00E62771"/>
    <w:rsid w:val="00E63E88"/>
    <w:rsid w:val="00E649D1"/>
    <w:rsid w:val="00E71CFE"/>
    <w:rsid w:val="00E824F8"/>
    <w:rsid w:val="00E84722"/>
    <w:rsid w:val="00E9473D"/>
    <w:rsid w:val="00EA2982"/>
    <w:rsid w:val="00EB2E44"/>
    <w:rsid w:val="00EB5E75"/>
    <w:rsid w:val="00EB67BB"/>
    <w:rsid w:val="00EC0358"/>
    <w:rsid w:val="00EC324D"/>
    <w:rsid w:val="00EC74EE"/>
    <w:rsid w:val="00ED3C61"/>
    <w:rsid w:val="00EE55DA"/>
    <w:rsid w:val="00EE7FC4"/>
    <w:rsid w:val="00EF0C4D"/>
    <w:rsid w:val="00EF4B9D"/>
    <w:rsid w:val="00F0173B"/>
    <w:rsid w:val="00F069ED"/>
    <w:rsid w:val="00F205F0"/>
    <w:rsid w:val="00F226B4"/>
    <w:rsid w:val="00F31389"/>
    <w:rsid w:val="00F325F8"/>
    <w:rsid w:val="00F442F8"/>
    <w:rsid w:val="00F4461B"/>
    <w:rsid w:val="00F447A3"/>
    <w:rsid w:val="00F47FC2"/>
    <w:rsid w:val="00F51758"/>
    <w:rsid w:val="00F5594C"/>
    <w:rsid w:val="00F55DE7"/>
    <w:rsid w:val="00F62D0F"/>
    <w:rsid w:val="00F66721"/>
    <w:rsid w:val="00F6744D"/>
    <w:rsid w:val="00F67910"/>
    <w:rsid w:val="00F73B3F"/>
    <w:rsid w:val="00F73FE1"/>
    <w:rsid w:val="00F8312A"/>
    <w:rsid w:val="00F832D0"/>
    <w:rsid w:val="00F85172"/>
    <w:rsid w:val="00F872E5"/>
    <w:rsid w:val="00F87D7D"/>
    <w:rsid w:val="00F9363D"/>
    <w:rsid w:val="00F93669"/>
    <w:rsid w:val="00F93F88"/>
    <w:rsid w:val="00F959E1"/>
    <w:rsid w:val="00FA2197"/>
    <w:rsid w:val="00FB0A90"/>
    <w:rsid w:val="00FC0BDF"/>
    <w:rsid w:val="00FD3565"/>
    <w:rsid w:val="00FE1BA5"/>
    <w:rsid w:val="00FF75BC"/>
    <w:rsid w:val="00FF7A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4AAD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ADD"/>
    <w:pPr>
      <w:jc w:val="both"/>
    </w:pPr>
    <w:rPr>
      <w:rFonts w:ascii="Arial" w:hAnsi="Arial"/>
      <w:sz w:val="22"/>
      <w:lang w:eastAsia="en-US"/>
    </w:rPr>
  </w:style>
  <w:style w:type="paragraph" w:styleId="Heading1">
    <w:name w:val="heading 1"/>
    <w:basedOn w:val="Normal"/>
    <w:next w:val="Normal"/>
    <w:qFormat/>
    <w:rsid w:val="00E54ADD"/>
    <w:pPr>
      <w:keepNext/>
      <w:numPr>
        <w:numId w:val="1"/>
      </w:numPr>
      <w:spacing w:before="120" w:after="240"/>
      <w:outlineLvl w:val="0"/>
    </w:pPr>
    <w:rPr>
      <w:b/>
      <w:u w:val="single"/>
    </w:rPr>
  </w:style>
  <w:style w:type="paragraph" w:styleId="Heading2">
    <w:name w:val="heading 2"/>
    <w:basedOn w:val="Normal"/>
    <w:next w:val="Normal"/>
    <w:qFormat/>
    <w:rsid w:val="00E54ADD"/>
    <w:pPr>
      <w:keepNext/>
      <w:numPr>
        <w:ilvl w:val="1"/>
        <w:numId w:val="1"/>
      </w:numPr>
      <w:spacing w:after="120"/>
      <w:jc w:val="left"/>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54ADD"/>
    <w:pPr>
      <w:tabs>
        <w:tab w:val="center" w:pos="4153"/>
        <w:tab w:val="right" w:pos="8306"/>
      </w:tabs>
    </w:pPr>
  </w:style>
  <w:style w:type="paragraph" w:styleId="BodyText">
    <w:name w:val="Body Text"/>
    <w:basedOn w:val="Normal"/>
    <w:rsid w:val="00E54ADD"/>
    <w:pPr>
      <w:spacing w:after="240"/>
      <w:ind w:left="720"/>
    </w:pPr>
  </w:style>
  <w:style w:type="paragraph" w:styleId="Title">
    <w:name w:val="Title"/>
    <w:basedOn w:val="Normal"/>
    <w:qFormat/>
    <w:rsid w:val="00E54ADD"/>
    <w:pPr>
      <w:pageBreakBefore/>
      <w:pBdr>
        <w:top w:val="single" w:sz="12" w:space="6" w:color="auto"/>
        <w:left w:val="single" w:sz="12" w:space="6" w:color="auto"/>
        <w:bottom w:val="single" w:sz="12" w:space="6" w:color="auto"/>
        <w:right w:val="single" w:sz="12" w:space="6" w:color="auto"/>
      </w:pBdr>
      <w:spacing w:after="240" w:line="360" w:lineRule="auto"/>
      <w:jc w:val="center"/>
    </w:pPr>
    <w:rPr>
      <w:rFonts w:cs="Arial"/>
      <w:b/>
      <w:bCs/>
      <w:caps/>
      <w:szCs w:val="32"/>
    </w:rPr>
  </w:style>
  <w:style w:type="paragraph" w:styleId="ListBullet">
    <w:name w:val="List Bullet"/>
    <w:basedOn w:val="BodyText"/>
    <w:rsid w:val="00E54ADD"/>
    <w:pPr>
      <w:numPr>
        <w:numId w:val="2"/>
      </w:numPr>
    </w:pPr>
  </w:style>
  <w:style w:type="paragraph" w:styleId="Header">
    <w:name w:val="header"/>
    <w:basedOn w:val="Normal"/>
    <w:rsid w:val="00E54ADD"/>
    <w:pPr>
      <w:tabs>
        <w:tab w:val="center" w:pos="4153"/>
        <w:tab w:val="right" w:pos="8306"/>
      </w:tabs>
    </w:pPr>
  </w:style>
  <w:style w:type="paragraph" w:styleId="BalloonText">
    <w:name w:val="Balloon Text"/>
    <w:basedOn w:val="Normal"/>
    <w:link w:val="BalloonTextChar"/>
    <w:rsid w:val="009A065A"/>
    <w:rPr>
      <w:rFonts w:ascii="Tahoma" w:hAnsi="Tahoma" w:cs="Tahoma"/>
      <w:sz w:val="16"/>
      <w:szCs w:val="16"/>
    </w:rPr>
  </w:style>
  <w:style w:type="character" w:customStyle="1" w:styleId="BalloonTextChar">
    <w:name w:val="Balloon Text Char"/>
    <w:basedOn w:val="DefaultParagraphFont"/>
    <w:link w:val="BalloonText"/>
    <w:rsid w:val="009A065A"/>
    <w:rPr>
      <w:rFonts w:ascii="Tahoma" w:hAnsi="Tahoma" w:cs="Tahoma"/>
      <w:sz w:val="16"/>
      <w:szCs w:val="16"/>
      <w:lang w:eastAsia="en-US"/>
    </w:rPr>
  </w:style>
  <w:style w:type="paragraph" w:styleId="ListParagraph">
    <w:name w:val="List Paragraph"/>
    <w:basedOn w:val="Normal"/>
    <w:uiPriority w:val="34"/>
    <w:qFormat/>
    <w:rsid w:val="007467D7"/>
    <w:pPr>
      <w:ind w:left="720"/>
      <w:jc w:val="left"/>
    </w:pPr>
    <w:rPr>
      <w:rFonts w:ascii="Times New Roman" w:hAnsi="Times New Roman"/>
      <w:sz w:val="24"/>
      <w:szCs w:val="24"/>
      <w:lang w:eastAsia="en-GB"/>
    </w:rPr>
  </w:style>
  <w:style w:type="paragraph" w:customStyle="1" w:styleId="Level1">
    <w:name w:val="Level 1"/>
    <w:basedOn w:val="Normal"/>
    <w:rsid w:val="007B22BB"/>
    <w:pPr>
      <w:numPr>
        <w:numId w:val="3"/>
      </w:numPr>
      <w:tabs>
        <w:tab w:val="left" w:pos="851"/>
      </w:tabs>
      <w:spacing w:after="240" w:line="312" w:lineRule="auto"/>
      <w:outlineLvl w:val="0"/>
    </w:pPr>
    <w:rPr>
      <w:rFonts w:ascii="Times New Roman" w:hAnsi="Times New Roman"/>
      <w:sz w:val="24"/>
      <w:lang w:eastAsia="en-GB"/>
    </w:rPr>
  </w:style>
  <w:style w:type="paragraph" w:customStyle="1" w:styleId="Level2">
    <w:name w:val="Level 2"/>
    <w:basedOn w:val="Normal"/>
    <w:rsid w:val="007B22BB"/>
    <w:pPr>
      <w:numPr>
        <w:ilvl w:val="1"/>
        <w:numId w:val="3"/>
      </w:numPr>
      <w:tabs>
        <w:tab w:val="left" w:pos="851"/>
      </w:tabs>
      <w:spacing w:after="240" w:line="312" w:lineRule="auto"/>
      <w:outlineLvl w:val="1"/>
    </w:pPr>
    <w:rPr>
      <w:rFonts w:ascii="Times New Roman" w:hAnsi="Times New Roman"/>
      <w:sz w:val="24"/>
      <w:lang w:eastAsia="en-GB"/>
    </w:rPr>
  </w:style>
  <w:style w:type="paragraph" w:customStyle="1" w:styleId="Level3">
    <w:name w:val="Level 3"/>
    <w:basedOn w:val="Normal"/>
    <w:rsid w:val="007B22BB"/>
    <w:pPr>
      <w:numPr>
        <w:ilvl w:val="2"/>
        <w:numId w:val="3"/>
      </w:numPr>
      <w:spacing w:after="240" w:line="312" w:lineRule="auto"/>
      <w:outlineLvl w:val="2"/>
    </w:pPr>
    <w:rPr>
      <w:rFonts w:ascii="Times New Roman" w:hAnsi="Times New Roman"/>
      <w:sz w:val="24"/>
      <w:lang w:eastAsia="en-GB"/>
    </w:rPr>
  </w:style>
  <w:style w:type="paragraph" w:customStyle="1" w:styleId="Level4">
    <w:name w:val="Level 4"/>
    <w:basedOn w:val="Normal"/>
    <w:rsid w:val="007B22BB"/>
    <w:pPr>
      <w:numPr>
        <w:ilvl w:val="3"/>
        <w:numId w:val="3"/>
      </w:numPr>
      <w:spacing w:after="240" w:line="312" w:lineRule="auto"/>
      <w:outlineLvl w:val="3"/>
    </w:pPr>
    <w:rPr>
      <w:rFonts w:ascii="Times New Roman" w:hAnsi="Times New Roman"/>
      <w:sz w:val="24"/>
      <w:lang w:eastAsia="en-GB"/>
    </w:rPr>
  </w:style>
  <w:style w:type="paragraph" w:customStyle="1" w:styleId="Level5">
    <w:name w:val="Level 5"/>
    <w:basedOn w:val="Normal"/>
    <w:rsid w:val="007B22BB"/>
    <w:pPr>
      <w:numPr>
        <w:ilvl w:val="4"/>
        <w:numId w:val="3"/>
      </w:numPr>
      <w:spacing w:after="240" w:line="312" w:lineRule="auto"/>
      <w:outlineLvl w:val="4"/>
    </w:pPr>
    <w:rPr>
      <w:rFonts w:ascii="Times New Roman" w:hAnsi="Times New Roman"/>
      <w:sz w:val="24"/>
      <w:lang w:eastAsia="en-GB"/>
    </w:rPr>
  </w:style>
  <w:style w:type="character" w:customStyle="1" w:styleId="FooterChar">
    <w:name w:val="Footer Char"/>
    <w:basedOn w:val="DefaultParagraphFont"/>
    <w:link w:val="Footer"/>
    <w:uiPriority w:val="99"/>
    <w:rsid w:val="00A748AB"/>
    <w:rPr>
      <w:rFonts w:ascii="Arial" w:hAnsi="Arial"/>
      <w:sz w:val="22"/>
      <w:lang w:eastAsia="en-US"/>
    </w:rPr>
  </w:style>
  <w:style w:type="character" w:customStyle="1" w:styleId="highlight">
    <w:name w:val="highlight"/>
    <w:rsid w:val="006243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ADD"/>
    <w:pPr>
      <w:jc w:val="both"/>
    </w:pPr>
    <w:rPr>
      <w:rFonts w:ascii="Arial" w:hAnsi="Arial"/>
      <w:sz w:val="22"/>
      <w:lang w:eastAsia="en-US"/>
    </w:rPr>
  </w:style>
  <w:style w:type="paragraph" w:styleId="Heading1">
    <w:name w:val="heading 1"/>
    <w:basedOn w:val="Normal"/>
    <w:next w:val="Normal"/>
    <w:qFormat/>
    <w:rsid w:val="00E54ADD"/>
    <w:pPr>
      <w:keepNext/>
      <w:numPr>
        <w:numId w:val="1"/>
      </w:numPr>
      <w:spacing w:before="120" w:after="240"/>
      <w:outlineLvl w:val="0"/>
    </w:pPr>
    <w:rPr>
      <w:b/>
      <w:u w:val="single"/>
    </w:rPr>
  </w:style>
  <w:style w:type="paragraph" w:styleId="Heading2">
    <w:name w:val="heading 2"/>
    <w:basedOn w:val="Normal"/>
    <w:next w:val="Normal"/>
    <w:qFormat/>
    <w:rsid w:val="00E54ADD"/>
    <w:pPr>
      <w:keepNext/>
      <w:numPr>
        <w:ilvl w:val="1"/>
        <w:numId w:val="1"/>
      </w:numPr>
      <w:spacing w:after="120"/>
      <w:jc w:val="left"/>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54ADD"/>
    <w:pPr>
      <w:tabs>
        <w:tab w:val="center" w:pos="4153"/>
        <w:tab w:val="right" w:pos="8306"/>
      </w:tabs>
    </w:pPr>
  </w:style>
  <w:style w:type="paragraph" w:styleId="BodyText">
    <w:name w:val="Body Text"/>
    <w:basedOn w:val="Normal"/>
    <w:rsid w:val="00E54ADD"/>
    <w:pPr>
      <w:spacing w:after="240"/>
      <w:ind w:left="720"/>
    </w:pPr>
  </w:style>
  <w:style w:type="paragraph" w:styleId="Title">
    <w:name w:val="Title"/>
    <w:basedOn w:val="Normal"/>
    <w:qFormat/>
    <w:rsid w:val="00E54ADD"/>
    <w:pPr>
      <w:pageBreakBefore/>
      <w:pBdr>
        <w:top w:val="single" w:sz="12" w:space="6" w:color="auto"/>
        <w:left w:val="single" w:sz="12" w:space="6" w:color="auto"/>
        <w:bottom w:val="single" w:sz="12" w:space="6" w:color="auto"/>
        <w:right w:val="single" w:sz="12" w:space="6" w:color="auto"/>
      </w:pBdr>
      <w:spacing w:after="240" w:line="360" w:lineRule="auto"/>
      <w:jc w:val="center"/>
    </w:pPr>
    <w:rPr>
      <w:rFonts w:cs="Arial"/>
      <w:b/>
      <w:bCs/>
      <w:caps/>
      <w:szCs w:val="32"/>
    </w:rPr>
  </w:style>
  <w:style w:type="paragraph" w:styleId="ListBullet">
    <w:name w:val="List Bullet"/>
    <w:basedOn w:val="BodyText"/>
    <w:rsid w:val="00E54ADD"/>
    <w:pPr>
      <w:numPr>
        <w:numId w:val="2"/>
      </w:numPr>
    </w:pPr>
  </w:style>
  <w:style w:type="paragraph" w:styleId="Header">
    <w:name w:val="header"/>
    <w:basedOn w:val="Normal"/>
    <w:rsid w:val="00E54ADD"/>
    <w:pPr>
      <w:tabs>
        <w:tab w:val="center" w:pos="4153"/>
        <w:tab w:val="right" w:pos="8306"/>
      </w:tabs>
    </w:pPr>
  </w:style>
  <w:style w:type="paragraph" w:styleId="BalloonText">
    <w:name w:val="Balloon Text"/>
    <w:basedOn w:val="Normal"/>
    <w:link w:val="BalloonTextChar"/>
    <w:rsid w:val="009A065A"/>
    <w:rPr>
      <w:rFonts w:ascii="Tahoma" w:hAnsi="Tahoma" w:cs="Tahoma"/>
      <w:sz w:val="16"/>
      <w:szCs w:val="16"/>
    </w:rPr>
  </w:style>
  <w:style w:type="character" w:customStyle="1" w:styleId="BalloonTextChar">
    <w:name w:val="Balloon Text Char"/>
    <w:basedOn w:val="DefaultParagraphFont"/>
    <w:link w:val="BalloonText"/>
    <w:rsid w:val="009A065A"/>
    <w:rPr>
      <w:rFonts w:ascii="Tahoma" w:hAnsi="Tahoma" w:cs="Tahoma"/>
      <w:sz w:val="16"/>
      <w:szCs w:val="16"/>
      <w:lang w:eastAsia="en-US"/>
    </w:rPr>
  </w:style>
  <w:style w:type="paragraph" w:styleId="ListParagraph">
    <w:name w:val="List Paragraph"/>
    <w:basedOn w:val="Normal"/>
    <w:uiPriority w:val="34"/>
    <w:qFormat/>
    <w:rsid w:val="007467D7"/>
    <w:pPr>
      <w:ind w:left="720"/>
      <w:jc w:val="left"/>
    </w:pPr>
    <w:rPr>
      <w:rFonts w:ascii="Times New Roman" w:hAnsi="Times New Roman"/>
      <w:sz w:val="24"/>
      <w:szCs w:val="24"/>
      <w:lang w:eastAsia="en-GB"/>
    </w:rPr>
  </w:style>
  <w:style w:type="paragraph" w:customStyle="1" w:styleId="Level1">
    <w:name w:val="Level 1"/>
    <w:basedOn w:val="Normal"/>
    <w:rsid w:val="007B22BB"/>
    <w:pPr>
      <w:numPr>
        <w:numId w:val="3"/>
      </w:numPr>
      <w:tabs>
        <w:tab w:val="left" w:pos="851"/>
      </w:tabs>
      <w:spacing w:after="240" w:line="312" w:lineRule="auto"/>
      <w:outlineLvl w:val="0"/>
    </w:pPr>
    <w:rPr>
      <w:rFonts w:ascii="Times New Roman" w:hAnsi="Times New Roman"/>
      <w:sz w:val="24"/>
      <w:lang w:eastAsia="en-GB"/>
    </w:rPr>
  </w:style>
  <w:style w:type="paragraph" w:customStyle="1" w:styleId="Level2">
    <w:name w:val="Level 2"/>
    <w:basedOn w:val="Normal"/>
    <w:rsid w:val="007B22BB"/>
    <w:pPr>
      <w:numPr>
        <w:ilvl w:val="1"/>
        <w:numId w:val="3"/>
      </w:numPr>
      <w:tabs>
        <w:tab w:val="left" w:pos="851"/>
      </w:tabs>
      <w:spacing w:after="240" w:line="312" w:lineRule="auto"/>
      <w:outlineLvl w:val="1"/>
    </w:pPr>
    <w:rPr>
      <w:rFonts w:ascii="Times New Roman" w:hAnsi="Times New Roman"/>
      <w:sz w:val="24"/>
      <w:lang w:eastAsia="en-GB"/>
    </w:rPr>
  </w:style>
  <w:style w:type="paragraph" w:customStyle="1" w:styleId="Level3">
    <w:name w:val="Level 3"/>
    <w:basedOn w:val="Normal"/>
    <w:rsid w:val="007B22BB"/>
    <w:pPr>
      <w:numPr>
        <w:ilvl w:val="2"/>
        <w:numId w:val="3"/>
      </w:numPr>
      <w:spacing w:after="240" w:line="312" w:lineRule="auto"/>
      <w:outlineLvl w:val="2"/>
    </w:pPr>
    <w:rPr>
      <w:rFonts w:ascii="Times New Roman" w:hAnsi="Times New Roman"/>
      <w:sz w:val="24"/>
      <w:lang w:eastAsia="en-GB"/>
    </w:rPr>
  </w:style>
  <w:style w:type="paragraph" w:customStyle="1" w:styleId="Level4">
    <w:name w:val="Level 4"/>
    <w:basedOn w:val="Normal"/>
    <w:rsid w:val="007B22BB"/>
    <w:pPr>
      <w:numPr>
        <w:ilvl w:val="3"/>
        <w:numId w:val="3"/>
      </w:numPr>
      <w:spacing w:after="240" w:line="312" w:lineRule="auto"/>
      <w:outlineLvl w:val="3"/>
    </w:pPr>
    <w:rPr>
      <w:rFonts w:ascii="Times New Roman" w:hAnsi="Times New Roman"/>
      <w:sz w:val="24"/>
      <w:lang w:eastAsia="en-GB"/>
    </w:rPr>
  </w:style>
  <w:style w:type="paragraph" w:customStyle="1" w:styleId="Level5">
    <w:name w:val="Level 5"/>
    <w:basedOn w:val="Normal"/>
    <w:rsid w:val="007B22BB"/>
    <w:pPr>
      <w:numPr>
        <w:ilvl w:val="4"/>
        <w:numId w:val="3"/>
      </w:numPr>
      <w:spacing w:after="240" w:line="312" w:lineRule="auto"/>
      <w:outlineLvl w:val="4"/>
    </w:pPr>
    <w:rPr>
      <w:rFonts w:ascii="Times New Roman" w:hAnsi="Times New Roman"/>
      <w:sz w:val="24"/>
      <w:lang w:eastAsia="en-GB"/>
    </w:rPr>
  </w:style>
  <w:style w:type="character" w:customStyle="1" w:styleId="FooterChar">
    <w:name w:val="Footer Char"/>
    <w:basedOn w:val="DefaultParagraphFont"/>
    <w:link w:val="Footer"/>
    <w:uiPriority w:val="99"/>
    <w:rsid w:val="00A748AB"/>
    <w:rPr>
      <w:rFonts w:ascii="Arial" w:hAnsi="Arial"/>
      <w:sz w:val="22"/>
      <w:lang w:eastAsia="en-US"/>
    </w:rPr>
  </w:style>
  <w:style w:type="character" w:customStyle="1" w:styleId="highlight">
    <w:name w:val="highlight"/>
    <w:rsid w:val="006243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995</Words>
  <Characters>5672</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EMERGENCY AND COMPASSIONATE LEAVE POLICY</vt:lpstr>
    </vt:vector>
  </TitlesOfParts>
  <Company>Sports Council Wales</Company>
  <LinksUpToDate>false</LinksUpToDate>
  <CharactersWithSpaces>6654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AND COMPASSIONATE LEAVE POLICY</dc:title>
  <dc:creator>ICT Department</dc:creator>
  <cp:lastModifiedBy>Josephine Pakes</cp:lastModifiedBy>
  <cp:revision>2</cp:revision>
  <cp:lastPrinted>2014-02-27T09:43:00Z</cp:lastPrinted>
  <dcterms:created xsi:type="dcterms:W3CDTF">2016-07-12T10:14:00Z</dcterms:created>
  <dcterms:modified xsi:type="dcterms:W3CDTF">2016-07-12T10:14:00Z</dcterms:modified>
</cp:coreProperties>
</file>