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19CA" w14:textId="77777777" w:rsidR="00E870A2" w:rsidRDefault="0016221F">
      <w:pPr>
        <w:pStyle w:val="CoverDocumentTitle"/>
      </w:pPr>
      <w:r>
        <w:t>Template 22</w:t>
      </w:r>
      <w:r w:rsidR="006B6FDB">
        <w:t xml:space="preserve">/3/18 - </w:t>
      </w:r>
      <w:r w:rsidR="00746ADE">
        <w:t>s</w:t>
      </w:r>
      <w:r w:rsidR="00202AFF">
        <w:t>ervices agreement</w:t>
      </w:r>
      <w:bookmarkStart w:id="0" w:name="_GoBack"/>
      <w:bookmarkEnd w:id="0"/>
    </w:p>
    <w:p w14:paraId="664D333F" w14:textId="77777777" w:rsidR="00E870A2" w:rsidRDefault="007D4002">
      <w:pPr>
        <w:pStyle w:val="BodyText"/>
        <w:sectPr w:rsidR="00E870A2">
          <w:headerReference w:type="default" r:id="rId7"/>
          <w:footerReference w:type="even" r:id="rId8"/>
          <w:footerReference w:type="default" r:id="rId9"/>
          <w:footerReference w:type="first" r:id="rId10"/>
          <w:pgSz w:w="11906" w:h="16838"/>
          <w:pgMar w:top="1440" w:right="1440" w:bottom="1440" w:left="1440" w:header="720" w:footer="720" w:gutter="0"/>
          <w:cols w:space="720"/>
          <w:docGrid w:linePitch="360"/>
        </w:sectPr>
      </w:pPr>
      <w:r>
        <w:tab/>
      </w:r>
      <w:r>
        <w:tab/>
      </w:r>
      <w:r>
        <w:tab/>
      </w:r>
      <w:r>
        <w:tab/>
      </w:r>
      <w:r>
        <w:tab/>
      </w:r>
    </w:p>
    <w:p w14:paraId="3AB3E210" w14:textId="77777777" w:rsidR="00E870A2" w:rsidRDefault="00202AFF">
      <w:pPr>
        <w:pStyle w:val="TOCHeading"/>
      </w:pPr>
      <w:r>
        <w:lastRenderedPageBreak/>
        <w:t>Contents</w:t>
      </w:r>
    </w:p>
    <w:p w14:paraId="21F4420D" w14:textId="77777777" w:rsidR="004347C6" w:rsidRDefault="00202AFF">
      <w:pPr>
        <w:pStyle w:val="TOC1"/>
        <w:tabs>
          <w:tab w:val="left" w:pos="660"/>
          <w:tab w:val="right" w:leader="dot" w:pos="9016"/>
        </w:tabs>
        <w:rPr>
          <w:rFonts w:eastAsiaTheme="minorEastAsia"/>
          <w:sz w:val="22"/>
          <w:szCs w:val="22"/>
          <w:lang w:eastAsia="en-GB"/>
        </w:rPr>
      </w:pPr>
      <w:r>
        <w:fldChar w:fldCharType="begin"/>
      </w:r>
      <w:r>
        <w:instrText xml:space="preserve"> TOC \h \z \t "Level 1 Heading,1,Schedule,1,Schedule Text,1,Appendix,1,Appendix Text,1" </w:instrText>
      </w:r>
      <w:r>
        <w:fldChar w:fldCharType="separate"/>
      </w:r>
      <w:hyperlink w:anchor="_Toc509313864" w:history="1">
        <w:r w:rsidR="004347C6" w:rsidRPr="00E052E6">
          <w:rPr>
            <w:rStyle w:val="Hyperlink"/>
          </w:rPr>
          <w:t>1</w:t>
        </w:r>
        <w:r w:rsidR="004347C6">
          <w:rPr>
            <w:rFonts w:eastAsiaTheme="minorEastAsia"/>
            <w:sz w:val="22"/>
            <w:szCs w:val="22"/>
            <w:lang w:eastAsia="en-GB"/>
          </w:rPr>
          <w:tab/>
        </w:r>
        <w:r w:rsidR="004347C6" w:rsidRPr="00E052E6">
          <w:rPr>
            <w:rStyle w:val="Hyperlink"/>
          </w:rPr>
          <w:t>Definitions and interpretation</w:t>
        </w:r>
        <w:r w:rsidR="004347C6">
          <w:rPr>
            <w:webHidden/>
          </w:rPr>
          <w:tab/>
        </w:r>
        <w:r w:rsidR="004347C6">
          <w:rPr>
            <w:webHidden/>
          </w:rPr>
          <w:fldChar w:fldCharType="begin"/>
        </w:r>
        <w:r w:rsidR="004347C6">
          <w:rPr>
            <w:webHidden/>
          </w:rPr>
          <w:instrText xml:space="preserve"> PAGEREF _Toc509313864 \h </w:instrText>
        </w:r>
        <w:r w:rsidR="004347C6">
          <w:rPr>
            <w:webHidden/>
          </w:rPr>
        </w:r>
        <w:r w:rsidR="004347C6">
          <w:rPr>
            <w:webHidden/>
          </w:rPr>
          <w:fldChar w:fldCharType="separate"/>
        </w:r>
        <w:r w:rsidR="00635733">
          <w:rPr>
            <w:webHidden/>
          </w:rPr>
          <w:t>4</w:t>
        </w:r>
        <w:r w:rsidR="004347C6">
          <w:rPr>
            <w:webHidden/>
          </w:rPr>
          <w:fldChar w:fldCharType="end"/>
        </w:r>
      </w:hyperlink>
    </w:p>
    <w:p w14:paraId="3296B614" w14:textId="77777777" w:rsidR="004347C6" w:rsidRDefault="00ED119F">
      <w:pPr>
        <w:pStyle w:val="TOC1"/>
        <w:tabs>
          <w:tab w:val="left" w:pos="660"/>
          <w:tab w:val="right" w:leader="dot" w:pos="9016"/>
        </w:tabs>
        <w:rPr>
          <w:rFonts w:eastAsiaTheme="minorEastAsia"/>
          <w:sz w:val="22"/>
          <w:szCs w:val="22"/>
          <w:lang w:eastAsia="en-GB"/>
        </w:rPr>
      </w:pPr>
      <w:hyperlink w:anchor="_Toc509313865" w:history="1">
        <w:r w:rsidR="004347C6" w:rsidRPr="00E052E6">
          <w:rPr>
            <w:rStyle w:val="Hyperlink"/>
          </w:rPr>
          <w:t>2</w:t>
        </w:r>
        <w:r w:rsidR="004347C6">
          <w:rPr>
            <w:rFonts w:eastAsiaTheme="minorEastAsia"/>
            <w:sz w:val="22"/>
            <w:szCs w:val="22"/>
            <w:lang w:eastAsia="en-GB"/>
          </w:rPr>
          <w:tab/>
        </w:r>
        <w:r w:rsidR="004347C6" w:rsidRPr="00E052E6">
          <w:rPr>
            <w:rStyle w:val="Hyperlink"/>
          </w:rPr>
          <w:t>Supply of Services</w:t>
        </w:r>
        <w:r w:rsidR="004347C6">
          <w:rPr>
            <w:webHidden/>
          </w:rPr>
          <w:tab/>
        </w:r>
        <w:r w:rsidR="004347C6">
          <w:rPr>
            <w:webHidden/>
          </w:rPr>
          <w:fldChar w:fldCharType="begin"/>
        </w:r>
        <w:r w:rsidR="004347C6">
          <w:rPr>
            <w:webHidden/>
          </w:rPr>
          <w:instrText xml:space="preserve"> PAGEREF _Toc509313865 \h </w:instrText>
        </w:r>
        <w:r w:rsidR="004347C6">
          <w:rPr>
            <w:webHidden/>
          </w:rPr>
        </w:r>
        <w:r w:rsidR="004347C6">
          <w:rPr>
            <w:webHidden/>
          </w:rPr>
          <w:fldChar w:fldCharType="separate"/>
        </w:r>
        <w:r w:rsidR="00635733">
          <w:rPr>
            <w:webHidden/>
          </w:rPr>
          <w:t>6</w:t>
        </w:r>
        <w:r w:rsidR="004347C6">
          <w:rPr>
            <w:webHidden/>
          </w:rPr>
          <w:fldChar w:fldCharType="end"/>
        </w:r>
      </w:hyperlink>
    </w:p>
    <w:p w14:paraId="5AD3F06F" w14:textId="77777777" w:rsidR="004347C6" w:rsidRDefault="00ED119F">
      <w:pPr>
        <w:pStyle w:val="TOC1"/>
        <w:tabs>
          <w:tab w:val="left" w:pos="660"/>
          <w:tab w:val="right" w:leader="dot" w:pos="9016"/>
        </w:tabs>
        <w:rPr>
          <w:rFonts w:eastAsiaTheme="minorEastAsia"/>
          <w:sz w:val="22"/>
          <w:szCs w:val="22"/>
          <w:lang w:eastAsia="en-GB"/>
        </w:rPr>
      </w:pPr>
      <w:hyperlink w:anchor="_Toc509313866" w:history="1">
        <w:r w:rsidR="004347C6" w:rsidRPr="00E052E6">
          <w:rPr>
            <w:rStyle w:val="Hyperlink"/>
          </w:rPr>
          <w:t>3</w:t>
        </w:r>
        <w:r w:rsidR="004347C6">
          <w:rPr>
            <w:rFonts w:eastAsiaTheme="minorEastAsia"/>
            <w:sz w:val="22"/>
            <w:szCs w:val="22"/>
            <w:lang w:eastAsia="en-GB"/>
          </w:rPr>
          <w:tab/>
        </w:r>
        <w:r w:rsidR="004347C6" w:rsidRPr="00E052E6">
          <w:rPr>
            <w:rStyle w:val="Hyperlink"/>
          </w:rPr>
          <w:t>Performance of the Services</w:t>
        </w:r>
        <w:r w:rsidR="004347C6">
          <w:rPr>
            <w:webHidden/>
          </w:rPr>
          <w:tab/>
        </w:r>
        <w:r w:rsidR="004347C6">
          <w:rPr>
            <w:webHidden/>
          </w:rPr>
          <w:fldChar w:fldCharType="begin"/>
        </w:r>
        <w:r w:rsidR="004347C6">
          <w:rPr>
            <w:webHidden/>
          </w:rPr>
          <w:instrText xml:space="preserve"> PAGEREF _Toc509313866 \h </w:instrText>
        </w:r>
        <w:r w:rsidR="004347C6">
          <w:rPr>
            <w:webHidden/>
          </w:rPr>
        </w:r>
        <w:r w:rsidR="004347C6">
          <w:rPr>
            <w:webHidden/>
          </w:rPr>
          <w:fldChar w:fldCharType="separate"/>
        </w:r>
        <w:r w:rsidR="00635733">
          <w:rPr>
            <w:webHidden/>
          </w:rPr>
          <w:t>6</w:t>
        </w:r>
        <w:r w:rsidR="004347C6">
          <w:rPr>
            <w:webHidden/>
          </w:rPr>
          <w:fldChar w:fldCharType="end"/>
        </w:r>
      </w:hyperlink>
    </w:p>
    <w:p w14:paraId="0FBBC3FE" w14:textId="77777777" w:rsidR="004347C6" w:rsidRDefault="00ED119F">
      <w:pPr>
        <w:pStyle w:val="TOC1"/>
        <w:tabs>
          <w:tab w:val="left" w:pos="660"/>
          <w:tab w:val="right" w:leader="dot" w:pos="9016"/>
        </w:tabs>
        <w:rPr>
          <w:rFonts w:eastAsiaTheme="minorEastAsia"/>
          <w:sz w:val="22"/>
          <w:szCs w:val="22"/>
          <w:lang w:eastAsia="en-GB"/>
        </w:rPr>
      </w:pPr>
      <w:hyperlink w:anchor="_Toc509313867" w:history="1">
        <w:r w:rsidR="004347C6" w:rsidRPr="00E052E6">
          <w:rPr>
            <w:rStyle w:val="Hyperlink"/>
          </w:rPr>
          <w:t>4</w:t>
        </w:r>
        <w:r w:rsidR="004347C6">
          <w:rPr>
            <w:rFonts w:eastAsiaTheme="minorEastAsia"/>
            <w:sz w:val="22"/>
            <w:szCs w:val="22"/>
            <w:lang w:eastAsia="en-GB"/>
          </w:rPr>
          <w:tab/>
        </w:r>
        <w:r w:rsidR="004347C6" w:rsidRPr="00E052E6">
          <w:rPr>
            <w:rStyle w:val="Hyperlink"/>
          </w:rPr>
          <w:t>Warranties</w:t>
        </w:r>
        <w:r w:rsidR="004347C6">
          <w:rPr>
            <w:webHidden/>
          </w:rPr>
          <w:tab/>
        </w:r>
        <w:r w:rsidR="004347C6">
          <w:rPr>
            <w:webHidden/>
          </w:rPr>
          <w:fldChar w:fldCharType="begin"/>
        </w:r>
        <w:r w:rsidR="004347C6">
          <w:rPr>
            <w:webHidden/>
          </w:rPr>
          <w:instrText xml:space="preserve"> PAGEREF _Toc509313867 \h </w:instrText>
        </w:r>
        <w:r w:rsidR="004347C6">
          <w:rPr>
            <w:webHidden/>
          </w:rPr>
        </w:r>
        <w:r w:rsidR="004347C6">
          <w:rPr>
            <w:webHidden/>
          </w:rPr>
          <w:fldChar w:fldCharType="separate"/>
        </w:r>
        <w:r w:rsidR="00635733">
          <w:rPr>
            <w:webHidden/>
          </w:rPr>
          <w:t>7</w:t>
        </w:r>
        <w:r w:rsidR="004347C6">
          <w:rPr>
            <w:webHidden/>
          </w:rPr>
          <w:fldChar w:fldCharType="end"/>
        </w:r>
      </w:hyperlink>
    </w:p>
    <w:p w14:paraId="315AAFCE" w14:textId="77777777" w:rsidR="004347C6" w:rsidRDefault="00ED119F">
      <w:pPr>
        <w:pStyle w:val="TOC1"/>
        <w:tabs>
          <w:tab w:val="left" w:pos="660"/>
          <w:tab w:val="right" w:leader="dot" w:pos="9016"/>
        </w:tabs>
        <w:rPr>
          <w:rFonts w:eastAsiaTheme="minorEastAsia"/>
          <w:sz w:val="22"/>
          <w:szCs w:val="22"/>
          <w:lang w:eastAsia="en-GB"/>
        </w:rPr>
      </w:pPr>
      <w:hyperlink w:anchor="_Toc509313868" w:history="1">
        <w:r w:rsidR="004347C6" w:rsidRPr="00E052E6">
          <w:rPr>
            <w:rStyle w:val="Hyperlink"/>
          </w:rPr>
          <w:t>5</w:t>
        </w:r>
        <w:r w:rsidR="004347C6">
          <w:rPr>
            <w:rFonts w:eastAsiaTheme="minorEastAsia"/>
            <w:sz w:val="22"/>
            <w:szCs w:val="22"/>
            <w:lang w:eastAsia="en-GB"/>
          </w:rPr>
          <w:tab/>
        </w:r>
        <w:r w:rsidR="004347C6" w:rsidRPr="00E052E6">
          <w:rPr>
            <w:rStyle w:val="Hyperlink"/>
          </w:rPr>
          <w:t>Price</w:t>
        </w:r>
        <w:r w:rsidR="004347C6">
          <w:rPr>
            <w:webHidden/>
          </w:rPr>
          <w:tab/>
        </w:r>
        <w:r w:rsidR="004347C6">
          <w:rPr>
            <w:webHidden/>
          </w:rPr>
          <w:fldChar w:fldCharType="begin"/>
        </w:r>
        <w:r w:rsidR="004347C6">
          <w:rPr>
            <w:webHidden/>
          </w:rPr>
          <w:instrText xml:space="preserve"> PAGEREF _Toc509313868 \h </w:instrText>
        </w:r>
        <w:r w:rsidR="004347C6">
          <w:rPr>
            <w:webHidden/>
          </w:rPr>
        </w:r>
        <w:r w:rsidR="004347C6">
          <w:rPr>
            <w:webHidden/>
          </w:rPr>
          <w:fldChar w:fldCharType="separate"/>
        </w:r>
        <w:r w:rsidR="00635733">
          <w:rPr>
            <w:webHidden/>
          </w:rPr>
          <w:t>8</w:t>
        </w:r>
        <w:r w:rsidR="004347C6">
          <w:rPr>
            <w:webHidden/>
          </w:rPr>
          <w:fldChar w:fldCharType="end"/>
        </w:r>
      </w:hyperlink>
    </w:p>
    <w:p w14:paraId="7F174514" w14:textId="77777777" w:rsidR="004347C6" w:rsidRDefault="00ED119F">
      <w:pPr>
        <w:pStyle w:val="TOC1"/>
        <w:tabs>
          <w:tab w:val="left" w:pos="660"/>
          <w:tab w:val="right" w:leader="dot" w:pos="9016"/>
        </w:tabs>
        <w:rPr>
          <w:rFonts w:eastAsiaTheme="minorEastAsia"/>
          <w:sz w:val="22"/>
          <w:szCs w:val="22"/>
          <w:lang w:eastAsia="en-GB"/>
        </w:rPr>
      </w:pPr>
      <w:hyperlink w:anchor="_Toc509313869" w:history="1">
        <w:r w:rsidR="004347C6" w:rsidRPr="00E052E6">
          <w:rPr>
            <w:rStyle w:val="Hyperlink"/>
          </w:rPr>
          <w:t>6</w:t>
        </w:r>
        <w:r w:rsidR="004347C6">
          <w:rPr>
            <w:rFonts w:eastAsiaTheme="minorEastAsia"/>
            <w:sz w:val="22"/>
            <w:szCs w:val="22"/>
            <w:lang w:eastAsia="en-GB"/>
          </w:rPr>
          <w:tab/>
        </w:r>
        <w:r w:rsidR="004347C6" w:rsidRPr="00E052E6">
          <w:rPr>
            <w:rStyle w:val="Hyperlink"/>
          </w:rPr>
          <w:t>Payment</w:t>
        </w:r>
        <w:r w:rsidR="004347C6">
          <w:rPr>
            <w:webHidden/>
          </w:rPr>
          <w:tab/>
        </w:r>
        <w:r w:rsidR="004347C6">
          <w:rPr>
            <w:webHidden/>
          </w:rPr>
          <w:fldChar w:fldCharType="begin"/>
        </w:r>
        <w:r w:rsidR="004347C6">
          <w:rPr>
            <w:webHidden/>
          </w:rPr>
          <w:instrText xml:space="preserve"> PAGEREF _Toc509313869 \h </w:instrText>
        </w:r>
        <w:r w:rsidR="004347C6">
          <w:rPr>
            <w:webHidden/>
          </w:rPr>
        </w:r>
        <w:r w:rsidR="004347C6">
          <w:rPr>
            <w:webHidden/>
          </w:rPr>
          <w:fldChar w:fldCharType="separate"/>
        </w:r>
        <w:r w:rsidR="00635733">
          <w:rPr>
            <w:webHidden/>
          </w:rPr>
          <w:t>8</w:t>
        </w:r>
        <w:r w:rsidR="004347C6">
          <w:rPr>
            <w:webHidden/>
          </w:rPr>
          <w:fldChar w:fldCharType="end"/>
        </w:r>
      </w:hyperlink>
    </w:p>
    <w:p w14:paraId="3AC208E7" w14:textId="77777777" w:rsidR="004347C6" w:rsidRDefault="00ED119F">
      <w:pPr>
        <w:pStyle w:val="TOC1"/>
        <w:tabs>
          <w:tab w:val="left" w:pos="660"/>
          <w:tab w:val="right" w:leader="dot" w:pos="9016"/>
        </w:tabs>
        <w:rPr>
          <w:rFonts w:eastAsiaTheme="minorEastAsia"/>
          <w:sz w:val="22"/>
          <w:szCs w:val="22"/>
          <w:lang w:eastAsia="en-GB"/>
        </w:rPr>
      </w:pPr>
      <w:hyperlink w:anchor="_Toc509313870" w:history="1">
        <w:r w:rsidR="004347C6" w:rsidRPr="00E052E6">
          <w:rPr>
            <w:rStyle w:val="Hyperlink"/>
          </w:rPr>
          <w:t>7</w:t>
        </w:r>
        <w:r w:rsidR="004347C6">
          <w:rPr>
            <w:rFonts w:eastAsiaTheme="minorEastAsia"/>
            <w:sz w:val="22"/>
            <w:szCs w:val="22"/>
            <w:lang w:eastAsia="en-GB"/>
          </w:rPr>
          <w:tab/>
        </w:r>
        <w:r w:rsidR="004347C6" w:rsidRPr="00E052E6">
          <w:rPr>
            <w:rStyle w:val="Hyperlink"/>
          </w:rPr>
          <w:t>Insurance</w:t>
        </w:r>
        <w:r w:rsidR="004347C6">
          <w:rPr>
            <w:webHidden/>
          </w:rPr>
          <w:tab/>
        </w:r>
        <w:r w:rsidR="004347C6">
          <w:rPr>
            <w:webHidden/>
          </w:rPr>
          <w:fldChar w:fldCharType="begin"/>
        </w:r>
        <w:r w:rsidR="004347C6">
          <w:rPr>
            <w:webHidden/>
          </w:rPr>
          <w:instrText xml:space="preserve"> PAGEREF _Toc509313870 \h </w:instrText>
        </w:r>
        <w:r w:rsidR="004347C6">
          <w:rPr>
            <w:webHidden/>
          </w:rPr>
        </w:r>
        <w:r w:rsidR="004347C6">
          <w:rPr>
            <w:webHidden/>
          </w:rPr>
          <w:fldChar w:fldCharType="separate"/>
        </w:r>
        <w:r w:rsidR="00635733">
          <w:rPr>
            <w:webHidden/>
          </w:rPr>
          <w:t>8</w:t>
        </w:r>
        <w:r w:rsidR="004347C6">
          <w:rPr>
            <w:webHidden/>
          </w:rPr>
          <w:fldChar w:fldCharType="end"/>
        </w:r>
      </w:hyperlink>
    </w:p>
    <w:p w14:paraId="40DC4A7A" w14:textId="77777777" w:rsidR="004347C6" w:rsidRDefault="00ED119F">
      <w:pPr>
        <w:pStyle w:val="TOC1"/>
        <w:tabs>
          <w:tab w:val="left" w:pos="660"/>
          <w:tab w:val="right" w:leader="dot" w:pos="9016"/>
        </w:tabs>
        <w:rPr>
          <w:rFonts w:eastAsiaTheme="minorEastAsia"/>
          <w:sz w:val="22"/>
          <w:szCs w:val="22"/>
          <w:lang w:eastAsia="en-GB"/>
        </w:rPr>
      </w:pPr>
      <w:hyperlink w:anchor="_Toc509313871" w:history="1">
        <w:r w:rsidR="004347C6" w:rsidRPr="00E052E6">
          <w:rPr>
            <w:rStyle w:val="Hyperlink"/>
          </w:rPr>
          <w:t>8</w:t>
        </w:r>
        <w:r w:rsidR="004347C6">
          <w:rPr>
            <w:rFonts w:eastAsiaTheme="minorEastAsia"/>
            <w:sz w:val="22"/>
            <w:szCs w:val="22"/>
            <w:lang w:eastAsia="en-GB"/>
          </w:rPr>
          <w:tab/>
        </w:r>
        <w:r w:rsidR="004347C6" w:rsidRPr="00E052E6">
          <w:rPr>
            <w:rStyle w:val="Hyperlink"/>
          </w:rPr>
          <w:t>Intellectual Property Rights</w:t>
        </w:r>
        <w:r w:rsidR="004347C6">
          <w:rPr>
            <w:webHidden/>
          </w:rPr>
          <w:tab/>
        </w:r>
        <w:r w:rsidR="004347C6">
          <w:rPr>
            <w:webHidden/>
          </w:rPr>
          <w:fldChar w:fldCharType="begin"/>
        </w:r>
        <w:r w:rsidR="004347C6">
          <w:rPr>
            <w:webHidden/>
          </w:rPr>
          <w:instrText xml:space="preserve"> PAGEREF _Toc509313871 \h </w:instrText>
        </w:r>
        <w:r w:rsidR="004347C6">
          <w:rPr>
            <w:webHidden/>
          </w:rPr>
        </w:r>
        <w:r w:rsidR="004347C6">
          <w:rPr>
            <w:webHidden/>
          </w:rPr>
          <w:fldChar w:fldCharType="separate"/>
        </w:r>
        <w:r w:rsidR="00635733">
          <w:rPr>
            <w:webHidden/>
          </w:rPr>
          <w:t>8</w:t>
        </w:r>
        <w:r w:rsidR="004347C6">
          <w:rPr>
            <w:webHidden/>
          </w:rPr>
          <w:fldChar w:fldCharType="end"/>
        </w:r>
      </w:hyperlink>
    </w:p>
    <w:p w14:paraId="5E220BE0" w14:textId="77777777" w:rsidR="004347C6" w:rsidRDefault="00ED119F">
      <w:pPr>
        <w:pStyle w:val="TOC1"/>
        <w:tabs>
          <w:tab w:val="left" w:pos="660"/>
          <w:tab w:val="right" w:leader="dot" w:pos="9016"/>
        </w:tabs>
        <w:rPr>
          <w:rFonts w:eastAsiaTheme="minorEastAsia"/>
          <w:sz w:val="22"/>
          <w:szCs w:val="22"/>
          <w:lang w:eastAsia="en-GB"/>
        </w:rPr>
      </w:pPr>
      <w:hyperlink w:anchor="_Toc509313872" w:history="1">
        <w:r w:rsidR="004347C6" w:rsidRPr="00E052E6">
          <w:rPr>
            <w:rStyle w:val="Hyperlink"/>
          </w:rPr>
          <w:t>9</w:t>
        </w:r>
        <w:r w:rsidR="004347C6">
          <w:rPr>
            <w:rFonts w:eastAsiaTheme="minorEastAsia"/>
            <w:sz w:val="22"/>
            <w:szCs w:val="22"/>
            <w:lang w:eastAsia="en-GB"/>
          </w:rPr>
          <w:tab/>
        </w:r>
        <w:r w:rsidR="004347C6" w:rsidRPr="00E052E6">
          <w:rPr>
            <w:rStyle w:val="Hyperlink"/>
          </w:rPr>
          <w:t>Indemnity</w:t>
        </w:r>
        <w:r w:rsidR="004347C6">
          <w:rPr>
            <w:webHidden/>
          </w:rPr>
          <w:tab/>
        </w:r>
        <w:r w:rsidR="004347C6">
          <w:rPr>
            <w:webHidden/>
          </w:rPr>
          <w:fldChar w:fldCharType="begin"/>
        </w:r>
        <w:r w:rsidR="004347C6">
          <w:rPr>
            <w:webHidden/>
          </w:rPr>
          <w:instrText xml:space="preserve"> PAGEREF _Toc509313872 \h </w:instrText>
        </w:r>
        <w:r w:rsidR="004347C6">
          <w:rPr>
            <w:webHidden/>
          </w:rPr>
        </w:r>
        <w:r w:rsidR="004347C6">
          <w:rPr>
            <w:webHidden/>
          </w:rPr>
          <w:fldChar w:fldCharType="separate"/>
        </w:r>
        <w:r w:rsidR="00635733">
          <w:rPr>
            <w:webHidden/>
          </w:rPr>
          <w:t>8</w:t>
        </w:r>
        <w:r w:rsidR="004347C6">
          <w:rPr>
            <w:webHidden/>
          </w:rPr>
          <w:fldChar w:fldCharType="end"/>
        </w:r>
      </w:hyperlink>
    </w:p>
    <w:p w14:paraId="5B2E7D3F" w14:textId="77777777" w:rsidR="004347C6" w:rsidRDefault="00ED119F">
      <w:pPr>
        <w:pStyle w:val="TOC1"/>
        <w:tabs>
          <w:tab w:val="left" w:pos="660"/>
          <w:tab w:val="right" w:leader="dot" w:pos="9016"/>
        </w:tabs>
        <w:rPr>
          <w:rFonts w:eastAsiaTheme="minorEastAsia"/>
          <w:sz w:val="22"/>
          <w:szCs w:val="22"/>
          <w:lang w:eastAsia="en-GB"/>
        </w:rPr>
      </w:pPr>
      <w:hyperlink w:anchor="_Toc509313873" w:history="1">
        <w:r w:rsidR="004347C6" w:rsidRPr="00E052E6">
          <w:rPr>
            <w:rStyle w:val="Hyperlink"/>
          </w:rPr>
          <w:t>10</w:t>
        </w:r>
        <w:r w:rsidR="004347C6">
          <w:rPr>
            <w:rFonts w:eastAsiaTheme="minorEastAsia"/>
            <w:sz w:val="22"/>
            <w:szCs w:val="22"/>
            <w:lang w:eastAsia="en-GB"/>
          </w:rPr>
          <w:tab/>
        </w:r>
        <w:r w:rsidR="004347C6" w:rsidRPr="00E052E6">
          <w:rPr>
            <w:rStyle w:val="Hyperlink"/>
          </w:rPr>
          <w:t>Termination</w:t>
        </w:r>
        <w:r w:rsidR="004347C6">
          <w:rPr>
            <w:webHidden/>
          </w:rPr>
          <w:tab/>
        </w:r>
        <w:r w:rsidR="004347C6">
          <w:rPr>
            <w:webHidden/>
          </w:rPr>
          <w:fldChar w:fldCharType="begin"/>
        </w:r>
        <w:r w:rsidR="004347C6">
          <w:rPr>
            <w:webHidden/>
          </w:rPr>
          <w:instrText xml:space="preserve"> PAGEREF _Toc509313873 \h </w:instrText>
        </w:r>
        <w:r w:rsidR="004347C6">
          <w:rPr>
            <w:webHidden/>
          </w:rPr>
        </w:r>
        <w:r w:rsidR="004347C6">
          <w:rPr>
            <w:webHidden/>
          </w:rPr>
          <w:fldChar w:fldCharType="separate"/>
        </w:r>
        <w:r w:rsidR="00635733">
          <w:rPr>
            <w:webHidden/>
          </w:rPr>
          <w:t>9</w:t>
        </w:r>
        <w:r w:rsidR="004347C6">
          <w:rPr>
            <w:webHidden/>
          </w:rPr>
          <w:fldChar w:fldCharType="end"/>
        </w:r>
      </w:hyperlink>
    </w:p>
    <w:p w14:paraId="2187B0CE" w14:textId="77777777" w:rsidR="004347C6" w:rsidRDefault="00ED119F">
      <w:pPr>
        <w:pStyle w:val="TOC1"/>
        <w:tabs>
          <w:tab w:val="left" w:pos="660"/>
          <w:tab w:val="right" w:leader="dot" w:pos="9016"/>
        </w:tabs>
        <w:rPr>
          <w:rFonts w:eastAsiaTheme="minorEastAsia"/>
          <w:sz w:val="22"/>
          <w:szCs w:val="22"/>
          <w:lang w:eastAsia="en-GB"/>
        </w:rPr>
      </w:pPr>
      <w:hyperlink w:anchor="_Toc509313874" w:history="1">
        <w:r w:rsidR="004347C6" w:rsidRPr="00E052E6">
          <w:rPr>
            <w:rStyle w:val="Hyperlink"/>
          </w:rPr>
          <w:t>11</w:t>
        </w:r>
        <w:r w:rsidR="004347C6">
          <w:rPr>
            <w:rFonts w:eastAsiaTheme="minorEastAsia"/>
            <w:sz w:val="22"/>
            <w:szCs w:val="22"/>
            <w:lang w:eastAsia="en-GB"/>
          </w:rPr>
          <w:tab/>
        </w:r>
        <w:r w:rsidR="004347C6" w:rsidRPr="00E052E6">
          <w:rPr>
            <w:rStyle w:val="Hyperlink"/>
          </w:rPr>
          <w:t>Confidential information and Data Protection</w:t>
        </w:r>
        <w:r w:rsidR="004347C6">
          <w:rPr>
            <w:webHidden/>
          </w:rPr>
          <w:tab/>
        </w:r>
        <w:r w:rsidR="004347C6">
          <w:rPr>
            <w:webHidden/>
          </w:rPr>
          <w:fldChar w:fldCharType="begin"/>
        </w:r>
        <w:r w:rsidR="004347C6">
          <w:rPr>
            <w:webHidden/>
          </w:rPr>
          <w:instrText xml:space="preserve"> PAGEREF _Toc509313874 \h </w:instrText>
        </w:r>
        <w:r w:rsidR="004347C6">
          <w:rPr>
            <w:webHidden/>
          </w:rPr>
        </w:r>
        <w:r w:rsidR="004347C6">
          <w:rPr>
            <w:webHidden/>
          </w:rPr>
          <w:fldChar w:fldCharType="separate"/>
        </w:r>
        <w:r w:rsidR="00635733">
          <w:rPr>
            <w:webHidden/>
          </w:rPr>
          <w:t>10</w:t>
        </w:r>
        <w:r w:rsidR="004347C6">
          <w:rPr>
            <w:webHidden/>
          </w:rPr>
          <w:fldChar w:fldCharType="end"/>
        </w:r>
      </w:hyperlink>
    </w:p>
    <w:p w14:paraId="6D969D49" w14:textId="77777777" w:rsidR="004347C6" w:rsidRDefault="00ED119F">
      <w:pPr>
        <w:pStyle w:val="TOC1"/>
        <w:tabs>
          <w:tab w:val="left" w:pos="660"/>
          <w:tab w:val="right" w:leader="dot" w:pos="9016"/>
        </w:tabs>
        <w:rPr>
          <w:rFonts w:eastAsiaTheme="minorEastAsia"/>
          <w:sz w:val="22"/>
          <w:szCs w:val="22"/>
          <w:lang w:eastAsia="en-GB"/>
        </w:rPr>
      </w:pPr>
      <w:hyperlink w:anchor="_Toc509313875" w:history="1">
        <w:r w:rsidR="004347C6" w:rsidRPr="00E052E6">
          <w:rPr>
            <w:rStyle w:val="Hyperlink"/>
          </w:rPr>
          <w:t>12</w:t>
        </w:r>
        <w:r w:rsidR="004347C6">
          <w:rPr>
            <w:rFonts w:eastAsiaTheme="minorEastAsia"/>
            <w:sz w:val="22"/>
            <w:szCs w:val="22"/>
            <w:lang w:eastAsia="en-GB"/>
          </w:rPr>
          <w:tab/>
        </w:r>
        <w:r w:rsidR="004347C6" w:rsidRPr="00E052E6">
          <w:rPr>
            <w:rStyle w:val="Hyperlink"/>
          </w:rPr>
          <w:t>Anti-bribery</w:t>
        </w:r>
        <w:r w:rsidR="004347C6">
          <w:rPr>
            <w:webHidden/>
          </w:rPr>
          <w:tab/>
        </w:r>
        <w:r w:rsidR="004347C6">
          <w:rPr>
            <w:webHidden/>
          </w:rPr>
          <w:fldChar w:fldCharType="begin"/>
        </w:r>
        <w:r w:rsidR="004347C6">
          <w:rPr>
            <w:webHidden/>
          </w:rPr>
          <w:instrText xml:space="preserve"> PAGEREF _Toc509313875 \h </w:instrText>
        </w:r>
        <w:r w:rsidR="004347C6">
          <w:rPr>
            <w:webHidden/>
          </w:rPr>
        </w:r>
        <w:r w:rsidR="004347C6">
          <w:rPr>
            <w:webHidden/>
          </w:rPr>
          <w:fldChar w:fldCharType="separate"/>
        </w:r>
        <w:r w:rsidR="00635733">
          <w:rPr>
            <w:webHidden/>
          </w:rPr>
          <w:t>11</w:t>
        </w:r>
        <w:r w:rsidR="004347C6">
          <w:rPr>
            <w:webHidden/>
          </w:rPr>
          <w:fldChar w:fldCharType="end"/>
        </w:r>
      </w:hyperlink>
    </w:p>
    <w:p w14:paraId="461CDA2D" w14:textId="77777777" w:rsidR="004347C6" w:rsidRDefault="00ED119F">
      <w:pPr>
        <w:pStyle w:val="TOC1"/>
        <w:tabs>
          <w:tab w:val="left" w:pos="660"/>
          <w:tab w:val="right" w:leader="dot" w:pos="9016"/>
        </w:tabs>
        <w:rPr>
          <w:rFonts w:eastAsiaTheme="minorEastAsia"/>
          <w:sz w:val="22"/>
          <w:szCs w:val="22"/>
          <w:lang w:eastAsia="en-GB"/>
        </w:rPr>
      </w:pPr>
      <w:hyperlink w:anchor="_Toc509313876" w:history="1">
        <w:r w:rsidR="004347C6" w:rsidRPr="00E052E6">
          <w:rPr>
            <w:rStyle w:val="Hyperlink"/>
          </w:rPr>
          <w:t>13</w:t>
        </w:r>
        <w:r w:rsidR="004347C6">
          <w:rPr>
            <w:rFonts w:eastAsiaTheme="minorEastAsia"/>
            <w:sz w:val="22"/>
            <w:szCs w:val="22"/>
            <w:lang w:eastAsia="en-GB"/>
          </w:rPr>
          <w:tab/>
        </w:r>
        <w:r w:rsidR="004347C6" w:rsidRPr="00E052E6">
          <w:rPr>
            <w:rStyle w:val="Hyperlink"/>
          </w:rPr>
          <w:t>Modern slavery</w:t>
        </w:r>
        <w:r w:rsidR="004347C6">
          <w:rPr>
            <w:webHidden/>
          </w:rPr>
          <w:tab/>
        </w:r>
        <w:r w:rsidR="004347C6">
          <w:rPr>
            <w:webHidden/>
          </w:rPr>
          <w:fldChar w:fldCharType="begin"/>
        </w:r>
        <w:r w:rsidR="004347C6">
          <w:rPr>
            <w:webHidden/>
          </w:rPr>
          <w:instrText xml:space="preserve"> PAGEREF _Toc509313876 \h </w:instrText>
        </w:r>
        <w:r w:rsidR="004347C6">
          <w:rPr>
            <w:webHidden/>
          </w:rPr>
        </w:r>
        <w:r w:rsidR="004347C6">
          <w:rPr>
            <w:webHidden/>
          </w:rPr>
          <w:fldChar w:fldCharType="separate"/>
        </w:r>
        <w:r w:rsidR="00635733">
          <w:rPr>
            <w:webHidden/>
          </w:rPr>
          <w:t>11</w:t>
        </w:r>
        <w:r w:rsidR="004347C6">
          <w:rPr>
            <w:webHidden/>
          </w:rPr>
          <w:fldChar w:fldCharType="end"/>
        </w:r>
      </w:hyperlink>
    </w:p>
    <w:p w14:paraId="5BEAD679" w14:textId="77777777" w:rsidR="004347C6" w:rsidRDefault="00ED119F">
      <w:pPr>
        <w:pStyle w:val="TOC1"/>
        <w:tabs>
          <w:tab w:val="left" w:pos="660"/>
          <w:tab w:val="right" w:leader="dot" w:pos="9016"/>
        </w:tabs>
        <w:rPr>
          <w:rFonts w:eastAsiaTheme="minorEastAsia"/>
          <w:sz w:val="22"/>
          <w:szCs w:val="22"/>
          <w:lang w:eastAsia="en-GB"/>
        </w:rPr>
      </w:pPr>
      <w:hyperlink w:anchor="_Toc509313877" w:history="1">
        <w:r w:rsidR="004347C6" w:rsidRPr="00E052E6">
          <w:rPr>
            <w:rStyle w:val="Hyperlink"/>
          </w:rPr>
          <w:t>14</w:t>
        </w:r>
        <w:r w:rsidR="004347C6">
          <w:rPr>
            <w:rFonts w:eastAsiaTheme="minorEastAsia"/>
            <w:sz w:val="22"/>
            <w:szCs w:val="22"/>
            <w:lang w:eastAsia="en-GB"/>
          </w:rPr>
          <w:tab/>
        </w:r>
        <w:r w:rsidR="004347C6" w:rsidRPr="00E052E6">
          <w:rPr>
            <w:rStyle w:val="Hyperlink"/>
          </w:rPr>
          <w:t>Dispute resolution</w:t>
        </w:r>
        <w:r w:rsidR="004347C6">
          <w:rPr>
            <w:webHidden/>
          </w:rPr>
          <w:tab/>
        </w:r>
        <w:r w:rsidR="004347C6">
          <w:rPr>
            <w:webHidden/>
          </w:rPr>
          <w:fldChar w:fldCharType="begin"/>
        </w:r>
        <w:r w:rsidR="004347C6">
          <w:rPr>
            <w:webHidden/>
          </w:rPr>
          <w:instrText xml:space="preserve"> PAGEREF _Toc509313877 \h </w:instrText>
        </w:r>
        <w:r w:rsidR="004347C6">
          <w:rPr>
            <w:webHidden/>
          </w:rPr>
        </w:r>
        <w:r w:rsidR="004347C6">
          <w:rPr>
            <w:webHidden/>
          </w:rPr>
          <w:fldChar w:fldCharType="separate"/>
        </w:r>
        <w:r w:rsidR="00635733">
          <w:rPr>
            <w:webHidden/>
          </w:rPr>
          <w:t>12</w:t>
        </w:r>
        <w:r w:rsidR="004347C6">
          <w:rPr>
            <w:webHidden/>
          </w:rPr>
          <w:fldChar w:fldCharType="end"/>
        </w:r>
      </w:hyperlink>
    </w:p>
    <w:p w14:paraId="5B32CFE6" w14:textId="77777777" w:rsidR="004347C6" w:rsidRDefault="00ED119F">
      <w:pPr>
        <w:pStyle w:val="TOC1"/>
        <w:tabs>
          <w:tab w:val="left" w:pos="660"/>
          <w:tab w:val="right" w:leader="dot" w:pos="9016"/>
        </w:tabs>
        <w:rPr>
          <w:rFonts w:eastAsiaTheme="minorEastAsia"/>
          <w:sz w:val="22"/>
          <w:szCs w:val="22"/>
          <w:lang w:eastAsia="en-GB"/>
        </w:rPr>
      </w:pPr>
      <w:hyperlink w:anchor="_Toc509313878" w:history="1">
        <w:r w:rsidR="004347C6" w:rsidRPr="00E052E6">
          <w:rPr>
            <w:rStyle w:val="Hyperlink"/>
          </w:rPr>
          <w:t>15</w:t>
        </w:r>
        <w:r w:rsidR="004347C6">
          <w:rPr>
            <w:rFonts w:eastAsiaTheme="minorEastAsia"/>
            <w:sz w:val="22"/>
            <w:szCs w:val="22"/>
            <w:lang w:eastAsia="en-GB"/>
          </w:rPr>
          <w:tab/>
        </w:r>
        <w:r w:rsidR="004347C6" w:rsidRPr="00E052E6">
          <w:rPr>
            <w:rStyle w:val="Hyperlink"/>
          </w:rPr>
          <w:t>Entire agreement</w:t>
        </w:r>
        <w:r w:rsidR="004347C6">
          <w:rPr>
            <w:webHidden/>
          </w:rPr>
          <w:tab/>
        </w:r>
        <w:r w:rsidR="004347C6">
          <w:rPr>
            <w:webHidden/>
          </w:rPr>
          <w:fldChar w:fldCharType="begin"/>
        </w:r>
        <w:r w:rsidR="004347C6">
          <w:rPr>
            <w:webHidden/>
          </w:rPr>
          <w:instrText xml:space="preserve"> PAGEREF _Toc509313878 \h </w:instrText>
        </w:r>
        <w:r w:rsidR="004347C6">
          <w:rPr>
            <w:webHidden/>
          </w:rPr>
        </w:r>
        <w:r w:rsidR="004347C6">
          <w:rPr>
            <w:webHidden/>
          </w:rPr>
          <w:fldChar w:fldCharType="separate"/>
        </w:r>
        <w:r w:rsidR="00635733">
          <w:rPr>
            <w:webHidden/>
          </w:rPr>
          <w:t>12</w:t>
        </w:r>
        <w:r w:rsidR="004347C6">
          <w:rPr>
            <w:webHidden/>
          </w:rPr>
          <w:fldChar w:fldCharType="end"/>
        </w:r>
      </w:hyperlink>
    </w:p>
    <w:p w14:paraId="475E92A1" w14:textId="77777777" w:rsidR="004347C6" w:rsidRDefault="00ED119F">
      <w:pPr>
        <w:pStyle w:val="TOC1"/>
        <w:tabs>
          <w:tab w:val="left" w:pos="660"/>
          <w:tab w:val="right" w:leader="dot" w:pos="9016"/>
        </w:tabs>
        <w:rPr>
          <w:rFonts w:eastAsiaTheme="minorEastAsia"/>
          <w:sz w:val="22"/>
          <w:szCs w:val="22"/>
          <w:lang w:eastAsia="en-GB"/>
        </w:rPr>
      </w:pPr>
      <w:hyperlink w:anchor="_Toc509313879" w:history="1">
        <w:r w:rsidR="004347C6" w:rsidRPr="00E052E6">
          <w:rPr>
            <w:rStyle w:val="Hyperlink"/>
          </w:rPr>
          <w:t>16</w:t>
        </w:r>
        <w:r w:rsidR="004347C6">
          <w:rPr>
            <w:rFonts w:eastAsiaTheme="minorEastAsia"/>
            <w:sz w:val="22"/>
            <w:szCs w:val="22"/>
            <w:lang w:eastAsia="en-GB"/>
          </w:rPr>
          <w:tab/>
        </w:r>
        <w:r w:rsidR="004347C6" w:rsidRPr="00E052E6">
          <w:rPr>
            <w:rStyle w:val="Hyperlink"/>
          </w:rPr>
          <w:t>Notices</w:t>
        </w:r>
        <w:r w:rsidR="004347C6">
          <w:rPr>
            <w:webHidden/>
          </w:rPr>
          <w:tab/>
        </w:r>
        <w:r w:rsidR="004347C6">
          <w:rPr>
            <w:webHidden/>
          </w:rPr>
          <w:fldChar w:fldCharType="begin"/>
        </w:r>
        <w:r w:rsidR="004347C6">
          <w:rPr>
            <w:webHidden/>
          </w:rPr>
          <w:instrText xml:space="preserve"> PAGEREF _Toc509313879 \h </w:instrText>
        </w:r>
        <w:r w:rsidR="004347C6">
          <w:rPr>
            <w:webHidden/>
          </w:rPr>
        </w:r>
        <w:r w:rsidR="004347C6">
          <w:rPr>
            <w:webHidden/>
          </w:rPr>
          <w:fldChar w:fldCharType="separate"/>
        </w:r>
        <w:r w:rsidR="00635733">
          <w:rPr>
            <w:webHidden/>
          </w:rPr>
          <w:t>13</w:t>
        </w:r>
        <w:r w:rsidR="004347C6">
          <w:rPr>
            <w:webHidden/>
          </w:rPr>
          <w:fldChar w:fldCharType="end"/>
        </w:r>
      </w:hyperlink>
    </w:p>
    <w:p w14:paraId="122C0FCB" w14:textId="77777777" w:rsidR="004347C6" w:rsidRDefault="00ED119F">
      <w:pPr>
        <w:pStyle w:val="TOC1"/>
        <w:tabs>
          <w:tab w:val="left" w:pos="660"/>
          <w:tab w:val="right" w:leader="dot" w:pos="9016"/>
        </w:tabs>
        <w:rPr>
          <w:rFonts w:eastAsiaTheme="minorEastAsia"/>
          <w:sz w:val="22"/>
          <w:szCs w:val="22"/>
          <w:lang w:eastAsia="en-GB"/>
        </w:rPr>
      </w:pPr>
      <w:hyperlink w:anchor="_Toc509313880" w:history="1">
        <w:r w:rsidR="004347C6" w:rsidRPr="00E052E6">
          <w:rPr>
            <w:rStyle w:val="Hyperlink"/>
          </w:rPr>
          <w:t>17</w:t>
        </w:r>
        <w:r w:rsidR="004347C6">
          <w:rPr>
            <w:rFonts w:eastAsiaTheme="minorEastAsia"/>
            <w:sz w:val="22"/>
            <w:szCs w:val="22"/>
            <w:lang w:eastAsia="en-GB"/>
          </w:rPr>
          <w:tab/>
        </w:r>
        <w:r w:rsidR="004347C6" w:rsidRPr="00E052E6">
          <w:rPr>
            <w:rStyle w:val="Hyperlink"/>
          </w:rPr>
          <w:t>Announcements</w:t>
        </w:r>
        <w:r w:rsidR="004347C6">
          <w:rPr>
            <w:webHidden/>
          </w:rPr>
          <w:tab/>
        </w:r>
        <w:r w:rsidR="004347C6">
          <w:rPr>
            <w:webHidden/>
          </w:rPr>
          <w:fldChar w:fldCharType="begin"/>
        </w:r>
        <w:r w:rsidR="004347C6">
          <w:rPr>
            <w:webHidden/>
          </w:rPr>
          <w:instrText xml:space="preserve"> PAGEREF _Toc509313880 \h </w:instrText>
        </w:r>
        <w:r w:rsidR="004347C6">
          <w:rPr>
            <w:webHidden/>
          </w:rPr>
        </w:r>
        <w:r w:rsidR="004347C6">
          <w:rPr>
            <w:webHidden/>
          </w:rPr>
          <w:fldChar w:fldCharType="separate"/>
        </w:r>
        <w:r w:rsidR="00635733">
          <w:rPr>
            <w:webHidden/>
          </w:rPr>
          <w:t>13</w:t>
        </w:r>
        <w:r w:rsidR="004347C6">
          <w:rPr>
            <w:webHidden/>
          </w:rPr>
          <w:fldChar w:fldCharType="end"/>
        </w:r>
      </w:hyperlink>
    </w:p>
    <w:p w14:paraId="3F66A867" w14:textId="77777777" w:rsidR="004347C6" w:rsidRDefault="00ED119F">
      <w:pPr>
        <w:pStyle w:val="TOC1"/>
        <w:tabs>
          <w:tab w:val="left" w:pos="660"/>
          <w:tab w:val="right" w:leader="dot" w:pos="9016"/>
        </w:tabs>
        <w:rPr>
          <w:rFonts w:eastAsiaTheme="minorEastAsia"/>
          <w:sz w:val="22"/>
          <w:szCs w:val="22"/>
          <w:lang w:eastAsia="en-GB"/>
        </w:rPr>
      </w:pPr>
      <w:hyperlink w:anchor="_Toc509313881" w:history="1">
        <w:r w:rsidR="004347C6" w:rsidRPr="00E052E6">
          <w:rPr>
            <w:rStyle w:val="Hyperlink"/>
          </w:rPr>
          <w:t>18</w:t>
        </w:r>
        <w:r w:rsidR="004347C6">
          <w:rPr>
            <w:rFonts w:eastAsiaTheme="minorEastAsia"/>
            <w:sz w:val="22"/>
            <w:szCs w:val="22"/>
            <w:lang w:eastAsia="en-GB"/>
          </w:rPr>
          <w:tab/>
        </w:r>
        <w:r w:rsidR="004347C6" w:rsidRPr="00E052E6">
          <w:rPr>
            <w:rStyle w:val="Hyperlink"/>
          </w:rPr>
          <w:t>Force majeure</w:t>
        </w:r>
        <w:r w:rsidR="004347C6">
          <w:rPr>
            <w:webHidden/>
          </w:rPr>
          <w:tab/>
        </w:r>
        <w:r w:rsidR="004347C6">
          <w:rPr>
            <w:webHidden/>
          </w:rPr>
          <w:fldChar w:fldCharType="begin"/>
        </w:r>
        <w:r w:rsidR="004347C6">
          <w:rPr>
            <w:webHidden/>
          </w:rPr>
          <w:instrText xml:space="preserve"> PAGEREF _Toc509313881 \h </w:instrText>
        </w:r>
        <w:r w:rsidR="004347C6">
          <w:rPr>
            <w:webHidden/>
          </w:rPr>
        </w:r>
        <w:r w:rsidR="004347C6">
          <w:rPr>
            <w:webHidden/>
          </w:rPr>
          <w:fldChar w:fldCharType="separate"/>
        </w:r>
        <w:r w:rsidR="00635733">
          <w:rPr>
            <w:webHidden/>
          </w:rPr>
          <w:t>13</w:t>
        </w:r>
        <w:r w:rsidR="004347C6">
          <w:rPr>
            <w:webHidden/>
          </w:rPr>
          <w:fldChar w:fldCharType="end"/>
        </w:r>
      </w:hyperlink>
    </w:p>
    <w:p w14:paraId="60574019" w14:textId="77777777" w:rsidR="004347C6" w:rsidRDefault="00ED119F">
      <w:pPr>
        <w:pStyle w:val="TOC1"/>
        <w:tabs>
          <w:tab w:val="left" w:pos="660"/>
          <w:tab w:val="right" w:leader="dot" w:pos="9016"/>
        </w:tabs>
        <w:rPr>
          <w:rFonts w:eastAsiaTheme="minorEastAsia"/>
          <w:sz w:val="22"/>
          <w:szCs w:val="22"/>
          <w:lang w:eastAsia="en-GB"/>
        </w:rPr>
      </w:pPr>
      <w:hyperlink w:anchor="_Toc509313882" w:history="1">
        <w:r w:rsidR="004347C6" w:rsidRPr="00E052E6">
          <w:rPr>
            <w:rStyle w:val="Hyperlink"/>
          </w:rPr>
          <w:t>19</w:t>
        </w:r>
        <w:r w:rsidR="004347C6">
          <w:rPr>
            <w:rFonts w:eastAsiaTheme="minorEastAsia"/>
            <w:sz w:val="22"/>
            <w:szCs w:val="22"/>
            <w:lang w:eastAsia="en-GB"/>
          </w:rPr>
          <w:tab/>
        </w:r>
        <w:r w:rsidR="004347C6" w:rsidRPr="00E052E6">
          <w:rPr>
            <w:rStyle w:val="Hyperlink"/>
          </w:rPr>
          <w:t>Further assurance</w:t>
        </w:r>
        <w:r w:rsidR="004347C6">
          <w:rPr>
            <w:webHidden/>
          </w:rPr>
          <w:tab/>
        </w:r>
        <w:r w:rsidR="004347C6">
          <w:rPr>
            <w:webHidden/>
          </w:rPr>
          <w:fldChar w:fldCharType="begin"/>
        </w:r>
        <w:r w:rsidR="004347C6">
          <w:rPr>
            <w:webHidden/>
          </w:rPr>
          <w:instrText xml:space="preserve"> PAGEREF _Toc509313882 \h </w:instrText>
        </w:r>
        <w:r w:rsidR="004347C6">
          <w:rPr>
            <w:webHidden/>
          </w:rPr>
        </w:r>
        <w:r w:rsidR="004347C6">
          <w:rPr>
            <w:webHidden/>
          </w:rPr>
          <w:fldChar w:fldCharType="separate"/>
        </w:r>
        <w:r w:rsidR="00635733">
          <w:rPr>
            <w:webHidden/>
          </w:rPr>
          <w:t>14</w:t>
        </w:r>
        <w:r w:rsidR="004347C6">
          <w:rPr>
            <w:webHidden/>
          </w:rPr>
          <w:fldChar w:fldCharType="end"/>
        </w:r>
      </w:hyperlink>
    </w:p>
    <w:p w14:paraId="0E42E044" w14:textId="77777777" w:rsidR="004347C6" w:rsidRDefault="00ED119F">
      <w:pPr>
        <w:pStyle w:val="TOC1"/>
        <w:tabs>
          <w:tab w:val="left" w:pos="660"/>
          <w:tab w:val="right" w:leader="dot" w:pos="9016"/>
        </w:tabs>
        <w:rPr>
          <w:rFonts w:eastAsiaTheme="minorEastAsia"/>
          <w:sz w:val="22"/>
          <w:szCs w:val="22"/>
          <w:lang w:eastAsia="en-GB"/>
        </w:rPr>
      </w:pPr>
      <w:hyperlink w:anchor="_Toc509313883" w:history="1">
        <w:r w:rsidR="004347C6" w:rsidRPr="00E052E6">
          <w:rPr>
            <w:rStyle w:val="Hyperlink"/>
          </w:rPr>
          <w:t>20</w:t>
        </w:r>
        <w:r w:rsidR="004347C6">
          <w:rPr>
            <w:rFonts w:eastAsiaTheme="minorEastAsia"/>
            <w:sz w:val="22"/>
            <w:szCs w:val="22"/>
            <w:lang w:eastAsia="en-GB"/>
          </w:rPr>
          <w:tab/>
        </w:r>
        <w:r w:rsidR="004347C6" w:rsidRPr="00E052E6">
          <w:rPr>
            <w:rStyle w:val="Hyperlink"/>
          </w:rPr>
          <w:t>Variation</w:t>
        </w:r>
        <w:r w:rsidR="004347C6">
          <w:rPr>
            <w:webHidden/>
          </w:rPr>
          <w:tab/>
        </w:r>
        <w:r w:rsidR="004347C6">
          <w:rPr>
            <w:webHidden/>
          </w:rPr>
          <w:fldChar w:fldCharType="begin"/>
        </w:r>
        <w:r w:rsidR="004347C6">
          <w:rPr>
            <w:webHidden/>
          </w:rPr>
          <w:instrText xml:space="preserve"> PAGEREF _Toc509313883 \h </w:instrText>
        </w:r>
        <w:r w:rsidR="004347C6">
          <w:rPr>
            <w:webHidden/>
          </w:rPr>
        </w:r>
        <w:r w:rsidR="004347C6">
          <w:rPr>
            <w:webHidden/>
          </w:rPr>
          <w:fldChar w:fldCharType="separate"/>
        </w:r>
        <w:r w:rsidR="00635733">
          <w:rPr>
            <w:webHidden/>
          </w:rPr>
          <w:t>14</w:t>
        </w:r>
        <w:r w:rsidR="004347C6">
          <w:rPr>
            <w:webHidden/>
          </w:rPr>
          <w:fldChar w:fldCharType="end"/>
        </w:r>
      </w:hyperlink>
    </w:p>
    <w:p w14:paraId="36A25ABC" w14:textId="77777777" w:rsidR="004347C6" w:rsidRDefault="00ED119F">
      <w:pPr>
        <w:pStyle w:val="TOC1"/>
        <w:tabs>
          <w:tab w:val="left" w:pos="660"/>
          <w:tab w:val="right" w:leader="dot" w:pos="9016"/>
        </w:tabs>
        <w:rPr>
          <w:rFonts w:eastAsiaTheme="minorEastAsia"/>
          <w:sz w:val="22"/>
          <w:szCs w:val="22"/>
          <w:lang w:eastAsia="en-GB"/>
        </w:rPr>
      </w:pPr>
      <w:hyperlink w:anchor="_Toc509313884" w:history="1">
        <w:r w:rsidR="004347C6" w:rsidRPr="00E052E6">
          <w:rPr>
            <w:rStyle w:val="Hyperlink"/>
          </w:rPr>
          <w:t>21</w:t>
        </w:r>
        <w:r w:rsidR="004347C6">
          <w:rPr>
            <w:rFonts w:eastAsiaTheme="minorEastAsia"/>
            <w:sz w:val="22"/>
            <w:szCs w:val="22"/>
            <w:lang w:eastAsia="en-GB"/>
          </w:rPr>
          <w:tab/>
        </w:r>
        <w:r w:rsidR="004347C6" w:rsidRPr="00E052E6">
          <w:rPr>
            <w:rStyle w:val="Hyperlink"/>
          </w:rPr>
          <w:t>Assignment and subcontracting</w:t>
        </w:r>
        <w:r w:rsidR="004347C6">
          <w:rPr>
            <w:webHidden/>
          </w:rPr>
          <w:tab/>
        </w:r>
        <w:r w:rsidR="004347C6">
          <w:rPr>
            <w:webHidden/>
          </w:rPr>
          <w:fldChar w:fldCharType="begin"/>
        </w:r>
        <w:r w:rsidR="004347C6">
          <w:rPr>
            <w:webHidden/>
          </w:rPr>
          <w:instrText xml:space="preserve"> PAGEREF _Toc509313884 \h </w:instrText>
        </w:r>
        <w:r w:rsidR="004347C6">
          <w:rPr>
            <w:webHidden/>
          </w:rPr>
        </w:r>
        <w:r w:rsidR="004347C6">
          <w:rPr>
            <w:webHidden/>
          </w:rPr>
          <w:fldChar w:fldCharType="separate"/>
        </w:r>
        <w:r w:rsidR="00635733">
          <w:rPr>
            <w:webHidden/>
          </w:rPr>
          <w:t>14</w:t>
        </w:r>
        <w:r w:rsidR="004347C6">
          <w:rPr>
            <w:webHidden/>
          </w:rPr>
          <w:fldChar w:fldCharType="end"/>
        </w:r>
      </w:hyperlink>
    </w:p>
    <w:p w14:paraId="0D7FA376" w14:textId="77777777" w:rsidR="004347C6" w:rsidRDefault="00ED119F">
      <w:pPr>
        <w:pStyle w:val="TOC1"/>
        <w:tabs>
          <w:tab w:val="left" w:pos="660"/>
          <w:tab w:val="right" w:leader="dot" w:pos="9016"/>
        </w:tabs>
        <w:rPr>
          <w:rFonts w:eastAsiaTheme="minorEastAsia"/>
          <w:sz w:val="22"/>
          <w:szCs w:val="22"/>
          <w:lang w:eastAsia="en-GB"/>
        </w:rPr>
      </w:pPr>
      <w:hyperlink w:anchor="_Toc509313885" w:history="1">
        <w:r w:rsidR="004347C6" w:rsidRPr="00E052E6">
          <w:rPr>
            <w:rStyle w:val="Hyperlink"/>
          </w:rPr>
          <w:t>22</w:t>
        </w:r>
        <w:r w:rsidR="004347C6">
          <w:rPr>
            <w:rFonts w:eastAsiaTheme="minorEastAsia"/>
            <w:sz w:val="22"/>
            <w:szCs w:val="22"/>
            <w:lang w:eastAsia="en-GB"/>
          </w:rPr>
          <w:tab/>
        </w:r>
        <w:r w:rsidR="004347C6" w:rsidRPr="00E052E6">
          <w:rPr>
            <w:rStyle w:val="Hyperlink"/>
          </w:rPr>
          <w:t>No partnership or agency</w:t>
        </w:r>
        <w:r w:rsidR="004347C6">
          <w:rPr>
            <w:webHidden/>
          </w:rPr>
          <w:tab/>
        </w:r>
        <w:r w:rsidR="004347C6">
          <w:rPr>
            <w:webHidden/>
          </w:rPr>
          <w:fldChar w:fldCharType="begin"/>
        </w:r>
        <w:r w:rsidR="004347C6">
          <w:rPr>
            <w:webHidden/>
          </w:rPr>
          <w:instrText xml:space="preserve"> PAGEREF _Toc509313885 \h </w:instrText>
        </w:r>
        <w:r w:rsidR="004347C6">
          <w:rPr>
            <w:webHidden/>
          </w:rPr>
        </w:r>
        <w:r w:rsidR="004347C6">
          <w:rPr>
            <w:webHidden/>
          </w:rPr>
          <w:fldChar w:fldCharType="separate"/>
        </w:r>
        <w:r w:rsidR="00635733">
          <w:rPr>
            <w:webHidden/>
          </w:rPr>
          <w:t>14</w:t>
        </w:r>
        <w:r w:rsidR="004347C6">
          <w:rPr>
            <w:webHidden/>
          </w:rPr>
          <w:fldChar w:fldCharType="end"/>
        </w:r>
      </w:hyperlink>
    </w:p>
    <w:p w14:paraId="74AE8C14" w14:textId="77777777" w:rsidR="004347C6" w:rsidRDefault="00ED119F">
      <w:pPr>
        <w:pStyle w:val="TOC1"/>
        <w:tabs>
          <w:tab w:val="left" w:pos="660"/>
          <w:tab w:val="right" w:leader="dot" w:pos="9016"/>
        </w:tabs>
        <w:rPr>
          <w:rFonts w:eastAsiaTheme="minorEastAsia"/>
          <w:sz w:val="22"/>
          <w:szCs w:val="22"/>
          <w:lang w:eastAsia="en-GB"/>
        </w:rPr>
      </w:pPr>
      <w:hyperlink w:anchor="_Toc509313886" w:history="1">
        <w:r w:rsidR="004347C6" w:rsidRPr="00E052E6">
          <w:rPr>
            <w:rStyle w:val="Hyperlink"/>
          </w:rPr>
          <w:t>23</w:t>
        </w:r>
        <w:r w:rsidR="004347C6">
          <w:rPr>
            <w:rFonts w:eastAsiaTheme="minorEastAsia"/>
            <w:sz w:val="22"/>
            <w:szCs w:val="22"/>
            <w:lang w:eastAsia="en-GB"/>
          </w:rPr>
          <w:tab/>
        </w:r>
        <w:r w:rsidR="004347C6" w:rsidRPr="00E052E6">
          <w:rPr>
            <w:rStyle w:val="Hyperlink"/>
          </w:rPr>
          <w:t>Severance</w:t>
        </w:r>
        <w:r w:rsidR="004347C6">
          <w:rPr>
            <w:webHidden/>
          </w:rPr>
          <w:tab/>
        </w:r>
        <w:r w:rsidR="004347C6">
          <w:rPr>
            <w:webHidden/>
          </w:rPr>
          <w:fldChar w:fldCharType="begin"/>
        </w:r>
        <w:r w:rsidR="004347C6">
          <w:rPr>
            <w:webHidden/>
          </w:rPr>
          <w:instrText xml:space="preserve"> PAGEREF _Toc509313886 \h </w:instrText>
        </w:r>
        <w:r w:rsidR="004347C6">
          <w:rPr>
            <w:webHidden/>
          </w:rPr>
        </w:r>
        <w:r w:rsidR="004347C6">
          <w:rPr>
            <w:webHidden/>
          </w:rPr>
          <w:fldChar w:fldCharType="separate"/>
        </w:r>
        <w:r w:rsidR="00635733">
          <w:rPr>
            <w:webHidden/>
          </w:rPr>
          <w:t>14</w:t>
        </w:r>
        <w:r w:rsidR="004347C6">
          <w:rPr>
            <w:webHidden/>
          </w:rPr>
          <w:fldChar w:fldCharType="end"/>
        </w:r>
      </w:hyperlink>
    </w:p>
    <w:p w14:paraId="6740CD87" w14:textId="77777777" w:rsidR="004347C6" w:rsidRDefault="00ED119F">
      <w:pPr>
        <w:pStyle w:val="TOC1"/>
        <w:tabs>
          <w:tab w:val="left" w:pos="660"/>
          <w:tab w:val="right" w:leader="dot" w:pos="9016"/>
        </w:tabs>
        <w:rPr>
          <w:rFonts w:eastAsiaTheme="minorEastAsia"/>
          <w:sz w:val="22"/>
          <w:szCs w:val="22"/>
          <w:lang w:eastAsia="en-GB"/>
        </w:rPr>
      </w:pPr>
      <w:hyperlink w:anchor="_Toc509313887" w:history="1">
        <w:r w:rsidR="004347C6" w:rsidRPr="00E052E6">
          <w:rPr>
            <w:rStyle w:val="Hyperlink"/>
          </w:rPr>
          <w:t>24</w:t>
        </w:r>
        <w:r w:rsidR="004347C6">
          <w:rPr>
            <w:rFonts w:eastAsiaTheme="minorEastAsia"/>
            <w:sz w:val="22"/>
            <w:szCs w:val="22"/>
            <w:lang w:eastAsia="en-GB"/>
          </w:rPr>
          <w:tab/>
        </w:r>
        <w:r w:rsidR="004347C6" w:rsidRPr="00E052E6">
          <w:rPr>
            <w:rStyle w:val="Hyperlink"/>
          </w:rPr>
          <w:t>Waiver</w:t>
        </w:r>
        <w:r w:rsidR="004347C6">
          <w:rPr>
            <w:webHidden/>
          </w:rPr>
          <w:tab/>
        </w:r>
        <w:r w:rsidR="004347C6">
          <w:rPr>
            <w:webHidden/>
          </w:rPr>
          <w:fldChar w:fldCharType="begin"/>
        </w:r>
        <w:r w:rsidR="004347C6">
          <w:rPr>
            <w:webHidden/>
          </w:rPr>
          <w:instrText xml:space="preserve"> PAGEREF _Toc509313887 \h </w:instrText>
        </w:r>
        <w:r w:rsidR="004347C6">
          <w:rPr>
            <w:webHidden/>
          </w:rPr>
        </w:r>
        <w:r w:rsidR="004347C6">
          <w:rPr>
            <w:webHidden/>
          </w:rPr>
          <w:fldChar w:fldCharType="separate"/>
        </w:r>
        <w:r w:rsidR="00635733">
          <w:rPr>
            <w:webHidden/>
          </w:rPr>
          <w:t>14</w:t>
        </w:r>
        <w:r w:rsidR="004347C6">
          <w:rPr>
            <w:webHidden/>
          </w:rPr>
          <w:fldChar w:fldCharType="end"/>
        </w:r>
      </w:hyperlink>
    </w:p>
    <w:p w14:paraId="3C19B465" w14:textId="77777777" w:rsidR="004347C6" w:rsidRDefault="00ED119F">
      <w:pPr>
        <w:pStyle w:val="TOC1"/>
        <w:tabs>
          <w:tab w:val="left" w:pos="660"/>
          <w:tab w:val="right" w:leader="dot" w:pos="9016"/>
        </w:tabs>
        <w:rPr>
          <w:rFonts w:eastAsiaTheme="minorEastAsia"/>
          <w:sz w:val="22"/>
          <w:szCs w:val="22"/>
          <w:lang w:eastAsia="en-GB"/>
        </w:rPr>
      </w:pPr>
      <w:hyperlink w:anchor="_Toc509313888" w:history="1">
        <w:r w:rsidR="004347C6" w:rsidRPr="00E052E6">
          <w:rPr>
            <w:rStyle w:val="Hyperlink"/>
          </w:rPr>
          <w:t>25</w:t>
        </w:r>
        <w:r w:rsidR="004347C6">
          <w:rPr>
            <w:rFonts w:eastAsiaTheme="minorEastAsia"/>
            <w:sz w:val="22"/>
            <w:szCs w:val="22"/>
            <w:lang w:eastAsia="en-GB"/>
          </w:rPr>
          <w:tab/>
        </w:r>
        <w:r w:rsidR="004347C6" w:rsidRPr="00E052E6">
          <w:rPr>
            <w:rStyle w:val="Hyperlink"/>
          </w:rPr>
          <w:t>Compliance with law</w:t>
        </w:r>
        <w:r w:rsidR="004347C6">
          <w:rPr>
            <w:webHidden/>
          </w:rPr>
          <w:tab/>
        </w:r>
        <w:r w:rsidR="004347C6">
          <w:rPr>
            <w:webHidden/>
          </w:rPr>
          <w:fldChar w:fldCharType="begin"/>
        </w:r>
        <w:r w:rsidR="004347C6">
          <w:rPr>
            <w:webHidden/>
          </w:rPr>
          <w:instrText xml:space="preserve"> PAGEREF _Toc509313888 \h </w:instrText>
        </w:r>
        <w:r w:rsidR="004347C6">
          <w:rPr>
            <w:webHidden/>
          </w:rPr>
        </w:r>
        <w:r w:rsidR="004347C6">
          <w:rPr>
            <w:webHidden/>
          </w:rPr>
          <w:fldChar w:fldCharType="separate"/>
        </w:r>
        <w:r w:rsidR="00635733">
          <w:rPr>
            <w:webHidden/>
          </w:rPr>
          <w:t>15</w:t>
        </w:r>
        <w:r w:rsidR="004347C6">
          <w:rPr>
            <w:webHidden/>
          </w:rPr>
          <w:fldChar w:fldCharType="end"/>
        </w:r>
      </w:hyperlink>
    </w:p>
    <w:p w14:paraId="412A664D" w14:textId="77777777" w:rsidR="004347C6" w:rsidRDefault="00ED119F">
      <w:pPr>
        <w:pStyle w:val="TOC1"/>
        <w:tabs>
          <w:tab w:val="left" w:pos="660"/>
          <w:tab w:val="right" w:leader="dot" w:pos="9016"/>
        </w:tabs>
        <w:rPr>
          <w:rFonts w:eastAsiaTheme="minorEastAsia"/>
          <w:sz w:val="22"/>
          <w:szCs w:val="22"/>
          <w:lang w:eastAsia="en-GB"/>
        </w:rPr>
      </w:pPr>
      <w:hyperlink w:anchor="_Toc509313889" w:history="1">
        <w:r w:rsidR="004347C6" w:rsidRPr="00E052E6">
          <w:rPr>
            <w:rStyle w:val="Hyperlink"/>
          </w:rPr>
          <w:t>26</w:t>
        </w:r>
        <w:r w:rsidR="004347C6">
          <w:rPr>
            <w:rFonts w:eastAsiaTheme="minorEastAsia"/>
            <w:sz w:val="22"/>
            <w:szCs w:val="22"/>
            <w:lang w:eastAsia="en-GB"/>
          </w:rPr>
          <w:tab/>
        </w:r>
        <w:r w:rsidR="004347C6" w:rsidRPr="00E052E6">
          <w:rPr>
            <w:rStyle w:val="Hyperlink"/>
          </w:rPr>
          <w:t>Conflicts within agreement</w:t>
        </w:r>
        <w:r w:rsidR="004347C6">
          <w:rPr>
            <w:webHidden/>
          </w:rPr>
          <w:tab/>
        </w:r>
        <w:r w:rsidR="004347C6">
          <w:rPr>
            <w:webHidden/>
          </w:rPr>
          <w:fldChar w:fldCharType="begin"/>
        </w:r>
        <w:r w:rsidR="004347C6">
          <w:rPr>
            <w:webHidden/>
          </w:rPr>
          <w:instrText xml:space="preserve"> PAGEREF _Toc509313889 \h </w:instrText>
        </w:r>
        <w:r w:rsidR="004347C6">
          <w:rPr>
            <w:webHidden/>
          </w:rPr>
        </w:r>
        <w:r w:rsidR="004347C6">
          <w:rPr>
            <w:webHidden/>
          </w:rPr>
          <w:fldChar w:fldCharType="separate"/>
        </w:r>
        <w:r w:rsidR="00635733">
          <w:rPr>
            <w:webHidden/>
          </w:rPr>
          <w:t>15</w:t>
        </w:r>
        <w:r w:rsidR="004347C6">
          <w:rPr>
            <w:webHidden/>
          </w:rPr>
          <w:fldChar w:fldCharType="end"/>
        </w:r>
      </w:hyperlink>
    </w:p>
    <w:p w14:paraId="12A36920" w14:textId="77777777" w:rsidR="004347C6" w:rsidRDefault="00ED119F">
      <w:pPr>
        <w:pStyle w:val="TOC1"/>
        <w:tabs>
          <w:tab w:val="left" w:pos="660"/>
          <w:tab w:val="right" w:leader="dot" w:pos="9016"/>
        </w:tabs>
        <w:rPr>
          <w:rFonts w:eastAsiaTheme="minorEastAsia"/>
          <w:sz w:val="22"/>
          <w:szCs w:val="22"/>
          <w:lang w:eastAsia="en-GB"/>
        </w:rPr>
      </w:pPr>
      <w:hyperlink w:anchor="_Toc509313890" w:history="1">
        <w:r w:rsidR="004347C6" w:rsidRPr="00E052E6">
          <w:rPr>
            <w:rStyle w:val="Hyperlink"/>
          </w:rPr>
          <w:t>27</w:t>
        </w:r>
        <w:r w:rsidR="004347C6">
          <w:rPr>
            <w:rFonts w:eastAsiaTheme="minorEastAsia"/>
            <w:sz w:val="22"/>
            <w:szCs w:val="22"/>
            <w:lang w:eastAsia="en-GB"/>
          </w:rPr>
          <w:tab/>
        </w:r>
        <w:r w:rsidR="004347C6" w:rsidRPr="00E052E6">
          <w:rPr>
            <w:rStyle w:val="Hyperlink"/>
          </w:rPr>
          <w:t>Costs and expenses</w:t>
        </w:r>
        <w:r w:rsidR="004347C6">
          <w:rPr>
            <w:webHidden/>
          </w:rPr>
          <w:tab/>
        </w:r>
        <w:r w:rsidR="004347C6">
          <w:rPr>
            <w:webHidden/>
          </w:rPr>
          <w:fldChar w:fldCharType="begin"/>
        </w:r>
        <w:r w:rsidR="004347C6">
          <w:rPr>
            <w:webHidden/>
          </w:rPr>
          <w:instrText xml:space="preserve"> PAGEREF _Toc509313890 \h </w:instrText>
        </w:r>
        <w:r w:rsidR="004347C6">
          <w:rPr>
            <w:webHidden/>
          </w:rPr>
        </w:r>
        <w:r w:rsidR="004347C6">
          <w:rPr>
            <w:webHidden/>
          </w:rPr>
          <w:fldChar w:fldCharType="separate"/>
        </w:r>
        <w:r w:rsidR="00635733">
          <w:rPr>
            <w:webHidden/>
          </w:rPr>
          <w:t>15</w:t>
        </w:r>
        <w:r w:rsidR="004347C6">
          <w:rPr>
            <w:webHidden/>
          </w:rPr>
          <w:fldChar w:fldCharType="end"/>
        </w:r>
      </w:hyperlink>
    </w:p>
    <w:p w14:paraId="2204993D" w14:textId="77777777" w:rsidR="004347C6" w:rsidRDefault="00ED119F">
      <w:pPr>
        <w:pStyle w:val="TOC1"/>
        <w:tabs>
          <w:tab w:val="left" w:pos="660"/>
          <w:tab w:val="right" w:leader="dot" w:pos="9016"/>
        </w:tabs>
        <w:rPr>
          <w:rFonts w:eastAsiaTheme="minorEastAsia"/>
          <w:sz w:val="22"/>
          <w:szCs w:val="22"/>
          <w:lang w:eastAsia="en-GB"/>
        </w:rPr>
      </w:pPr>
      <w:hyperlink w:anchor="_Toc509313891" w:history="1">
        <w:r w:rsidR="004347C6" w:rsidRPr="00E052E6">
          <w:rPr>
            <w:rStyle w:val="Hyperlink"/>
          </w:rPr>
          <w:t>28</w:t>
        </w:r>
        <w:r w:rsidR="004347C6">
          <w:rPr>
            <w:rFonts w:eastAsiaTheme="minorEastAsia"/>
            <w:sz w:val="22"/>
            <w:szCs w:val="22"/>
            <w:lang w:eastAsia="en-GB"/>
          </w:rPr>
          <w:tab/>
        </w:r>
        <w:r w:rsidR="004347C6" w:rsidRPr="00E052E6">
          <w:rPr>
            <w:rStyle w:val="Hyperlink"/>
          </w:rPr>
          <w:t>Third party rights</w:t>
        </w:r>
        <w:r w:rsidR="004347C6">
          <w:rPr>
            <w:webHidden/>
          </w:rPr>
          <w:tab/>
        </w:r>
        <w:r w:rsidR="004347C6">
          <w:rPr>
            <w:webHidden/>
          </w:rPr>
          <w:fldChar w:fldCharType="begin"/>
        </w:r>
        <w:r w:rsidR="004347C6">
          <w:rPr>
            <w:webHidden/>
          </w:rPr>
          <w:instrText xml:space="preserve"> PAGEREF _Toc509313891 \h </w:instrText>
        </w:r>
        <w:r w:rsidR="004347C6">
          <w:rPr>
            <w:webHidden/>
          </w:rPr>
        </w:r>
        <w:r w:rsidR="004347C6">
          <w:rPr>
            <w:webHidden/>
          </w:rPr>
          <w:fldChar w:fldCharType="separate"/>
        </w:r>
        <w:r w:rsidR="00635733">
          <w:rPr>
            <w:webHidden/>
          </w:rPr>
          <w:t>15</w:t>
        </w:r>
        <w:r w:rsidR="004347C6">
          <w:rPr>
            <w:webHidden/>
          </w:rPr>
          <w:fldChar w:fldCharType="end"/>
        </w:r>
      </w:hyperlink>
    </w:p>
    <w:p w14:paraId="25777DDF" w14:textId="77777777" w:rsidR="004347C6" w:rsidRDefault="00ED119F">
      <w:pPr>
        <w:pStyle w:val="TOC1"/>
        <w:tabs>
          <w:tab w:val="left" w:pos="660"/>
          <w:tab w:val="right" w:leader="dot" w:pos="9016"/>
        </w:tabs>
        <w:rPr>
          <w:rFonts w:eastAsiaTheme="minorEastAsia"/>
          <w:sz w:val="22"/>
          <w:szCs w:val="22"/>
          <w:lang w:eastAsia="en-GB"/>
        </w:rPr>
      </w:pPr>
      <w:hyperlink w:anchor="_Toc509313892" w:history="1">
        <w:r w:rsidR="004347C6" w:rsidRPr="00E052E6">
          <w:rPr>
            <w:rStyle w:val="Hyperlink"/>
          </w:rPr>
          <w:t>29</w:t>
        </w:r>
        <w:r w:rsidR="004347C6">
          <w:rPr>
            <w:rFonts w:eastAsiaTheme="minorEastAsia"/>
            <w:sz w:val="22"/>
            <w:szCs w:val="22"/>
            <w:lang w:eastAsia="en-GB"/>
          </w:rPr>
          <w:tab/>
        </w:r>
        <w:r w:rsidR="004347C6" w:rsidRPr="00E052E6">
          <w:rPr>
            <w:rStyle w:val="Hyperlink"/>
          </w:rPr>
          <w:t>Governing law</w:t>
        </w:r>
        <w:r w:rsidR="004347C6">
          <w:rPr>
            <w:webHidden/>
          </w:rPr>
          <w:tab/>
        </w:r>
        <w:r w:rsidR="004347C6">
          <w:rPr>
            <w:webHidden/>
          </w:rPr>
          <w:fldChar w:fldCharType="begin"/>
        </w:r>
        <w:r w:rsidR="004347C6">
          <w:rPr>
            <w:webHidden/>
          </w:rPr>
          <w:instrText xml:space="preserve"> PAGEREF _Toc509313892 \h </w:instrText>
        </w:r>
        <w:r w:rsidR="004347C6">
          <w:rPr>
            <w:webHidden/>
          </w:rPr>
        </w:r>
        <w:r w:rsidR="004347C6">
          <w:rPr>
            <w:webHidden/>
          </w:rPr>
          <w:fldChar w:fldCharType="separate"/>
        </w:r>
        <w:r w:rsidR="00635733">
          <w:rPr>
            <w:webHidden/>
          </w:rPr>
          <w:t>15</w:t>
        </w:r>
        <w:r w:rsidR="004347C6">
          <w:rPr>
            <w:webHidden/>
          </w:rPr>
          <w:fldChar w:fldCharType="end"/>
        </w:r>
      </w:hyperlink>
    </w:p>
    <w:p w14:paraId="74249D24" w14:textId="77777777" w:rsidR="004347C6" w:rsidRDefault="00ED119F">
      <w:pPr>
        <w:pStyle w:val="TOC1"/>
        <w:tabs>
          <w:tab w:val="left" w:pos="660"/>
          <w:tab w:val="right" w:leader="dot" w:pos="9016"/>
        </w:tabs>
        <w:rPr>
          <w:rFonts w:eastAsiaTheme="minorEastAsia"/>
          <w:sz w:val="22"/>
          <w:szCs w:val="22"/>
          <w:lang w:eastAsia="en-GB"/>
        </w:rPr>
      </w:pPr>
      <w:hyperlink w:anchor="_Toc509313893" w:history="1">
        <w:r w:rsidR="004347C6" w:rsidRPr="00E052E6">
          <w:rPr>
            <w:rStyle w:val="Hyperlink"/>
          </w:rPr>
          <w:t>30</w:t>
        </w:r>
        <w:r w:rsidR="004347C6">
          <w:rPr>
            <w:rFonts w:eastAsiaTheme="minorEastAsia"/>
            <w:sz w:val="22"/>
            <w:szCs w:val="22"/>
            <w:lang w:eastAsia="en-GB"/>
          </w:rPr>
          <w:tab/>
        </w:r>
        <w:r w:rsidR="004347C6" w:rsidRPr="00E052E6">
          <w:rPr>
            <w:rStyle w:val="Hyperlink"/>
          </w:rPr>
          <w:t>Jurisdiction</w:t>
        </w:r>
        <w:r w:rsidR="004347C6">
          <w:rPr>
            <w:webHidden/>
          </w:rPr>
          <w:tab/>
        </w:r>
        <w:r w:rsidR="004347C6">
          <w:rPr>
            <w:webHidden/>
          </w:rPr>
          <w:fldChar w:fldCharType="begin"/>
        </w:r>
        <w:r w:rsidR="004347C6">
          <w:rPr>
            <w:webHidden/>
          </w:rPr>
          <w:instrText xml:space="preserve"> PAGEREF _Toc509313893 \h </w:instrText>
        </w:r>
        <w:r w:rsidR="004347C6">
          <w:rPr>
            <w:webHidden/>
          </w:rPr>
        </w:r>
        <w:r w:rsidR="004347C6">
          <w:rPr>
            <w:webHidden/>
          </w:rPr>
          <w:fldChar w:fldCharType="separate"/>
        </w:r>
        <w:r w:rsidR="00635733">
          <w:rPr>
            <w:webHidden/>
          </w:rPr>
          <w:t>15</w:t>
        </w:r>
        <w:r w:rsidR="004347C6">
          <w:rPr>
            <w:webHidden/>
          </w:rPr>
          <w:fldChar w:fldCharType="end"/>
        </w:r>
      </w:hyperlink>
    </w:p>
    <w:p w14:paraId="3BAD52B5" w14:textId="77777777" w:rsidR="004347C6" w:rsidRDefault="00ED119F">
      <w:pPr>
        <w:pStyle w:val="TOC1"/>
        <w:tabs>
          <w:tab w:val="right" w:leader="dot" w:pos="9016"/>
        </w:tabs>
        <w:rPr>
          <w:rFonts w:eastAsiaTheme="minorEastAsia"/>
          <w:sz w:val="22"/>
          <w:szCs w:val="22"/>
          <w:lang w:eastAsia="en-GB"/>
        </w:rPr>
      </w:pPr>
      <w:hyperlink w:anchor="_Toc509313894" w:history="1">
        <w:r w:rsidR="004347C6" w:rsidRPr="00E052E6">
          <w:rPr>
            <w:rStyle w:val="Hyperlink"/>
          </w:rPr>
          <w:t>Schedule 1 Services</w:t>
        </w:r>
        <w:r w:rsidR="004347C6">
          <w:rPr>
            <w:webHidden/>
          </w:rPr>
          <w:tab/>
        </w:r>
        <w:r w:rsidR="004347C6">
          <w:rPr>
            <w:webHidden/>
          </w:rPr>
          <w:fldChar w:fldCharType="begin"/>
        </w:r>
        <w:r w:rsidR="004347C6">
          <w:rPr>
            <w:webHidden/>
          </w:rPr>
          <w:instrText xml:space="preserve"> PAGEREF _Toc509313894 \h </w:instrText>
        </w:r>
        <w:r w:rsidR="004347C6">
          <w:rPr>
            <w:webHidden/>
          </w:rPr>
        </w:r>
        <w:r w:rsidR="004347C6">
          <w:rPr>
            <w:webHidden/>
          </w:rPr>
          <w:fldChar w:fldCharType="separate"/>
        </w:r>
        <w:r w:rsidR="00635733">
          <w:rPr>
            <w:webHidden/>
          </w:rPr>
          <w:t>16</w:t>
        </w:r>
        <w:r w:rsidR="004347C6">
          <w:rPr>
            <w:webHidden/>
          </w:rPr>
          <w:fldChar w:fldCharType="end"/>
        </w:r>
      </w:hyperlink>
    </w:p>
    <w:p w14:paraId="034AC180" w14:textId="77777777" w:rsidR="004347C6" w:rsidRDefault="00ED119F">
      <w:pPr>
        <w:pStyle w:val="TOC1"/>
        <w:tabs>
          <w:tab w:val="right" w:leader="dot" w:pos="9016"/>
        </w:tabs>
        <w:rPr>
          <w:rFonts w:eastAsiaTheme="minorEastAsia"/>
          <w:sz w:val="22"/>
          <w:szCs w:val="22"/>
          <w:lang w:eastAsia="en-GB"/>
        </w:rPr>
      </w:pPr>
      <w:hyperlink w:anchor="_Toc509313895" w:history="1">
        <w:r w:rsidR="004347C6" w:rsidRPr="00E052E6">
          <w:rPr>
            <w:rStyle w:val="Hyperlink"/>
          </w:rPr>
          <w:t>Schedule 2 Price list</w:t>
        </w:r>
        <w:r w:rsidR="004347C6">
          <w:rPr>
            <w:webHidden/>
          </w:rPr>
          <w:tab/>
        </w:r>
        <w:r w:rsidR="004347C6">
          <w:rPr>
            <w:webHidden/>
          </w:rPr>
          <w:fldChar w:fldCharType="begin"/>
        </w:r>
        <w:r w:rsidR="004347C6">
          <w:rPr>
            <w:webHidden/>
          </w:rPr>
          <w:instrText xml:space="preserve"> PAGEREF _Toc509313895 \h </w:instrText>
        </w:r>
        <w:r w:rsidR="004347C6">
          <w:rPr>
            <w:webHidden/>
          </w:rPr>
        </w:r>
        <w:r w:rsidR="004347C6">
          <w:rPr>
            <w:webHidden/>
          </w:rPr>
          <w:fldChar w:fldCharType="separate"/>
        </w:r>
        <w:r w:rsidR="00635733">
          <w:rPr>
            <w:webHidden/>
          </w:rPr>
          <w:t>17</w:t>
        </w:r>
        <w:r w:rsidR="004347C6">
          <w:rPr>
            <w:webHidden/>
          </w:rPr>
          <w:fldChar w:fldCharType="end"/>
        </w:r>
      </w:hyperlink>
    </w:p>
    <w:p w14:paraId="65EDF382" w14:textId="77777777" w:rsidR="004347C6" w:rsidRDefault="00ED119F">
      <w:pPr>
        <w:pStyle w:val="TOC1"/>
        <w:tabs>
          <w:tab w:val="right" w:leader="dot" w:pos="9016"/>
        </w:tabs>
        <w:rPr>
          <w:rFonts w:eastAsiaTheme="minorEastAsia"/>
          <w:sz w:val="22"/>
          <w:szCs w:val="22"/>
          <w:lang w:eastAsia="en-GB"/>
        </w:rPr>
      </w:pPr>
      <w:hyperlink w:anchor="_Toc509313896" w:history="1">
        <w:r w:rsidR="004347C6" w:rsidRPr="00E052E6">
          <w:rPr>
            <w:rStyle w:val="Hyperlink"/>
          </w:rPr>
          <w:t>Schedule 3 data protection</w:t>
        </w:r>
        <w:r w:rsidR="004347C6">
          <w:rPr>
            <w:webHidden/>
          </w:rPr>
          <w:tab/>
        </w:r>
        <w:r w:rsidR="004347C6">
          <w:rPr>
            <w:webHidden/>
          </w:rPr>
          <w:fldChar w:fldCharType="begin"/>
        </w:r>
        <w:r w:rsidR="004347C6">
          <w:rPr>
            <w:webHidden/>
          </w:rPr>
          <w:instrText xml:space="preserve"> PAGEREF _Toc509313896 \h </w:instrText>
        </w:r>
        <w:r w:rsidR="004347C6">
          <w:rPr>
            <w:webHidden/>
          </w:rPr>
        </w:r>
        <w:r w:rsidR="004347C6">
          <w:rPr>
            <w:webHidden/>
          </w:rPr>
          <w:fldChar w:fldCharType="separate"/>
        </w:r>
        <w:r w:rsidR="00635733">
          <w:rPr>
            <w:webHidden/>
          </w:rPr>
          <w:t>18</w:t>
        </w:r>
        <w:r w:rsidR="004347C6">
          <w:rPr>
            <w:webHidden/>
          </w:rPr>
          <w:fldChar w:fldCharType="end"/>
        </w:r>
      </w:hyperlink>
    </w:p>
    <w:p w14:paraId="74A3C247" w14:textId="77777777" w:rsidR="00E870A2" w:rsidRDefault="00202AFF">
      <w:pPr>
        <w:pStyle w:val="BodyText"/>
      </w:pPr>
      <w:r>
        <w:fldChar w:fldCharType="end"/>
      </w:r>
    </w:p>
    <w:p w14:paraId="49611EE5" w14:textId="77777777" w:rsidR="00E870A2" w:rsidRDefault="00E870A2">
      <w:pPr>
        <w:pStyle w:val="BodyText"/>
        <w:sectPr w:rsidR="00E870A2">
          <w:pgSz w:w="11906" w:h="16838"/>
          <w:pgMar w:top="1440" w:right="1440" w:bottom="1440" w:left="1440" w:header="720" w:footer="720" w:gutter="0"/>
          <w:cols w:space="720"/>
          <w:docGrid w:linePitch="360"/>
        </w:sectPr>
      </w:pPr>
    </w:p>
    <w:p w14:paraId="2DEB0FD5" w14:textId="77777777" w:rsidR="00E870A2" w:rsidRPr="00EF492C" w:rsidRDefault="00202AFF">
      <w:pPr>
        <w:pStyle w:val="BodyText"/>
        <w:rPr>
          <w:u w:val="single"/>
        </w:rPr>
      </w:pPr>
      <w:r>
        <w:rPr>
          <w:rStyle w:val="Capitals"/>
        </w:rPr>
        <w:lastRenderedPageBreak/>
        <w:t>This Agreement</w:t>
      </w:r>
      <w:r w:rsidR="00EF492C">
        <w:t xml:space="preserve"> is dated</w:t>
      </w:r>
      <w:r w:rsidR="00EF492C">
        <w:rPr>
          <w:u w:val="single"/>
        </w:rPr>
        <w:tab/>
      </w:r>
      <w:r w:rsidR="00EF492C">
        <w:rPr>
          <w:u w:val="single"/>
        </w:rPr>
        <w:tab/>
      </w:r>
      <w:r w:rsidR="00EF492C">
        <w:rPr>
          <w:u w:val="single"/>
        </w:rPr>
        <w:tab/>
      </w:r>
      <w:r w:rsidR="00EF492C">
        <w:rPr>
          <w:u w:val="single"/>
        </w:rPr>
        <w:tab/>
      </w:r>
      <w:r w:rsidR="00EF492C">
        <w:rPr>
          <w:u w:val="single"/>
        </w:rPr>
        <w:tab/>
      </w:r>
      <w:r w:rsidR="00EF492C">
        <w:rPr>
          <w:u w:val="single"/>
        </w:rPr>
        <w:tab/>
      </w:r>
      <w:r w:rsidR="00EF492C">
        <w:rPr>
          <w:u w:val="single"/>
        </w:rPr>
        <w:tab/>
      </w:r>
      <w:r w:rsidR="00EF492C">
        <w:rPr>
          <w:u w:val="single"/>
        </w:rPr>
        <w:tab/>
      </w:r>
      <w:r w:rsidR="00EF492C">
        <w:rPr>
          <w:u w:val="single"/>
        </w:rPr>
        <w:tab/>
        <w:t>20</w:t>
      </w:r>
      <w:r w:rsidR="00EF492C" w:rsidRPr="007F1906">
        <w:rPr>
          <w:highlight w:val="yellow"/>
          <w:u w:val="single"/>
        </w:rPr>
        <w:t>[xx]</w:t>
      </w:r>
    </w:p>
    <w:p w14:paraId="2DCB33A6" w14:textId="77777777" w:rsidR="00E870A2" w:rsidRDefault="00202AFF">
      <w:pPr>
        <w:pStyle w:val="IntroHeading"/>
      </w:pPr>
      <w:r>
        <w:t>Parties</w:t>
      </w:r>
    </w:p>
    <w:p w14:paraId="678935E7" w14:textId="77777777" w:rsidR="00E870A2" w:rsidRDefault="00702E0F" w:rsidP="005A0C41">
      <w:pPr>
        <w:pStyle w:val="Parties1"/>
        <w:jc w:val="both"/>
      </w:pPr>
      <w:r w:rsidRPr="00702E0F">
        <w:rPr>
          <w:highlight w:val="yellow"/>
        </w:rPr>
        <w:t>[insert name of organisation]</w:t>
      </w:r>
      <w:r w:rsidR="00F4696E" w:rsidRPr="00702E0F">
        <w:rPr>
          <w:highlight w:val="yellow"/>
        </w:rPr>
        <w:t>.</w:t>
      </w:r>
      <w:r w:rsidR="00F4696E">
        <w:t xml:space="preserve"> Whose registered office is at </w:t>
      </w:r>
      <w:r w:rsidRPr="00702E0F">
        <w:rPr>
          <w:highlight w:val="yellow"/>
        </w:rPr>
        <w:t>[insert address]</w:t>
      </w:r>
      <w:r>
        <w:t xml:space="preserve"> </w:t>
      </w:r>
      <w:r w:rsidR="00EF492C" w:rsidRPr="00F4696E">
        <w:t xml:space="preserve"> </w:t>
      </w:r>
      <w:r w:rsidR="00EF492C">
        <w:t>(</w:t>
      </w:r>
      <w:r w:rsidR="00562127">
        <w:t>registered with company number</w:t>
      </w:r>
      <w:r w:rsidR="00F4696E" w:rsidRPr="00F4696E">
        <w:rPr>
          <w:lang w:val="en-US"/>
        </w:rPr>
        <w:t xml:space="preserve"> </w:t>
      </w:r>
      <w:r w:rsidRPr="00702E0F">
        <w:rPr>
          <w:highlight w:val="yellow"/>
          <w:lang w:val="en-US"/>
        </w:rPr>
        <w:t>[insert company number or registered charity number if applicable</w:t>
      </w:r>
      <w:r>
        <w:rPr>
          <w:lang w:val="en-US"/>
        </w:rPr>
        <w:t>]</w:t>
      </w:r>
      <w:r w:rsidR="00F4696E">
        <w:t xml:space="preserve"> </w:t>
      </w:r>
      <w:r w:rsidR="00202AFF" w:rsidRPr="00702E0F">
        <w:rPr>
          <w:highlight w:val="yellow"/>
        </w:rPr>
        <w:t>(</w:t>
      </w:r>
      <w:r w:rsidRPr="00702E0F">
        <w:rPr>
          <w:highlight w:val="yellow"/>
        </w:rPr>
        <w:t>[insert name of organisation]</w:t>
      </w:r>
      <w:r w:rsidR="00F4696E" w:rsidRPr="00702E0F">
        <w:rPr>
          <w:rStyle w:val="DefinitionTerm"/>
          <w:b w:val="0"/>
        </w:rPr>
        <w:t>)</w:t>
      </w:r>
      <w:r w:rsidR="00202AFF">
        <w:t>; and</w:t>
      </w:r>
    </w:p>
    <w:p w14:paraId="15E5CD84" w14:textId="77777777" w:rsidR="00E870A2" w:rsidRDefault="00202AFF" w:rsidP="005A0C41">
      <w:pPr>
        <w:pStyle w:val="Parties1"/>
        <w:jc w:val="both"/>
      </w:pPr>
      <w:r w:rsidRPr="007D4002">
        <w:rPr>
          <w:highlight w:val="yellow"/>
        </w:rPr>
        <w:t>[</w:t>
      </w:r>
      <w:r w:rsidRPr="007D4002">
        <w:rPr>
          <w:rStyle w:val="InsertText"/>
          <w:highlight w:val="yellow"/>
        </w:rPr>
        <w:t>insert name of Supplier</w:t>
      </w:r>
      <w:r w:rsidRPr="007D4002">
        <w:rPr>
          <w:highlight w:val="yellow"/>
        </w:rPr>
        <w:t xml:space="preserve">] </w:t>
      </w:r>
      <w:r w:rsidRPr="007D4002">
        <w:rPr>
          <w:rStyle w:val="Strong"/>
          <w:highlight w:val="yellow"/>
        </w:rPr>
        <w:t>[</w:t>
      </w:r>
      <w:r w:rsidRPr="007D4002">
        <w:rPr>
          <w:rStyle w:val="AlternativeText"/>
          <w:highlight w:val="yellow"/>
        </w:rPr>
        <w:t>of</w:t>
      </w:r>
      <w:r w:rsidRPr="007D4002">
        <w:rPr>
          <w:highlight w:val="yellow"/>
        </w:rPr>
        <w:t xml:space="preserve"> OR </w:t>
      </w:r>
      <w:r w:rsidRPr="007D4002">
        <w:rPr>
          <w:rStyle w:val="AlternativeText"/>
          <w:highlight w:val="yellow"/>
        </w:rPr>
        <w:t>a company incorporated in [</w:t>
      </w:r>
      <w:r w:rsidRPr="007D4002">
        <w:rPr>
          <w:rStyle w:val="InsertText"/>
          <w:highlight w:val="yellow"/>
        </w:rPr>
        <w:t>England and Wales</w:t>
      </w:r>
      <w:r w:rsidRPr="007D4002">
        <w:rPr>
          <w:rStyle w:val="AlternativeText"/>
          <w:highlight w:val="yellow"/>
        </w:rPr>
        <w:t>] under number [</w:t>
      </w:r>
      <w:r w:rsidRPr="007D4002">
        <w:rPr>
          <w:rStyle w:val="InsertText"/>
          <w:highlight w:val="yellow"/>
        </w:rPr>
        <w:t>insert registered number</w:t>
      </w:r>
      <w:r w:rsidRPr="007D4002">
        <w:rPr>
          <w:rStyle w:val="AlternativeText"/>
          <w:highlight w:val="yellow"/>
        </w:rPr>
        <w:t>] whose registered office is at</w:t>
      </w:r>
      <w:r w:rsidRPr="007D4002">
        <w:rPr>
          <w:rStyle w:val="Strong"/>
          <w:highlight w:val="yellow"/>
        </w:rPr>
        <w:t>]</w:t>
      </w:r>
      <w:r w:rsidRPr="007D4002">
        <w:rPr>
          <w:highlight w:val="yellow"/>
        </w:rPr>
        <w:t xml:space="preserve"> [</w:t>
      </w:r>
      <w:r w:rsidRPr="007D4002">
        <w:rPr>
          <w:rStyle w:val="InsertText"/>
          <w:highlight w:val="yellow"/>
        </w:rPr>
        <w:t>insert address</w:t>
      </w:r>
      <w:r w:rsidRPr="007D4002">
        <w:rPr>
          <w:highlight w:val="yellow"/>
        </w:rPr>
        <w:t>]</w:t>
      </w:r>
      <w:r>
        <w:t xml:space="preserve"> (</w:t>
      </w:r>
      <w:r>
        <w:rPr>
          <w:rStyle w:val="DefinitionTerm"/>
        </w:rPr>
        <w:t>Supplier</w:t>
      </w:r>
      <w:r>
        <w:t>) (</w:t>
      </w:r>
      <w:r w:rsidRPr="00702E0F">
        <w:rPr>
          <w:highlight w:val="yellow"/>
        </w:rPr>
        <w:t xml:space="preserve">each of the </w:t>
      </w:r>
      <w:r w:rsidRPr="00702E0F">
        <w:rPr>
          <w:rStyle w:val="BodyDefinitionTerm"/>
          <w:highlight w:val="yellow"/>
        </w:rPr>
        <w:t>Supplier</w:t>
      </w:r>
      <w:r w:rsidRPr="00702E0F">
        <w:rPr>
          <w:highlight w:val="yellow"/>
        </w:rPr>
        <w:t xml:space="preserve"> and the </w:t>
      </w:r>
      <w:r w:rsidR="00702E0F" w:rsidRPr="00702E0F">
        <w:rPr>
          <w:highlight w:val="yellow"/>
        </w:rPr>
        <w:t>[insert name of organisation (1)</w:t>
      </w:r>
      <w:r w:rsidR="00702E0F" w:rsidRPr="00702E0F">
        <w:rPr>
          <w:rStyle w:val="BodyDefinitionTerm"/>
          <w:highlight w:val="yellow"/>
        </w:rPr>
        <w:t>]</w:t>
      </w:r>
      <w:r>
        <w:t xml:space="preserve">being a </w:t>
      </w:r>
      <w:r>
        <w:rPr>
          <w:rStyle w:val="Strong"/>
        </w:rPr>
        <w:t>party</w:t>
      </w:r>
      <w:r>
        <w:t xml:space="preserve"> and together the </w:t>
      </w:r>
      <w:r>
        <w:rPr>
          <w:rStyle w:val="BodyDefinitionTerm"/>
        </w:rPr>
        <w:t>Supplier</w:t>
      </w:r>
      <w:r>
        <w:t xml:space="preserve"> and the </w:t>
      </w:r>
      <w:r w:rsidR="00702E0F">
        <w:t>[</w:t>
      </w:r>
      <w:r w:rsidR="00702E0F" w:rsidRPr="00702E0F">
        <w:rPr>
          <w:highlight w:val="yellow"/>
        </w:rPr>
        <w:t>insert name of organisation]</w:t>
      </w:r>
      <w:r>
        <w:t xml:space="preserve"> are the </w:t>
      </w:r>
      <w:r>
        <w:rPr>
          <w:rStyle w:val="Strong"/>
        </w:rPr>
        <w:t>parties</w:t>
      </w:r>
      <w:r>
        <w:t>).</w:t>
      </w:r>
    </w:p>
    <w:p w14:paraId="2C09F854" w14:textId="77777777" w:rsidR="00E870A2" w:rsidRDefault="00202AFF">
      <w:pPr>
        <w:pStyle w:val="IntroHeading"/>
      </w:pPr>
      <w:r>
        <w:t>Bac</w:t>
      </w:r>
      <w:bookmarkStart w:id="1" w:name="_Hlk507752093"/>
      <w:r>
        <w:t>kground</w:t>
      </w:r>
      <w:bookmarkEnd w:id="1"/>
    </w:p>
    <w:p w14:paraId="15886AE9" w14:textId="77777777" w:rsidR="00E870A2" w:rsidRDefault="00202AFF">
      <w:pPr>
        <w:pStyle w:val="Background1"/>
      </w:pPr>
      <w:bookmarkStart w:id="2" w:name="f8b8a478-f3eb-46a2-a033-25a35e8d2c96"/>
      <w:r>
        <w:t xml:space="preserve">The </w:t>
      </w:r>
      <w:r w:rsidR="00702E0F">
        <w:t>[insert name of organisation]</w:t>
      </w:r>
      <w:bookmarkEnd w:id="2"/>
      <w:r w:rsidR="00EF492C" w:rsidRPr="00EF492C">
        <w:rPr>
          <w:lang w:val="en"/>
        </w:rPr>
        <w:t xml:space="preserve"> is a</w:t>
      </w:r>
      <w:r w:rsidR="00702E0F">
        <w:rPr>
          <w:lang w:val="en"/>
        </w:rPr>
        <w:t xml:space="preserve"> [</w:t>
      </w:r>
      <w:r w:rsidR="00702E0F" w:rsidRPr="00702E0F">
        <w:rPr>
          <w:highlight w:val="yellow"/>
          <w:lang w:val="en"/>
        </w:rPr>
        <w:t xml:space="preserve">insert description of </w:t>
      </w:r>
      <w:proofErr w:type="spellStart"/>
      <w:r w:rsidR="00702E0F" w:rsidRPr="00702E0F">
        <w:rPr>
          <w:highlight w:val="yellow"/>
          <w:lang w:val="en"/>
        </w:rPr>
        <w:t>organisation</w:t>
      </w:r>
      <w:proofErr w:type="spellEnd"/>
      <w:r w:rsidR="00702E0F" w:rsidRPr="00702E0F">
        <w:rPr>
          <w:highlight w:val="yellow"/>
          <w:lang w:val="en"/>
        </w:rPr>
        <w:t xml:space="preserve"> and the main objective of the </w:t>
      </w:r>
      <w:proofErr w:type="spellStart"/>
      <w:r w:rsidR="00702E0F" w:rsidRPr="00702E0F">
        <w:rPr>
          <w:highlight w:val="yellow"/>
          <w:lang w:val="en"/>
        </w:rPr>
        <w:t>organisation</w:t>
      </w:r>
      <w:proofErr w:type="spellEnd"/>
      <w:r w:rsidR="00702E0F" w:rsidRPr="00702E0F">
        <w:rPr>
          <w:highlight w:val="yellow"/>
          <w:lang w:val="en"/>
        </w:rPr>
        <w:t>]</w:t>
      </w:r>
      <w:r w:rsidR="00702E0F">
        <w:rPr>
          <w:lang w:val="en"/>
        </w:rPr>
        <w:t>.</w:t>
      </w:r>
    </w:p>
    <w:p w14:paraId="2D7A2F8F" w14:textId="77777777" w:rsidR="00E870A2" w:rsidRDefault="00202AFF" w:rsidP="005A0C41">
      <w:pPr>
        <w:pStyle w:val="Background1"/>
        <w:jc w:val="both"/>
      </w:pPr>
      <w:bookmarkStart w:id="3" w:name="167587d1-78e3-4e0b-ab2e-4ebba18424f4"/>
      <w:r>
        <w:t xml:space="preserve">The </w:t>
      </w:r>
      <w:r>
        <w:rPr>
          <w:rStyle w:val="BodyDefinitionTerm"/>
        </w:rPr>
        <w:t>Supplier</w:t>
      </w:r>
      <w:r>
        <w:t xml:space="preserve"> conducts the business of supplying </w:t>
      </w:r>
      <w:r w:rsidRPr="003A7770">
        <w:rPr>
          <w:highlight w:val="yellow"/>
        </w:rPr>
        <w:t>[</w:t>
      </w:r>
      <w:r w:rsidRPr="003A7770">
        <w:rPr>
          <w:rStyle w:val="InsertText"/>
          <w:highlight w:val="yellow"/>
        </w:rPr>
        <w:t>insert description of Services</w:t>
      </w:r>
      <w:r w:rsidRPr="003A7770">
        <w:rPr>
          <w:highlight w:val="yellow"/>
        </w:rPr>
        <w:t>].</w:t>
      </w:r>
      <w:bookmarkEnd w:id="3"/>
    </w:p>
    <w:p w14:paraId="437F3C4B" w14:textId="77777777" w:rsidR="00E870A2" w:rsidRDefault="00202AFF" w:rsidP="005A0C41">
      <w:pPr>
        <w:pStyle w:val="Background1"/>
        <w:jc w:val="both"/>
      </w:pPr>
      <w:bookmarkStart w:id="4" w:name="4d8546ab-55fb-4043-8149-68765652fee9"/>
      <w:r>
        <w:t xml:space="preserve">The parties have agreed that the </w:t>
      </w:r>
      <w:r>
        <w:rPr>
          <w:rStyle w:val="BodyDefinitionTerm"/>
        </w:rPr>
        <w:t>Supplier</w:t>
      </w:r>
      <w:r>
        <w:t xml:space="preserve"> shall supply </w:t>
      </w:r>
      <w:r w:rsidR="00EF492C">
        <w:rPr>
          <w:rStyle w:val="BodyDefinitionTerm"/>
        </w:rPr>
        <w:t>certain s</w:t>
      </w:r>
      <w:r>
        <w:rPr>
          <w:rStyle w:val="BodyDefinitionTerm"/>
        </w:rPr>
        <w:t>ervices</w:t>
      </w:r>
      <w:r>
        <w:t xml:space="preserve"> to the</w:t>
      </w:r>
      <w:r w:rsidR="00702E0F">
        <w:t xml:space="preserve"> </w:t>
      </w:r>
      <w:r w:rsidR="00702E0F" w:rsidRPr="00702E0F">
        <w:rPr>
          <w:highlight w:val="yellow"/>
        </w:rPr>
        <w:t>[insert name of organisation]</w:t>
      </w:r>
      <w:r>
        <w:t xml:space="preserve"> </w:t>
      </w:r>
      <w:r w:rsidR="00562127">
        <w:t>on the terms set out in the agreement below</w:t>
      </w:r>
      <w:r>
        <w:t>.</w:t>
      </w:r>
      <w:bookmarkEnd w:id="4"/>
    </w:p>
    <w:p w14:paraId="0338DDB2" w14:textId="77777777" w:rsidR="00E870A2" w:rsidRPr="00562127" w:rsidRDefault="00562127">
      <w:pPr>
        <w:pStyle w:val="BodyText"/>
        <w:rPr>
          <w:sz w:val="24"/>
          <w:szCs w:val="24"/>
        </w:rPr>
      </w:pPr>
      <w:r w:rsidRPr="00562127">
        <w:rPr>
          <w:sz w:val="24"/>
          <w:szCs w:val="24"/>
        </w:rPr>
        <w:t>AGREEMENT</w:t>
      </w:r>
    </w:p>
    <w:p w14:paraId="379D9DFA" w14:textId="77777777" w:rsidR="00E870A2" w:rsidRDefault="00202AFF" w:rsidP="00202AFF">
      <w:pPr>
        <w:pStyle w:val="Level1Heading"/>
        <w:numPr>
          <w:ilvl w:val="0"/>
          <w:numId w:val="10"/>
        </w:numPr>
      </w:pPr>
      <w:bookmarkStart w:id="5" w:name="d7ce4350-1c1e-4d0e-a9a6-8a41ffb71616"/>
      <w:bookmarkStart w:id="6" w:name="_Toc509313864"/>
      <w:r>
        <w:t>Definitions and interpretation</w:t>
      </w:r>
      <w:bookmarkEnd w:id="5"/>
      <w:bookmarkEnd w:id="6"/>
    </w:p>
    <w:p w14:paraId="34C24F06" w14:textId="77777777" w:rsidR="00E870A2" w:rsidRDefault="00202AFF" w:rsidP="00202AFF">
      <w:pPr>
        <w:pStyle w:val="Level2Number"/>
        <w:numPr>
          <w:ilvl w:val="1"/>
          <w:numId w:val="10"/>
        </w:numPr>
      </w:pPr>
      <w:bookmarkStart w:id="7" w:name="6a4786a9-b14a-4343-9eb0-b6c13dac66cf"/>
      <w:r>
        <w:t xml:space="preserve">In this </w:t>
      </w:r>
      <w:r>
        <w:rPr>
          <w:rStyle w:val="BodyDefinitionTerm"/>
        </w:rPr>
        <w:t>Agreement</w:t>
      </w:r>
      <w:r>
        <w:t>:</w:t>
      </w:r>
      <w:bookmarkEnd w:id="7"/>
    </w:p>
    <w:tbl>
      <w:tblPr>
        <w:tblStyle w:val="Table-Definitions"/>
        <w:tblW w:w="0" w:type="auto"/>
        <w:tblLook w:val="0000" w:firstRow="0" w:lastRow="0" w:firstColumn="0" w:lastColumn="0" w:noHBand="0" w:noVBand="0"/>
      </w:tblPr>
      <w:tblGrid>
        <w:gridCol w:w="1713"/>
        <w:gridCol w:w="7313"/>
      </w:tblGrid>
      <w:tr w:rsidR="00E870A2" w14:paraId="706C838A" w14:textId="77777777">
        <w:tc>
          <w:tcPr>
            <w:tcW w:w="0" w:type="auto"/>
          </w:tcPr>
          <w:p w14:paraId="1D5E6370" w14:textId="77777777" w:rsidR="00E870A2" w:rsidRDefault="00202AFF">
            <w:pPr>
              <w:pStyle w:val="BodyText"/>
            </w:pPr>
            <w:r>
              <w:rPr>
                <w:rStyle w:val="DefinitionTerm"/>
              </w:rPr>
              <w:t>Affiliate</w:t>
            </w:r>
          </w:p>
        </w:tc>
        <w:tc>
          <w:tcPr>
            <w:tcW w:w="0" w:type="auto"/>
          </w:tcPr>
          <w:p w14:paraId="49197363" w14:textId="77777777" w:rsidR="00E870A2" w:rsidRDefault="00202AFF" w:rsidP="00810B3E">
            <w:pPr>
              <w:pStyle w:val="TableDefListParagraph"/>
              <w:jc w:val="both"/>
            </w:pPr>
            <w:r>
              <w:t xml:space="preserve">means any entity that directly or indirectly </w:t>
            </w:r>
            <w:r>
              <w:rPr>
                <w:rStyle w:val="Strong"/>
              </w:rPr>
              <w:t>Controls</w:t>
            </w:r>
            <w:r>
              <w:t xml:space="preserve">, is </w:t>
            </w:r>
            <w:r>
              <w:rPr>
                <w:rStyle w:val="Strong"/>
              </w:rPr>
              <w:t>Controlled</w:t>
            </w:r>
            <w:r>
              <w:t xml:space="preserve"> by, or is under common </w:t>
            </w:r>
            <w:r>
              <w:rPr>
                <w:rStyle w:val="Strong"/>
              </w:rPr>
              <w:t>Control</w:t>
            </w:r>
            <w:r>
              <w:t xml:space="preserve"> with, another entity;</w:t>
            </w:r>
          </w:p>
        </w:tc>
      </w:tr>
      <w:tr w:rsidR="00562127" w14:paraId="0993C019" w14:textId="77777777">
        <w:tc>
          <w:tcPr>
            <w:tcW w:w="0" w:type="auto"/>
          </w:tcPr>
          <w:p w14:paraId="0DFF3887" w14:textId="77777777" w:rsidR="00562127" w:rsidRDefault="00562127">
            <w:pPr>
              <w:pStyle w:val="BodyText"/>
              <w:rPr>
                <w:rStyle w:val="DefinitionTerm"/>
              </w:rPr>
            </w:pPr>
            <w:r>
              <w:rPr>
                <w:rStyle w:val="DefinitionTerm"/>
              </w:rPr>
              <w:t>Agreement</w:t>
            </w:r>
          </w:p>
        </w:tc>
        <w:tc>
          <w:tcPr>
            <w:tcW w:w="0" w:type="auto"/>
          </w:tcPr>
          <w:p w14:paraId="13283C08" w14:textId="77777777" w:rsidR="00562127" w:rsidRDefault="00562127" w:rsidP="00202AFF">
            <w:pPr>
              <w:pStyle w:val="TableDefListParagraph"/>
            </w:pPr>
            <w:r>
              <w:t>this supply of services agreement made between the parties;</w:t>
            </w:r>
          </w:p>
        </w:tc>
      </w:tr>
      <w:tr w:rsidR="00E870A2" w14:paraId="63BF9C9E" w14:textId="77777777">
        <w:tc>
          <w:tcPr>
            <w:tcW w:w="0" w:type="auto"/>
          </w:tcPr>
          <w:p w14:paraId="043D339C" w14:textId="77777777" w:rsidR="00E870A2" w:rsidRDefault="00202AFF">
            <w:pPr>
              <w:pStyle w:val="BodyText"/>
            </w:pPr>
            <w:r>
              <w:rPr>
                <w:rStyle w:val="DefinitionTerm"/>
              </w:rPr>
              <w:t>Bribery Laws</w:t>
            </w:r>
          </w:p>
        </w:tc>
        <w:tc>
          <w:tcPr>
            <w:tcW w:w="0" w:type="auto"/>
          </w:tcPr>
          <w:p w14:paraId="3AF1A7D0" w14:textId="77777777" w:rsidR="00E870A2" w:rsidRDefault="00202AFF" w:rsidP="00810B3E">
            <w:pPr>
              <w:pStyle w:val="TableDefListParagraph"/>
              <w:jc w:val="both"/>
            </w:pPr>
            <w:r>
              <w:t xml:space="preserve">means the Bribery Act 2010 </w:t>
            </w:r>
            <w:r>
              <w:rPr>
                <w:rStyle w:val="OptionalText"/>
              </w:rPr>
              <w:t>and associated guidance published by the Secretary of State for Justice under the Bribery Act 2010</w:t>
            </w:r>
            <w:r>
              <w:t xml:space="preserve"> </w:t>
            </w:r>
            <w:r>
              <w:rPr>
                <w:rStyle w:val="OptionalText"/>
              </w:rPr>
              <w:t>and all other applicable United Kingdom laws, legislation, statutory instruments and regulations in relation to bribery or corruption</w:t>
            </w:r>
            <w:r w:rsidR="00BE4038">
              <w:t>;</w:t>
            </w:r>
          </w:p>
        </w:tc>
      </w:tr>
      <w:tr w:rsidR="00E870A2" w14:paraId="5CEE7015" w14:textId="77777777">
        <w:tc>
          <w:tcPr>
            <w:tcW w:w="0" w:type="auto"/>
          </w:tcPr>
          <w:p w14:paraId="48E8533B" w14:textId="77777777" w:rsidR="00E870A2" w:rsidRDefault="00202AFF">
            <w:pPr>
              <w:pStyle w:val="BodyText"/>
            </w:pPr>
            <w:r>
              <w:rPr>
                <w:rStyle w:val="DefinitionTerm"/>
              </w:rPr>
              <w:t>Business Day</w:t>
            </w:r>
          </w:p>
        </w:tc>
        <w:tc>
          <w:tcPr>
            <w:tcW w:w="0" w:type="auto"/>
          </w:tcPr>
          <w:p w14:paraId="13CDE59D" w14:textId="77777777" w:rsidR="00E870A2" w:rsidRDefault="00202AFF" w:rsidP="00810B3E">
            <w:pPr>
              <w:pStyle w:val="TableDefListParagraph"/>
              <w:jc w:val="both"/>
            </w:pPr>
            <w:r>
              <w:t>means a day other than a Saturday, Sunday or bank or public holiday in England</w:t>
            </w:r>
            <w:r w:rsidR="00193497">
              <w:t xml:space="preserve"> and Wales</w:t>
            </w:r>
            <w:r>
              <w:t>;</w:t>
            </w:r>
          </w:p>
        </w:tc>
      </w:tr>
      <w:tr w:rsidR="00E870A2" w14:paraId="74FBC986" w14:textId="77777777">
        <w:tc>
          <w:tcPr>
            <w:tcW w:w="0" w:type="auto"/>
          </w:tcPr>
          <w:p w14:paraId="424EAA5F" w14:textId="77777777" w:rsidR="00E870A2" w:rsidRDefault="00202AFF">
            <w:pPr>
              <w:pStyle w:val="BodyText"/>
            </w:pPr>
            <w:r>
              <w:rPr>
                <w:rStyle w:val="DefinitionTerm"/>
              </w:rPr>
              <w:t>Commencement Date</w:t>
            </w:r>
          </w:p>
        </w:tc>
        <w:tc>
          <w:tcPr>
            <w:tcW w:w="0" w:type="auto"/>
          </w:tcPr>
          <w:p w14:paraId="5EEAE90F" w14:textId="77777777" w:rsidR="00E870A2" w:rsidRDefault="00202AFF" w:rsidP="00202AFF">
            <w:pPr>
              <w:pStyle w:val="TableDefListParagraph"/>
            </w:pPr>
            <w:r>
              <w:t xml:space="preserve">means </w:t>
            </w:r>
            <w:r>
              <w:rPr>
                <w:rStyle w:val="Strong"/>
              </w:rPr>
              <w:t>[</w:t>
            </w:r>
            <w:r w:rsidRPr="007D4002">
              <w:rPr>
                <w:rStyle w:val="AlternativeText"/>
                <w:highlight w:val="yellow"/>
              </w:rPr>
              <w:t>the date of this Agreement</w:t>
            </w:r>
            <w:r w:rsidRPr="007D4002">
              <w:rPr>
                <w:highlight w:val="yellow"/>
              </w:rPr>
              <w:t xml:space="preserve"> OR </w:t>
            </w:r>
            <w:r w:rsidRPr="007D4002">
              <w:rPr>
                <w:rStyle w:val="AlternativeText"/>
                <w:highlight w:val="yellow"/>
              </w:rPr>
              <w:t>[</w:t>
            </w:r>
            <w:r w:rsidRPr="007D4002">
              <w:rPr>
                <w:rStyle w:val="InsertText"/>
                <w:highlight w:val="yellow"/>
              </w:rPr>
              <w:t>insert date</w:t>
            </w:r>
            <w:r w:rsidRPr="007D4002">
              <w:rPr>
                <w:rStyle w:val="AlternativeText"/>
                <w:highlight w:val="yellow"/>
              </w:rPr>
              <w:t>]</w:t>
            </w:r>
            <w:r w:rsidRPr="007D4002">
              <w:rPr>
                <w:rStyle w:val="Strong"/>
                <w:highlight w:val="yellow"/>
              </w:rPr>
              <w:t>]</w:t>
            </w:r>
            <w:r w:rsidRPr="007D4002">
              <w:rPr>
                <w:highlight w:val="yellow"/>
              </w:rPr>
              <w:t>;</w:t>
            </w:r>
          </w:p>
        </w:tc>
      </w:tr>
      <w:tr w:rsidR="00E870A2" w14:paraId="0976C18A" w14:textId="77777777">
        <w:tc>
          <w:tcPr>
            <w:tcW w:w="0" w:type="auto"/>
          </w:tcPr>
          <w:p w14:paraId="7A6F1B27" w14:textId="77777777" w:rsidR="00E870A2" w:rsidRDefault="00202AFF">
            <w:pPr>
              <w:pStyle w:val="BodyText"/>
            </w:pPr>
            <w:r>
              <w:rPr>
                <w:rStyle w:val="DefinitionTerm"/>
              </w:rPr>
              <w:t>Confidential Information</w:t>
            </w:r>
          </w:p>
        </w:tc>
        <w:tc>
          <w:tcPr>
            <w:tcW w:w="0" w:type="auto"/>
          </w:tcPr>
          <w:p w14:paraId="1371A294" w14:textId="77777777" w:rsidR="00E870A2" w:rsidRDefault="00202AFF" w:rsidP="00202AFF">
            <w:pPr>
              <w:pStyle w:val="TableDefListParagraph"/>
            </w:pPr>
            <w:r>
              <w:t xml:space="preserve">has the meaning given in </w:t>
            </w:r>
            <w:r w:rsidR="00873E34">
              <w:t>clause</w:t>
            </w:r>
            <w:r>
              <w:t xml:space="preserve"> </w:t>
            </w:r>
            <w:r>
              <w:fldChar w:fldCharType="begin"/>
            </w:r>
            <w:r>
              <w:instrText xml:space="preserve">REF "89ef377f-d7a0-4ed3-b232-1e298a3f39fc" \h  \r  </w:instrText>
            </w:r>
            <w:r>
              <w:fldChar w:fldCharType="separate"/>
            </w:r>
            <w:r w:rsidR="00635733">
              <w:t>11.1</w:t>
            </w:r>
            <w:r>
              <w:fldChar w:fldCharType="end"/>
            </w:r>
            <w:r>
              <w:t>;</w:t>
            </w:r>
          </w:p>
        </w:tc>
      </w:tr>
      <w:tr w:rsidR="00E870A2" w14:paraId="18EBA4D9" w14:textId="77777777">
        <w:tc>
          <w:tcPr>
            <w:tcW w:w="0" w:type="auto"/>
          </w:tcPr>
          <w:p w14:paraId="2BEB8055" w14:textId="77777777" w:rsidR="00E870A2" w:rsidRDefault="00202AFF">
            <w:pPr>
              <w:pStyle w:val="BodyText"/>
            </w:pPr>
            <w:r>
              <w:rPr>
                <w:rStyle w:val="DefinitionTerm"/>
              </w:rPr>
              <w:t>Control</w:t>
            </w:r>
          </w:p>
        </w:tc>
        <w:tc>
          <w:tcPr>
            <w:tcW w:w="0" w:type="auto"/>
          </w:tcPr>
          <w:p w14:paraId="04A71560" w14:textId="77777777" w:rsidR="00E870A2" w:rsidRDefault="00202AFF" w:rsidP="00810B3E">
            <w:pPr>
              <w:pStyle w:val="TableDefListParagraph"/>
              <w:jc w:val="both"/>
            </w:pPr>
            <w:r>
              <w:t xml:space="preserve">means </w:t>
            </w:r>
            <w:r>
              <w:rPr>
                <w:rStyle w:val="AlternativeText"/>
              </w:rPr>
              <w:t xml:space="preserve">the beneficial ownership of more than 50% of the issued share capital of a company or the legal power to direct or cause the direction of the management of the company and Controls and </w:t>
            </w:r>
            <w:r>
              <w:rPr>
                <w:rStyle w:val="Strong"/>
              </w:rPr>
              <w:t>Controlled</w:t>
            </w:r>
            <w:r>
              <w:rPr>
                <w:rStyle w:val="AlternativeText"/>
              </w:rPr>
              <w:t xml:space="preserve"> shall be interpreted</w:t>
            </w:r>
            <w:r>
              <w:t>;</w:t>
            </w:r>
          </w:p>
        </w:tc>
      </w:tr>
      <w:tr w:rsidR="00A02E0A" w14:paraId="588DA9F5" w14:textId="77777777">
        <w:tc>
          <w:tcPr>
            <w:tcW w:w="0" w:type="auto"/>
          </w:tcPr>
          <w:p w14:paraId="231FC950" w14:textId="77777777" w:rsidR="00A02E0A" w:rsidRDefault="00A02E0A">
            <w:pPr>
              <w:pStyle w:val="BodyText"/>
              <w:rPr>
                <w:rStyle w:val="DefinitionTerm"/>
              </w:rPr>
            </w:pPr>
            <w:r>
              <w:rPr>
                <w:rStyle w:val="DefinitionTerm"/>
              </w:rPr>
              <w:t xml:space="preserve">Data Protection Law </w:t>
            </w:r>
          </w:p>
        </w:tc>
        <w:tc>
          <w:tcPr>
            <w:tcW w:w="0" w:type="auto"/>
          </w:tcPr>
          <w:p w14:paraId="157AC98C" w14:textId="77777777" w:rsidR="00A02E0A" w:rsidRDefault="00A02E0A" w:rsidP="00810B3E">
            <w:pPr>
              <w:pStyle w:val="BodyText"/>
              <w:jc w:val="both"/>
            </w:pPr>
            <w:r>
              <w:t>means such laws, codes of practice and regulatory guidance relating to the privacy, use and/or processing of personal data as may be applicable to a party from time to time, including in the United Kingdom:</w:t>
            </w:r>
          </w:p>
          <w:p w14:paraId="2292BE47" w14:textId="77777777" w:rsidR="00A02E0A" w:rsidRDefault="00A02E0A" w:rsidP="00EE2A65">
            <w:pPr>
              <w:pStyle w:val="Level4Number"/>
              <w:jc w:val="both"/>
            </w:pPr>
            <w:r>
              <w:lastRenderedPageBreak/>
              <w:t>until such time as it is replaced by the General Data Protection Regulation (EC) 2016/679 (“</w:t>
            </w:r>
            <w:r w:rsidRPr="00730931">
              <w:rPr>
                <w:b/>
              </w:rPr>
              <w:t>GDPR</w:t>
            </w:r>
            <w:r>
              <w:t xml:space="preserve">”), the Data Protection Act 1998; </w:t>
            </w:r>
          </w:p>
          <w:p w14:paraId="729A6908" w14:textId="77777777" w:rsidR="00A02E0A" w:rsidRDefault="00A02E0A" w:rsidP="00EE2A65">
            <w:pPr>
              <w:pStyle w:val="Level4Number"/>
              <w:jc w:val="both"/>
            </w:pPr>
            <w:r>
              <w:t>subject to (c) below, from 25</w:t>
            </w:r>
            <w:r w:rsidRPr="003C7DC8">
              <w:rPr>
                <w:vertAlign w:val="superscript"/>
              </w:rPr>
              <w:t>th</w:t>
            </w:r>
            <w:r>
              <w:t xml:space="preserve"> May 2018, the GDPR; and</w:t>
            </w:r>
          </w:p>
          <w:p w14:paraId="28BC3D70" w14:textId="77777777" w:rsidR="00A02E0A" w:rsidRDefault="00A02E0A" w:rsidP="00EE2A65">
            <w:pPr>
              <w:pStyle w:val="Level4Number"/>
              <w:jc w:val="both"/>
            </w:pPr>
            <w:r>
              <w:t xml:space="preserve">such national legislation or subordinate legislation as may, in due course replace, re-enact, amend and/or supplement the GDPR; </w:t>
            </w:r>
          </w:p>
        </w:tc>
      </w:tr>
      <w:tr w:rsidR="00E870A2" w14:paraId="26AC5266" w14:textId="77777777">
        <w:tc>
          <w:tcPr>
            <w:tcW w:w="0" w:type="auto"/>
          </w:tcPr>
          <w:p w14:paraId="4DBE05A7" w14:textId="77777777" w:rsidR="00E870A2" w:rsidRDefault="00202AFF">
            <w:pPr>
              <w:pStyle w:val="BodyText"/>
            </w:pPr>
            <w:r>
              <w:rPr>
                <w:rStyle w:val="DefinitionTerm"/>
              </w:rPr>
              <w:lastRenderedPageBreak/>
              <w:t>Deliverables</w:t>
            </w:r>
          </w:p>
        </w:tc>
        <w:tc>
          <w:tcPr>
            <w:tcW w:w="0" w:type="auto"/>
          </w:tcPr>
          <w:p w14:paraId="0DEBB5DB" w14:textId="77777777" w:rsidR="00E870A2" w:rsidRDefault="00202AFF" w:rsidP="00EE2A65">
            <w:pPr>
              <w:pStyle w:val="TableDefListParagraph"/>
              <w:jc w:val="both"/>
            </w:pPr>
            <w:r>
              <w:t xml:space="preserve">means the deliverables </w:t>
            </w:r>
            <w:r w:rsidR="00BE4038">
              <w:t xml:space="preserve">(if any) </w:t>
            </w:r>
            <w:r>
              <w:t xml:space="preserve">ancillary to the supply of the </w:t>
            </w:r>
            <w:r>
              <w:rPr>
                <w:rStyle w:val="BodyDefinitionTerm"/>
              </w:rPr>
              <w:t>Services</w:t>
            </w:r>
            <w:r w:rsidR="00BE4038">
              <w:rPr>
                <w:rStyle w:val="BodyDefinitionTerm"/>
              </w:rPr>
              <w:t xml:space="preserve"> and described in the </w:t>
            </w:r>
            <w:r w:rsidR="00C42582">
              <w:rPr>
                <w:rStyle w:val="BodyDefinitionTerm"/>
              </w:rPr>
              <w:t>Specification</w:t>
            </w:r>
            <w:r>
              <w:t>;</w:t>
            </w:r>
          </w:p>
        </w:tc>
      </w:tr>
      <w:tr w:rsidR="00E870A2" w14:paraId="73DC533B" w14:textId="77777777">
        <w:tc>
          <w:tcPr>
            <w:tcW w:w="0" w:type="auto"/>
          </w:tcPr>
          <w:p w14:paraId="3BE1E39A" w14:textId="77777777" w:rsidR="00E870A2" w:rsidRDefault="00202AFF">
            <w:pPr>
              <w:pStyle w:val="BodyText"/>
            </w:pPr>
            <w:r>
              <w:rPr>
                <w:rStyle w:val="DefinitionTerm"/>
              </w:rPr>
              <w:t>Force Majeure</w:t>
            </w:r>
          </w:p>
        </w:tc>
        <w:tc>
          <w:tcPr>
            <w:tcW w:w="0" w:type="auto"/>
          </w:tcPr>
          <w:p w14:paraId="63E56EE6" w14:textId="77777777" w:rsidR="00E870A2" w:rsidRDefault="00202AFF" w:rsidP="00202AFF">
            <w:pPr>
              <w:pStyle w:val="TableDefListParagraph"/>
            </w:pPr>
            <w:r>
              <w:t xml:space="preserve">has the meaning given in </w:t>
            </w:r>
            <w:r w:rsidR="00873E34">
              <w:t>clause</w:t>
            </w:r>
            <w:r>
              <w:t xml:space="preserve"> </w:t>
            </w:r>
            <w:r>
              <w:fldChar w:fldCharType="begin"/>
            </w:r>
            <w:r>
              <w:instrText xml:space="preserve">REF "fe0b83e8-1d68-4d51-a319-4b7b6c548e55" \h  \r  </w:instrText>
            </w:r>
            <w:r>
              <w:fldChar w:fldCharType="separate"/>
            </w:r>
            <w:r w:rsidR="00635733">
              <w:t>18.1</w:t>
            </w:r>
            <w:r>
              <w:fldChar w:fldCharType="end"/>
            </w:r>
            <w:r>
              <w:t>;</w:t>
            </w:r>
          </w:p>
        </w:tc>
      </w:tr>
      <w:tr w:rsidR="00E870A2" w14:paraId="4E9A089C" w14:textId="77777777">
        <w:tc>
          <w:tcPr>
            <w:tcW w:w="0" w:type="auto"/>
          </w:tcPr>
          <w:p w14:paraId="6671EAEE" w14:textId="77777777" w:rsidR="00E870A2" w:rsidRDefault="00BE4038">
            <w:pPr>
              <w:pStyle w:val="BodyText"/>
            </w:pPr>
            <w:r>
              <w:rPr>
                <w:rStyle w:val="DefinitionTerm"/>
              </w:rPr>
              <w:t>Good Industry Practice</w:t>
            </w:r>
          </w:p>
        </w:tc>
        <w:tc>
          <w:tcPr>
            <w:tcW w:w="0" w:type="auto"/>
          </w:tcPr>
          <w:p w14:paraId="3B4E86E6" w14:textId="77777777" w:rsidR="00E870A2" w:rsidRDefault="00202AFF" w:rsidP="00EE2A65">
            <w:pPr>
              <w:pStyle w:val="TableDefListParagraph"/>
              <w:jc w:val="both"/>
            </w:pPr>
            <w:r>
              <w:rPr>
                <w:rStyle w:val="OptionalText"/>
              </w:rPr>
              <w:t>means the exercise of that degree of professionalism, skill, diligence, prudence and foresight which would reasonably and ordinarily be expected from a skilled and experienced person or company engaged in the same type of activity under the same or similar circumstances;</w:t>
            </w:r>
          </w:p>
        </w:tc>
      </w:tr>
      <w:tr w:rsidR="00E870A2" w14:paraId="009FA984" w14:textId="77777777">
        <w:tc>
          <w:tcPr>
            <w:tcW w:w="0" w:type="auto"/>
          </w:tcPr>
          <w:p w14:paraId="06492776" w14:textId="77777777" w:rsidR="00E870A2" w:rsidRDefault="00202AFF">
            <w:pPr>
              <w:pStyle w:val="BodyText"/>
            </w:pPr>
            <w:r>
              <w:rPr>
                <w:rStyle w:val="DefinitionTerm"/>
              </w:rPr>
              <w:t>Intellectual Property Rights</w:t>
            </w:r>
          </w:p>
        </w:tc>
        <w:tc>
          <w:tcPr>
            <w:tcW w:w="0" w:type="auto"/>
          </w:tcPr>
          <w:p w14:paraId="3F7B84BA" w14:textId="77777777" w:rsidR="00E870A2" w:rsidRDefault="00202AFF" w:rsidP="00EE2A65">
            <w:pPr>
              <w:pStyle w:val="TableDefListParagraph"/>
              <w:jc w:val="both"/>
            </w:pPr>
            <w:r>
              <w:t xml:space="preserve">means copyright, patents, rights in inventions, rights in confidential information, Know-how, trade secrets, </w:t>
            </w:r>
            <w:proofErr w:type="spellStart"/>
            <w:r>
              <w:t>trade marks</w:t>
            </w:r>
            <w:proofErr w:type="spellEnd"/>
            <w:r>
              <w:t>, service marks, trade names, design rights, rights in get-up, database rights, rights in data, semi-conductor chip topography rights, mask works, utility models, domain names, rights in computer software and all similar rights of whatever nature and, in each case: (</w:t>
            </w:r>
            <w:proofErr w:type="spellStart"/>
            <w:r>
              <w:t>i</w:t>
            </w:r>
            <w:proofErr w:type="spellEnd"/>
            <w:r>
              <w:t>) whether registered or not, (ii) including any applications to protect or register such rights, (iii) including all renewals and extensions of such rights or applications, (iv) whether vested, contingent or future and (v) wherever existing;</w:t>
            </w:r>
          </w:p>
        </w:tc>
      </w:tr>
      <w:tr w:rsidR="00E870A2" w14:paraId="46D0679C" w14:textId="77777777">
        <w:tc>
          <w:tcPr>
            <w:tcW w:w="0" w:type="auto"/>
          </w:tcPr>
          <w:p w14:paraId="0836ED8C" w14:textId="77777777" w:rsidR="00E870A2" w:rsidRDefault="00202AFF">
            <w:pPr>
              <w:pStyle w:val="BodyText"/>
            </w:pPr>
            <w:r>
              <w:rPr>
                <w:rStyle w:val="DefinitionTerm"/>
              </w:rPr>
              <w:t>Know-how</w:t>
            </w:r>
          </w:p>
        </w:tc>
        <w:tc>
          <w:tcPr>
            <w:tcW w:w="0" w:type="auto"/>
          </w:tcPr>
          <w:p w14:paraId="3E43B701" w14:textId="77777777" w:rsidR="00E870A2" w:rsidRDefault="00202AFF" w:rsidP="00EE2A65">
            <w:pPr>
              <w:pStyle w:val="TableDefListParagraph"/>
              <w:jc w:val="both"/>
            </w:pPr>
            <w:r>
              <w:t xml:space="preserve">means inventions, discoveries, improvements, processes, formulae, techniques, specifications, technical information, methods, tests, reports, component lists, manuals, instructions, drawings and information relating to </w:t>
            </w:r>
            <w:bookmarkStart w:id="8" w:name="_Hlk509924225"/>
            <w:r w:rsidR="00702E0F" w:rsidRPr="00702E0F">
              <w:rPr>
                <w:highlight w:val="yellow"/>
              </w:rPr>
              <w:t>[insert name of organisation]</w:t>
            </w:r>
            <w:r>
              <w:t xml:space="preserve"> </w:t>
            </w:r>
            <w:bookmarkEnd w:id="8"/>
            <w:r>
              <w:t>and suppliers (whether written or in any other form and whether confidential or not);</w:t>
            </w:r>
          </w:p>
        </w:tc>
      </w:tr>
      <w:tr w:rsidR="00E870A2" w14:paraId="3EC521A6" w14:textId="77777777">
        <w:tc>
          <w:tcPr>
            <w:tcW w:w="0" w:type="auto"/>
          </w:tcPr>
          <w:p w14:paraId="44239D58" w14:textId="77777777" w:rsidR="00E870A2" w:rsidRDefault="00202AFF">
            <w:pPr>
              <w:pStyle w:val="BodyText"/>
            </w:pPr>
            <w:r>
              <w:rPr>
                <w:rStyle w:val="DefinitionTerm"/>
              </w:rPr>
              <w:t>Modern Slavery Policy</w:t>
            </w:r>
          </w:p>
        </w:tc>
        <w:tc>
          <w:tcPr>
            <w:tcW w:w="0" w:type="auto"/>
          </w:tcPr>
          <w:p w14:paraId="2558125C" w14:textId="77777777" w:rsidR="00E870A2" w:rsidRDefault="00202AFF" w:rsidP="00EE2A65">
            <w:pPr>
              <w:pStyle w:val="TableDefListParagraph"/>
              <w:jc w:val="both"/>
            </w:pPr>
            <w:r>
              <w:t>means the</w:t>
            </w:r>
            <w:r w:rsidR="00702E0F">
              <w:t xml:space="preserve"> </w:t>
            </w:r>
            <w:r w:rsidR="00702E0F" w:rsidRPr="00702E0F">
              <w:rPr>
                <w:highlight w:val="yellow"/>
              </w:rPr>
              <w:t>[insert name of organisation]</w:t>
            </w:r>
            <w:r w:rsidR="00702E0F">
              <w:t xml:space="preserve"> </w:t>
            </w:r>
            <w:r>
              <w:t xml:space="preserve"> anti-slavery and human trafficking policy as set out in </w:t>
            </w:r>
            <w:r>
              <w:fldChar w:fldCharType="begin"/>
            </w:r>
            <w:r>
              <w:instrText xml:space="preserve">REF "03321231-6a3c-4bab-aa83-0e0e7820b277" \h  \n </w:instrText>
            </w:r>
            <w:r>
              <w:fldChar w:fldCharType="separate"/>
            </w:r>
            <w:r w:rsidR="00635733">
              <w:t>Schedule 2</w:t>
            </w:r>
            <w:r>
              <w:fldChar w:fldCharType="end"/>
            </w:r>
            <w:r>
              <w:t xml:space="preserve"> as updated by the</w:t>
            </w:r>
            <w:r w:rsidR="00702E0F">
              <w:t xml:space="preserve"> </w:t>
            </w:r>
            <w:r w:rsidR="00702E0F" w:rsidRPr="00702E0F">
              <w:rPr>
                <w:highlight w:val="yellow"/>
              </w:rPr>
              <w:t>[insert name of organisation]</w:t>
            </w:r>
            <w:r w:rsidR="00702E0F">
              <w:t xml:space="preserve"> </w:t>
            </w:r>
            <w:r>
              <w:t xml:space="preserve"> and notified to the Supplier from time to time;</w:t>
            </w:r>
          </w:p>
        </w:tc>
      </w:tr>
      <w:tr w:rsidR="00E870A2" w14:paraId="0E67E67C" w14:textId="77777777">
        <w:tc>
          <w:tcPr>
            <w:tcW w:w="0" w:type="auto"/>
          </w:tcPr>
          <w:p w14:paraId="2BA8A90F" w14:textId="77777777" w:rsidR="00E870A2" w:rsidRDefault="00202AFF">
            <w:pPr>
              <w:pStyle w:val="BodyText"/>
            </w:pPr>
            <w:r>
              <w:rPr>
                <w:rStyle w:val="DefinitionTerm"/>
              </w:rPr>
              <w:t>Performance</w:t>
            </w:r>
          </w:p>
        </w:tc>
        <w:tc>
          <w:tcPr>
            <w:tcW w:w="0" w:type="auto"/>
          </w:tcPr>
          <w:p w14:paraId="006A706E" w14:textId="77777777" w:rsidR="00E870A2" w:rsidRDefault="00202AFF" w:rsidP="00EE2A65">
            <w:pPr>
              <w:pStyle w:val="TableDefListParagraph"/>
              <w:jc w:val="both"/>
            </w:pPr>
            <w:r>
              <w:t>means the time at which the</w:t>
            </w:r>
            <w:r w:rsidR="00702E0F" w:rsidRPr="00702E0F">
              <w:rPr>
                <w:highlight w:val="yellow"/>
              </w:rPr>
              <w:t>[insert name of organisation]</w:t>
            </w:r>
            <w:r w:rsidR="00702E0F">
              <w:t xml:space="preserve"> </w:t>
            </w:r>
            <w:r>
              <w:t xml:space="preserve">  deems that performance of the </w:t>
            </w:r>
            <w:r>
              <w:rPr>
                <w:rStyle w:val="BodyDefinitionTerm"/>
              </w:rPr>
              <w:t>Services</w:t>
            </w:r>
            <w:r>
              <w:t xml:space="preserve"> has taken place as provided in </w:t>
            </w:r>
            <w:r w:rsidR="00873E34">
              <w:t>clause</w:t>
            </w:r>
            <w:r>
              <w:t xml:space="preserve"> </w:t>
            </w:r>
            <w:r>
              <w:fldChar w:fldCharType="begin"/>
            </w:r>
            <w:r>
              <w:instrText xml:space="preserve">REF "22732d9d-2d59-4eb3-ba95-3413772fc9af" \h  \r  </w:instrText>
            </w:r>
            <w:r>
              <w:fldChar w:fldCharType="separate"/>
            </w:r>
            <w:r w:rsidR="00635733">
              <w:t>3.4</w:t>
            </w:r>
            <w:r>
              <w:fldChar w:fldCharType="end"/>
            </w:r>
            <w:r>
              <w:t xml:space="preserve">, and </w:t>
            </w:r>
            <w:r>
              <w:rPr>
                <w:rStyle w:val="BodyDefinitionTerm"/>
              </w:rPr>
              <w:t>Perform</w:t>
            </w:r>
            <w:r>
              <w:t xml:space="preserve"> and similar expressions shall be construed accordingly; </w:t>
            </w:r>
            <w:r>
              <w:fldChar w:fldCharType="begin"/>
            </w:r>
            <w:r>
              <w:instrText xml:space="preserve">REF "22732d9d-2d59-4eb3-ba95-3413772fc9af" \h  \r  </w:instrText>
            </w:r>
            <w:r>
              <w:fldChar w:fldCharType="separate"/>
            </w:r>
            <w:r w:rsidR="00635733">
              <w:t>3.4</w:t>
            </w:r>
            <w:r>
              <w:fldChar w:fldCharType="end"/>
            </w:r>
          </w:p>
        </w:tc>
      </w:tr>
      <w:tr w:rsidR="00E870A2" w14:paraId="65D2C808" w14:textId="77777777">
        <w:tc>
          <w:tcPr>
            <w:tcW w:w="0" w:type="auto"/>
          </w:tcPr>
          <w:p w14:paraId="4301D134" w14:textId="77777777" w:rsidR="00E870A2" w:rsidRDefault="00202AFF">
            <w:pPr>
              <w:pStyle w:val="BodyText"/>
            </w:pPr>
            <w:r>
              <w:rPr>
                <w:rStyle w:val="DefinitionTerm"/>
              </w:rPr>
              <w:t>Performance Location</w:t>
            </w:r>
          </w:p>
        </w:tc>
        <w:tc>
          <w:tcPr>
            <w:tcW w:w="0" w:type="auto"/>
          </w:tcPr>
          <w:p w14:paraId="37C39909" w14:textId="77777777" w:rsidR="00E870A2" w:rsidRDefault="00202AFF" w:rsidP="00EE2A65">
            <w:pPr>
              <w:pStyle w:val="TableDefListParagraph"/>
              <w:jc w:val="both"/>
            </w:pPr>
            <w:r>
              <w:t xml:space="preserve">means the location set out in </w:t>
            </w:r>
            <w:r>
              <w:fldChar w:fldCharType="begin"/>
            </w:r>
            <w:r>
              <w:instrText xml:space="preserve">REF "c46b80fc-f157-443f-814b-6b769c0d5cfc" \h  \n </w:instrText>
            </w:r>
            <w:r>
              <w:fldChar w:fldCharType="separate"/>
            </w:r>
            <w:r w:rsidR="00635733">
              <w:t>Schedule 1</w:t>
            </w:r>
            <w:r>
              <w:fldChar w:fldCharType="end"/>
            </w:r>
            <w:r>
              <w:t xml:space="preserve"> to which the Supplier shall supply or procure the supply of, the </w:t>
            </w:r>
            <w:r>
              <w:rPr>
                <w:rStyle w:val="BodyDefinitionTerm"/>
              </w:rPr>
              <w:t>Services</w:t>
            </w:r>
            <w:r w:rsidR="007D4002">
              <w:rPr>
                <w:rStyle w:val="BodyDefinitionTerm"/>
              </w:rPr>
              <w:t xml:space="preserve"> or</w:t>
            </w:r>
            <w:r w:rsidR="007D4002">
              <w:t xml:space="preserve"> at some alternative premises as may be notified by the </w:t>
            </w:r>
            <w:r w:rsidR="00702E0F" w:rsidRPr="00702E0F">
              <w:rPr>
                <w:highlight w:val="yellow"/>
              </w:rPr>
              <w:t>[insert name of organisation]</w:t>
            </w:r>
            <w:r w:rsidR="00702E0F">
              <w:t xml:space="preserve"> </w:t>
            </w:r>
            <w:r w:rsidR="007D4002">
              <w:rPr>
                <w:rStyle w:val="BodyDefinitionTerm"/>
              </w:rPr>
              <w:t xml:space="preserve"> (acting reasonably)</w:t>
            </w:r>
            <w:r w:rsidR="007D4002">
              <w:t xml:space="preserve"> to the </w:t>
            </w:r>
            <w:r w:rsidR="007D4002">
              <w:rPr>
                <w:rStyle w:val="BodyDefinitionTerm"/>
              </w:rPr>
              <w:t>Supplier</w:t>
            </w:r>
            <w:r w:rsidR="007D4002">
              <w:t xml:space="preserve"> in writing from time to time</w:t>
            </w:r>
            <w:r>
              <w:t>;</w:t>
            </w:r>
          </w:p>
        </w:tc>
      </w:tr>
      <w:tr w:rsidR="00E870A2" w14:paraId="3B68B3F2" w14:textId="77777777">
        <w:tc>
          <w:tcPr>
            <w:tcW w:w="0" w:type="auto"/>
          </w:tcPr>
          <w:p w14:paraId="6250CBF9" w14:textId="77777777" w:rsidR="00E870A2" w:rsidRDefault="00202AFF">
            <w:pPr>
              <w:pStyle w:val="BodyText"/>
            </w:pPr>
            <w:r>
              <w:rPr>
                <w:rStyle w:val="DefinitionTerm"/>
              </w:rPr>
              <w:t>Price</w:t>
            </w:r>
          </w:p>
        </w:tc>
        <w:tc>
          <w:tcPr>
            <w:tcW w:w="0" w:type="auto"/>
          </w:tcPr>
          <w:p w14:paraId="50ADECF8" w14:textId="77777777" w:rsidR="00E870A2" w:rsidRDefault="00202AFF" w:rsidP="00EE2A65">
            <w:pPr>
              <w:pStyle w:val="TableDefListParagraph"/>
              <w:jc w:val="both"/>
            </w:pPr>
            <w:r>
              <w:t xml:space="preserve">means the price of any of the </w:t>
            </w:r>
            <w:r>
              <w:rPr>
                <w:rStyle w:val="BodyDefinitionTerm"/>
              </w:rPr>
              <w:t>Services</w:t>
            </w:r>
            <w:r>
              <w:t xml:space="preserve"> determined under </w:t>
            </w:r>
            <w:r w:rsidR="00873E34">
              <w:t>clause</w:t>
            </w:r>
            <w:r>
              <w:t xml:space="preserve"> </w:t>
            </w:r>
            <w:r>
              <w:fldChar w:fldCharType="begin"/>
            </w:r>
            <w:r>
              <w:instrText xml:space="preserve">REF "8be275f0-2571-4061-82fa-27869cafe77e" \h  \r  </w:instrText>
            </w:r>
            <w:r>
              <w:fldChar w:fldCharType="separate"/>
            </w:r>
            <w:r w:rsidR="00635733">
              <w:t>5</w:t>
            </w:r>
            <w:r>
              <w:fldChar w:fldCharType="end"/>
            </w:r>
            <w:r>
              <w:t>;</w:t>
            </w:r>
          </w:p>
        </w:tc>
      </w:tr>
      <w:tr w:rsidR="00A02E0A" w14:paraId="2B7692D4" w14:textId="77777777">
        <w:tc>
          <w:tcPr>
            <w:tcW w:w="0" w:type="auto"/>
          </w:tcPr>
          <w:p w14:paraId="3ACC1A30" w14:textId="77777777" w:rsidR="00A02E0A" w:rsidRDefault="00A02E0A">
            <w:pPr>
              <w:pStyle w:val="BodyText"/>
              <w:rPr>
                <w:rStyle w:val="DefinitionTerm"/>
              </w:rPr>
            </w:pPr>
            <w:r>
              <w:rPr>
                <w:b/>
              </w:rPr>
              <w:t>Processing Instructions</w:t>
            </w:r>
          </w:p>
        </w:tc>
        <w:tc>
          <w:tcPr>
            <w:tcW w:w="0" w:type="auto"/>
          </w:tcPr>
          <w:p w14:paraId="43158405" w14:textId="77777777" w:rsidR="00A02E0A" w:rsidRDefault="00A02E0A" w:rsidP="00EE2A65">
            <w:pPr>
              <w:pStyle w:val="TableDefListParagraph"/>
              <w:jc w:val="both"/>
            </w:pPr>
            <w:r>
              <w:t xml:space="preserve">the processing instructions set out in writing by the </w:t>
            </w:r>
            <w:r w:rsidR="00702E0F" w:rsidRPr="00702E0F">
              <w:rPr>
                <w:highlight w:val="yellow"/>
              </w:rPr>
              <w:t>[insert name of organisation]</w:t>
            </w:r>
            <w:r w:rsidR="00702E0F">
              <w:t xml:space="preserve"> </w:t>
            </w:r>
            <w:r>
              <w:t xml:space="preserve"> from time to time</w:t>
            </w:r>
            <w:r w:rsidR="00635733">
              <w:t xml:space="preserve">, </w:t>
            </w:r>
            <w:r>
              <w:t>and any additional processing instructions set out in Part II of Schedule 3;</w:t>
            </w:r>
          </w:p>
        </w:tc>
      </w:tr>
      <w:tr w:rsidR="00A02E0A" w14:paraId="5332DE05" w14:textId="77777777">
        <w:tc>
          <w:tcPr>
            <w:tcW w:w="0" w:type="auto"/>
          </w:tcPr>
          <w:p w14:paraId="7EEB8EC7" w14:textId="77777777" w:rsidR="00A02E0A" w:rsidRDefault="00A02E0A">
            <w:pPr>
              <w:pStyle w:val="BodyText"/>
              <w:rPr>
                <w:b/>
              </w:rPr>
            </w:pPr>
            <w:r w:rsidRPr="00A02E0A">
              <w:rPr>
                <w:b/>
              </w:rPr>
              <w:t>Processing Period</w:t>
            </w:r>
          </w:p>
        </w:tc>
        <w:tc>
          <w:tcPr>
            <w:tcW w:w="0" w:type="auto"/>
          </w:tcPr>
          <w:p w14:paraId="2DD1583D" w14:textId="77777777" w:rsidR="00A02E0A" w:rsidRDefault="00A02E0A" w:rsidP="00EE2A65">
            <w:pPr>
              <w:pStyle w:val="TableDefListParagraph"/>
              <w:jc w:val="both"/>
            </w:pPr>
            <w:r w:rsidRPr="00A02E0A">
              <w:t xml:space="preserve">the period specified in </w:t>
            </w:r>
            <w:r w:rsidR="00A32E96">
              <w:t xml:space="preserve">Part II of </w:t>
            </w:r>
            <w:r w:rsidRPr="00A02E0A">
              <w:t>Schedule</w:t>
            </w:r>
            <w:r w:rsidR="00A32E96">
              <w:t xml:space="preserve"> 3</w:t>
            </w:r>
            <w:r w:rsidRPr="00A02E0A">
              <w:t>, during which the Supplier shall carry out the Specified Processing;</w:t>
            </w:r>
          </w:p>
        </w:tc>
      </w:tr>
      <w:tr w:rsidR="00A02E0A" w14:paraId="68F7C8B6" w14:textId="77777777">
        <w:tc>
          <w:tcPr>
            <w:tcW w:w="0" w:type="auto"/>
          </w:tcPr>
          <w:p w14:paraId="617C590E" w14:textId="77777777" w:rsidR="00A02E0A" w:rsidRPr="00A02E0A" w:rsidRDefault="00A02E0A">
            <w:pPr>
              <w:pStyle w:val="BodyText"/>
              <w:rPr>
                <w:b/>
              </w:rPr>
            </w:pPr>
            <w:r w:rsidRPr="00A02E0A">
              <w:rPr>
                <w:b/>
              </w:rPr>
              <w:lastRenderedPageBreak/>
              <w:t>Protected Data</w:t>
            </w:r>
          </w:p>
        </w:tc>
        <w:tc>
          <w:tcPr>
            <w:tcW w:w="0" w:type="auto"/>
          </w:tcPr>
          <w:p w14:paraId="7A7155DC" w14:textId="77777777" w:rsidR="00A02E0A" w:rsidRPr="00A02E0A" w:rsidRDefault="00A02E0A" w:rsidP="00EE2A65">
            <w:pPr>
              <w:pStyle w:val="TableDefListParagraph"/>
              <w:jc w:val="both"/>
            </w:pPr>
            <w:r w:rsidRPr="00A02E0A">
              <w:t xml:space="preserve">means the types of personal data described in </w:t>
            </w:r>
            <w:r>
              <w:t xml:space="preserve">Part II of </w:t>
            </w:r>
            <w:r w:rsidRPr="00A02E0A">
              <w:t xml:space="preserve">Schedule </w:t>
            </w:r>
            <w:r>
              <w:t xml:space="preserve">3 </w:t>
            </w:r>
            <w:r w:rsidRPr="00A02E0A">
              <w:t xml:space="preserve">in respect of the categories of Data Subjects also described in </w:t>
            </w:r>
            <w:r>
              <w:t xml:space="preserve">that </w:t>
            </w:r>
            <w:r w:rsidRPr="00A02E0A">
              <w:t xml:space="preserve">Schedule, which the </w:t>
            </w:r>
            <w:r w:rsidR="00702E0F" w:rsidRPr="00702E0F">
              <w:rPr>
                <w:highlight w:val="yellow"/>
              </w:rPr>
              <w:t>[insert name of organisation]</w:t>
            </w:r>
            <w:r w:rsidR="00702E0F">
              <w:t xml:space="preserve"> </w:t>
            </w:r>
            <w:r w:rsidR="00EE2A65">
              <w:t xml:space="preserve"> </w:t>
            </w:r>
            <w:r w:rsidRPr="00A02E0A">
              <w:t>(or any person on behalf of the</w:t>
            </w:r>
            <w:r w:rsidR="00702E0F">
              <w:t xml:space="preserve"> </w:t>
            </w:r>
            <w:r w:rsidR="00702E0F" w:rsidRPr="00702E0F">
              <w:rPr>
                <w:highlight w:val="yellow"/>
              </w:rPr>
              <w:t>[insert name of organisation]</w:t>
            </w:r>
            <w:r w:rsidR="00702E0F">
              <w:t xml:space="preserve"> </w:t>
            </w:r>
            <w:r w:rsidRPr="00A02E0A">
              <w:t xml:space="preserve"> ) makes available to or shares with the Supplier in connection with or for the purposes of this Agreement;</w:t>
            </w:r>
          </w:p>
        </w:tc>
      </w:tr>
      <w:tr w:rsidR="00E870A2" w14:paraId="27BCDCD2" w14:textId="77777777">
        <w:tc>
          <w:tcPr>
            <w:tcW w:w="0" w:type="auto"/>
          </w:tcPr>
          <w:p w14:paraId="04DBEEA0" w14:textId="77777777" w:rsidR="00E870A2" w:rsidRDefault="00202AFF">
            <w:pPr>
              <w:pStyle w:val="BodyText"/>
            </w:pPr>
            <w:r>
              <w:rPr>
                <w:rStyle w:val="DefinitionTerm"/>
              </w:rPr>
              <w:t>Representatives</w:t>
            </w:r>
          </w:p>
        </w:tc>
        <w:tc>
          <w:tcPr>
            <w:tcW w:w="0" w:type="auto"/>
          </w:tcPr>
          <w:p w14:paraId="045E10F3" w14:textId="77777777" w:rsidR="00E870A2" w:rsidRDefault="00202AFF" w:rsidP="00202AFF">
            <w:pPr>
              <w:pStyle w:val="TableDefListParagraph"/>
            </w:pPr>
            <w:r>
              <w:t xml:space="preserve">has the meaning given in </w:t>
            </w:r>
            <w:r w:rsidR="00873E34">
              <w:t>clause</w:t>
            </w:r>
            <w:r>
              <w:t xml:space="preserve"> </w:t>
            </w:r>
            <w:r>
              <w:fldChar w:fldCharType="begin"/>
            </w:r>
            <w:r>
              <w:instrText xml:space="preserve">REF "1151e5cd-f66d-460d-851c-50d286131983" \h  \r  </w:instrText>
            </w:r>
            <w:r>
              <w:fldChar w:fldCharType="separate"/>
            </w:r>
            <w:r w:rsidR="00635733">
              <w:t>11.2.1</w:t>
            </w:r>
            <w:r>
              <w:fldChar w:fldCharType="end"/>
            </w:r>
            <w:r>
              <w:t>;</w:t>
            </w:r>
          </w:p>
        </w:tc>
      </w:tr>
      <w:tr w:rsidR="00E870A2" w14:paraId="4F50DA8B" w14:textId="77777777">
        <w:tc>
          <w:tcPr>
            <w:tcW w:w="0" w:type="auto"/>
          </w:tcPr>
          <w:p w14:paraId="13703404" w14:textId="77777777" w:rsidR="00E870A2" w:rsidRDefault="00202AFF">
            <w:pPr>
              <w:pStyle w:val="BodyText"/>
            </w:pPr>
            <w:r>
              <w:rPr>
                <w:rStyle w:val="DefinitionTerm"/>
              </w:rPr>
              <w:t>Services</w:t>
            </w:r>
          </w:p>
        </w:tc>
        <w:tc>
          <w:tcPr>
            <w:tcW w:w="0" w:type="auto"/>
          </w:tcPr>
          <w:p w14:paraId="52883B1E" w14:textId="77777777" w:rsidR="00E870A2" w:rsidRDefault="00202AFF" w:rsidP="00202AFF">
            <w:pPr>
              <w:pStyle w:val="TableDefListParagraph"/>
            </w:pPr>
            <w:r>
              <w:t xml:space="preserve">means, the services listed in </w:t>
            </w:r>
            <w:r>
              <w:fldChar w:fldCharType="begin"/>
            </w:r>
            <w:r>
              <w:instrText xml:space="preserve">REF "c46b80fc-f157-443f-814b-6b769c0d5cfc" \h  \n </w:instrText>
            </w:r>
            <w:r>
              <w:fldChar w:fldCharType="separate"/>
            </w:r>
            <w:r w:rsidR="00635733">
              <w:t>Schedule 1</w:t>
            </w:r>
            <w:r>
              <w:fldChar w:fldCharType="end"/>
            </w:r>
            <w:r>
              <w:t xml:space="preserve"> together with the </w:t>
            </w:r>
            <w:r>
              <w:rPr>
                <w:rStyle w:val="BodyDefinitionTerm"/>
              </w:rPr>
              <w:t>Deliverables</w:t>
            </w:r>
            <w:r>
              <w:t>;</w:t>
            </w:r>
          </w:p>
        </w:tc>
      </w:tr>
      <w:tr w:rsidR="00E870A2" w14:paraId="37666D30" w14:textId="77777777">
        <w:tc>
          <w:tcPr>
            <w:tcW w:w="0" w:type="auto"/>
          </w:tcPr>
          <w:p w14:paraId="6BDCEEDE" w14:textId="77777777" w:rsidR="00E870A2" w:rsidRDefault="00202AFF">
            <w:pPr>
              <w:pStyle w:val="BodyText"/>
            </w:pPr>
            <w:r>
              <w:rPr>
                <w:rStyle w:val="DefinitionTerm"/>
              </w:rPr>
              <w:t>Specification</w:t>
            </w:r>
          </w:p>
        </w:tc>
        <w:tc>
          <w:tcPr>
            <w:tcW w:w="0" w:type="auto"/>
          </w:tcPr>
          <w:p w14:paraId="15C4BBD4" w14:textId="77777777" w:rsidR="00E870A2" w:rsidRDefault="00202AFF" w:rsidP="00202AFF">
            <w:pPr>
              <w:pStyle w:val="TableDefListParagraph"/>
            </w:pPr>
            <w:r>
              <w:t xml:space="preserve">means the description of the </w:t>
            </w:r>
            <w:r>
              <w:rPr>
                <w:rStyle w:val="BodyDefinitionTerm"/>
              </w:rPr>
              <w:t>Services</w:t>
            </w:r>
            <w:r>
              <w:t xml:space="preserve"> set out in </w:t>
            </w:r>
            <w:r>
              <w:fldChar w:fldCharType="begin"/>
            </w:r>
            <w:r>
              <w:instrText xml:space="preserve">REF "c46b80fc-f157-443f-814b-6b769c0d5cfc" \h  \n </w:instrText>
            </w:r>
            <w:r>
              <w:fldChar w:fldCharType="separate"/>
            </w:r>
            <w:r w:rsidR="00635733">
              <w:t>Schedule 1</w:t>
            </w:r>
            <w:r>
              <w:fldChar w:fldCharType="end"/>
            </w:r>
            <w:r>
              <w:t>;</w:t>
            </w:r>
          </w:p>
        </w:tc>
      </w:tr>
      <w:tr w:rsidR="00A02E0A" w14:paraId="1B89808C" w14:textId="77777777">
        <w:tc>
          <w:tcPr>
            <w:tcW w:w="0" w:type="auto"/>
          </w:tcPr>
          <w:p w14:paraId="6F77949D" w14:textId="77777777" w:rsidR="00A02E0A" w:rsidRDefault="00A02E0A">
            <w:pPr>
              <w:pStyle w:val="BodyText"/>
              <w:rPr>
                <w:rStyle w:val="DefinitionTerm"/>
              </w:rPr>
            </w:pPr>
            <w:r w:rsidRPr="00A02E0A">
              <w:rPr>
                <w:b/>
              </w:rPr>
              <w:t>Specified Processing</w:t>
            </w:r>
          </w:p>
        </w:tc>
        <w:tc>
          <w:tcPr>
            <w:tcW w:w="0" w:type="auto"/>
          </w:tcPr>
          <w:p w14:paraId="598D447E" w14:textId="77777777" w:rsidR="00A02E0A" w:rsidRDefault="00A02E0A" w:rsidP="00EE2A65">
            <w:pPr>
              <w:pStyle w:val="TableDefListParagraph"/>
              <w:jc w:val="both"/>
            </w:pPr>
            <w:r w:rsidRPr="00A02E0A">
              <w:t xml:space="preserve">the processing described in </w:t>
            </w:r>
            <w:r>
              <w:t xml:space="preserve">Part II of </w:t>
            </w:r>
            <w:r w:rsidRPr="00A02E0A">
              <w:t xml:space="preserve">Schedule </w:t>
            </w:r>
            <w:r>
              <w:t xml:space="preserve">3 </w:t>
            </w:r>
            <w:r w:rsidRPr="00A02E0A">
              <w:t>(as may be varied by the written agreement of the parties from time to time), to be undertaken by the Supplier in respect of the Protected Data;</w:t>
            </w:r>
          </w:p>
        </w:tc>
      </w:tr>
      <w:tr w:rsidR="00D00FD0" w14:paraId="02D4DF7F" w14:textId="77777777">
        <w:tc>
          <w:tcPr>
            <w:tcW w:w="0" w:type="auto"/>
          </w:tcPr>
          <w:p w14:paraId="05154E7C" w14:textId="77777777" w:rsidR="00D00FD0" w:rsidRDefault="00D00FD0">
            <w:pPr>
              <w:pStyle w:val="BodyText"/>
              <w:rPr>
                <w:rStyle w:val="DefinitionTerm"/>
              </w:rPr>
            </w:pPr>
            <w:r>
              <w:rPr>
                <w:rStyle w:val="DefinitionTerm"/>
              </w:rPr>
              <w:t>Tender Submission</w:t>
            </w:r>
          </w:p>
        </w:tc>
        <w:tc>
          <w:tcPr>
            <w:tcW w:w="0" w:type="auto"/>
          </w:tcPr>
          <w:p w14:paraId="1D709370" w14:textId="77777777" w:rsidR="00D00FD0" w:rsidRDefault="00D00FD0" w:rsidP="00EE2A65">
            <w:pPr>
              <w:pStyle w:val="TableDefListParagraph"/>
              <w:jc w:val="both"/>
            </w:pPr>
            <w:r>
              <w:t xml:space="preserve">the tender (if any) submitted by the Supplier to the </w:t>
            </w:r>
            <w:r w:rsidR="00702E0F" w:rsidRPr="00702E0F">
              <w:rPr>
                <w:highlight w:val="yellow"/>
              </w:rPr>
              <w:t>[insert name of organisation]</w:t>
            </w:r>
            <w:r w:rsidR="00702E0F">
              <w:t xml:space="preserve"> </w:t>
            </w:r>
            <w:r>
              <w:t xml:space="preserve"> in response to any invitation to tender;</w:t>
            </w:r>
          </w:p>
        </w:tc>
      </w:tr>
      <w:tr w:rsidR="00E870A2" w14:paraId="47D1387D" w14:textId="77777777">
        <w:tc>
          <w:tcPr>
            <w:tcW w:w="0" w:type="auto"/>
          </w:tcPr>
          <w:p w14:paraId="3B8EBA44" w14:textId="77777777" w:rsidR="00E870A2" w:rsidRDefault="00202AFF">
            <w:pPr>
              <w:pStyle w:val="BodyText"/>
            </w:pPr>
            <w:r>
              <w:rPr>
                <w:rStyle w:val="DefinitionTerm"/>
              </w:rPr>
              <w:t>Term</w:t>
            </w:r>
          </w:p>
        </w:tc>
        <w:tc>
          <w:tcPr>
            <w:tcW w:w="0" w:type="auto"/>
          </w:tcPr>
          <w:p w14:paraId="6D8CA635" w14:textId="77777777" w:rsidR="00E870A2" w:rsidRDefault="00202AFF" w:rsidP="00202AFF">
            <w:pPr>
              <w:pStyle w:val="TableDefListParagraph"/>
            </w:pPr>
            <w:r>
              <w:t>has the meaning given in</w:t>
            </w:r>
            <w:r w:rsidR="001B28B2">
              <w:t xml:space="preserve"> </w:t>
            </w:r>
            <w:r w:rsidR="00873E34">
              <w:t>clause</w:t>
            </w:r>
            <w:r>
              <w:t xml:space="preserve"> </w:t>
            </w:r>
            <w:r>
              <w:fldChar w:fldCharType="begin"/>
            </w:r>
            <w:r>
              <w:instrText xml:space="preserve">REF "6e57322a-cbdf-42bc-a36d-99c0eed564bc" \h  \r  </w:instrText>
            </w:r>
            <w:r>
              <w:fldChar w:fldCharType="separate"/>
            </w:r>
            <w:r w:rsidR="00635733">
              <w:t>2.1</w:t>
            </w:r>
            <w:r>
              <w:fldChar w:fldCharType="end"/>
            </w:r>
            <w:r>
              <w:t>;</w:t>
            </w:r>
          </w:p>
        </w:tc>
      </w:tr>
      <w:tr w:rsidR="00E870A2" w14:paraId="2A1991D0" w14:textId="77777777">
        <w:tc>
          <w:tcPr>
            <w:tcW w:w="0" w:type="auto"/>
          </w:tcPr>
          <w:p w14:paraId="4070E95A" w14:textId="77777777" w:rsidR="00E870A2" w:rsidRDefault="00202AFF">
            <w:pPr>
              <w:pStyle w:val="BodyText"/>
            </w:pPr>
            <w:r>
              <w:rPr>
                <w:rStyle w:val="DefinitionTerm"/>
              </w:rPr>
              <w:t>VAT</w:t>
            </w:r>
          </w:p>
        </w:tc>
        <w:tc>
          <w:tcPr>
            <w:tcW w:w="0" w:type="auto"/>
          </w:tcPr>
          <w:p w14:paraId="46B508A6" w14:textId="77777777" w:rsidR="00E870A2" w:rsidRDefault="00202AFF" w:rsidP="00202AFF">
            <w:pPr>
              <w:pStyle w:val="TableDefListParagraph"/>
            </w:pPr>
            <w:r>
              <w:t>means value added tax, as defined by the Value Added Tax Act 1994; and</w:t>
            </w:r>
          </w:p>
        </w:tc>
      </w:tr>
      <w:tr w:rsidR="00E870A2" w14:paraId="40DD021F" w14:textId="77777777">
        <w:tc>
          <w:tcPr>
            <w:tcW w:w="0" w:type="auto"/>
          </w:tcPr>
          <w:p w14:paraId="31FB934F" w14:textId="77777777" w:rsidR="00E870A2" w:rsidRDefault="00202AFF">
            <w:pPr>
              <w:pStyle w:val="BodyText"/>
            </w:pPr>
            <w:r>
              <w:rPr>
                <w:rStyle w:val="DefinitionTerm"/>
              </w:rPr>
              <w:t>Warranty Period</w:t>
            </w:r>
          </w:p>
        </w:tc>
        <w:tc>
          <w:tcPr>
            <w:tcW w:w="0" w:type="auto"/>
          </w:tcPr>
          <w:p w14:paraId="1B4F00C3" w14:textId="77777777" w:rsidR="00E870A2" w:rsidRDefault="00202AFF" w:rsidP="00EE2A65">
            <w:pPr>
              <w:pStyle w:val="TableDefListParagraph"/>
              <w:jc w:val="both"/>
            </w:pPr>
            <w:r>
              <w:t xml:space="preserve">means the period during which </w:t>
            </w:r>
            <w:r>
              <w:rPr>
                <w:rStyle w:val="BodyDefinitionTerm"/>
              </w:rPr>
              <w:t>Performance</w:t>
            </w:r>
            <w:r>
              <w:t xml:space="preserve"> takes place and the period of </w:t>
            </w:r>
            <w:r w:rsidRPr="00995E0F">
              <w:rPr>
                <w:highlight w:val="yellow"/>
              </w:rPr>
              <w:t>[</w:t>
            </w:r>
            <w:r w:rsidRPr="00995E0F">
              <w:rPr>
                <w:rStyle w:val="InsertText"/>
                <w:highlight w:val="yellow"/>
              </w:rPr>
              <w:t xml:space="preserve">insert figure, </w:t>
            </w:r>
            <w:proofErr w:type="spellStart"/>
            <w:r w:rsidRPr="00995E0F">
              <w:rPr>
                <w:rStyle w:val="InsertText"/>
                <w:highlight w:val="yellow"/>
              </w:rPr>
              <w:t>eg</w:t>
            </w:r>
            <w:proofErr w:type="spellEnd"/>
            <w:r w:rsidRPr="00995E0F">
              <w:rPr>
                <w:rStyle w:val="InsertText"/>
                <w:highlight w:val="yellow"/>
              </w:rPr>
              <w:t>, 3 months</w:t>
            </w:r>
            <w:r w:rsidRPr="00995E0F">
              <w:rPr>
                <w:highlight w:val="yellow"/>
              </w:rPr>
              <w:t>]</w:t>
            </w:r>
            <w:r>
              <w:t xml:space="preserve"> from </w:t>
            </w:r>
            <w:r>
              <w:rPr>
                <w:rStyle w:val="BodyDefinitionTerm"/>
              </w:rPr>
              <w:t>Performance</w:t>
            </w:r>
            <w:r>
              <w:t>.</w:t>
            </w:r>
          </w:p>
        </w:tc>
      </w:tr>
    </w:tbl>
    <w:p w14:paraId="79A72B76" w14:textId="77777777" w:rsidR="00E870A2" w:rsidRDefault="00E870A2">
      <w:pPr>
        <w:pStyle w:val="BodyText"/>
      </w:pPr>
    </w:p>
    <w:p w14:paraId="1D3B43A8" w14:textId="77777777" w:rsidR="00E870A2" w:rsidRDefault="00202AFF" w:rsidP="00202AFF">
      <w:pPr>
        <w:pStyle w:val="Level2Number"/>
        <w:numPr>
          <w:ilvl w:val="1"/>
          <w:numId w:val="10"/>
        </w:numPr>
      </w:pPr>
      <w:bookmarkStart w:id="9" w:name="b7f14dcb-b7d0-4b8a-b2b3-0db330eb61fe"/>
      <w:r>
        <w:t xml:space="preserve">In this </w:t>
      </w:r>
      <w:r>
        <w:rPr>
          <w:rStyle w:val="BodyDefinitionTerm"/>
        </w:rPr>
        <w:t>Agreement</w:t>
      </w:r>
      <w:r>
        <w:t>:</w:t>
      </w:r>
      <w:bookmarkEnd w:id="9"/>
    </w:p>
    <w:p w14:paraId="059F4C31" w14:textId="77777777" w:rsidR="00E870A2" w:rsidRDefault="00202AFF" w:rsidP="005A0C41">
      <w:pPr>
        <w:pStyle w:val="Level3Number"/>
        <w:numPr>
          <w:ilvl w:val="2"/>
          <w:numId w:val="10"/>
        </w:numPr>
        <w:jc w:val="both"/>
      </w:pPr>
      <w:bookmarkStart w:id="10" w:name="2f3286a2-ec7d-4032-be6c-4835e57406d1"/>
      <w:r>
        <w:t xml:space="preserve">a reference to this </w:t>
      </w:r>
      <w:r>
        <w:rPr>
          <w:rStyle w:val="BodyDefinitionTerm"/>
        </w:rPr>
        <w:t>Agreement</w:t>
      </w:r>
      <w:r>
        <w:t xml:space="preserve"> includes its schedules, appendices and annexes (if any);</w:t>
      </w:r>
      <w:bookmarkEnd w:id="10"/>
    </w:p>
    <w:p w14:paraId="4B3AA434" w14:textId="77777777" w:rsidR="00E870A2" w:rsidRDefault="00202AFF" w:rsidP="005A0C41">
      <w:pPr>
        <w:pStyle w:val="Level3Number"/>
        <w:numPr>
          <w:ilvl w:val="2"/>
          <w:numId w:val="10"/>
        </w:numPr>
        <w:jc w:val="both"/>
      </w:pPr>
      <w:bookmarkStart w:id="11" w:name="af8623a6-85e3-4a32-9d69-5a5d9f74468b"/>
      <w:r>
        <w:t>a reference to a ‘party’ includes that party’s personal representatives, successors and permitted assigns;</w:t>
      </w:r>
      <w:bookmarkEnd w:id="11"/>
    </w:p>
    <w:p w14:paraId="23BA45C5" w14:textId="77777777" w:rsidR="00E870A2" w:rsidRDefault="00202AFF" w:rsidP="005A0C41">
      <w:pPr>
        <w:pStyle w:val="Level3Number"/>
        <w:numPr>
          <w:ilvl w:val="2"/>
          <w:numId w:val="10"/>
        </w:numPr>
        <w:jc w:val="both"/>
      </w:pPr>
      <w:bookmarkStart w:id="12" w:name="46724b52-f393-432c-90a0-7638cdf575cc"/>
      <w:r>
        <w:t>a reference to a ‘person’ includes a natural person, corporate or unincorporated body (in each case whether or not having separate legal personality) and that person’s personal representatives, successors and permitted assigns;</w:t>
      </w:r>
      <w:bookmarkEnd w:id="12"/>
    </w:p>
    <w:p w14:paraId="3C13591A" w14:textId="77777777" w:rsidR="00E870A2" w:rsidRDefault="00202AFF" w:rsidP="00202AFF">
      <w:pPr>
        <w:pStyle w:val="Level3Number"/>
        <w:numPr>
          <w:ilvl w:val="2"/>
          <w:numId w:val="10"/>
        </w:numPr>
      </w:pPr>
      <w:bookmarkStart w:id="13" w:name="579ed1ec-cfe5-47ed-bfa9-8015f99bcf82"/>
      <w:r>
        <w:t>a reference to a gender includes each other gender;</w:t>
      </w:r>
      <w:bookmarkEnd w:id="13"/>
    </w:p>
    <w:p w14:paraId="4D4E1FAC" w14:textId="77777777" w:rsidR="00E870A2" w:rsidRDefault="00202AFF" w:rsidP="00202AFF">
      <w:pPr>
        <w:pStyle w:val="Level3Number"/>
        <w:numPr>
          <w:ilvl w:val="2"/>
          <w:numId w:val="10"/>
        </w:numPr>
      </w:pPr>
      <w:bookmarkStart w:id="14" w:name="fffa006a-e5ce-47b1-bc3c-eb8ef043e667"/>
      <w:r>
        <w:t>words in the singular include the plural and vice versa;</w:t>
      </w:r>
      <w:bookmarkEnd w:id="14"/>
    </w:p>
    <w:p w14:paraId="4921F289" w14:textId="77777777" w:rsidR="00E870A2" w:rsidRDefault="00202AFF" w:rsidP="005A0C41">
      <w:pPr>
        <w:pStyle w:val="Level3Number"/>
        <w:numPr>
          <w:ilvl w:val="2"/>
          <w:numId w:val="10"/>
        </w:numPr>
        <w:jc w:val="both"/>
      </w:pPr>
      <w:bookmarkStart w:id="15" w:name="74ad83c3-96a2-4c61-9e4e-fe46709b206c"/>
      <w:r>
        <w:t>any words that follow 'include', 'includes', 'including', ‘in particular’ or any similar words and expressions shall be construed as illustrative only and shall not limit the sense of any word, phrase, term, definition or description preceding those words;</w:t>
      </w:r>
      <w:bookmarkEnd w:id="15"/>
    </w:p>
    <w:p w14:paraId="36623E92" w14:textId="77777777" w:rsidR="00E870A2" w:rsidRDefault="00202AFF" w:rsidP="005A0C41">
      <w:pPr>
        <w:pStyle w:val="Level3Number"/>
        <w:numPr>
          <w:ilvl w:val="2"/>
          <w:numId w:val="10"/>
        </w:numPr>
        <w:jc w:val="both"/>
      </w:pPr>
      <w:bookmarkStart w:id="16" w:name="a2320240-3f03-4e81-bf12-0a02c8eb9021"/>
      <w:r>
        <w:t xml:space="preserve">the table of contents, background section and any </w:t>
      </w:r>
      <w:r w:rsidR="00873E34">
        <w:t>clause</w:t>
      </w:r>
      <w:r>
        <w:t xml:space="preserve">, schedule or other headings in this </w:t>
      </w:r>
      <w:r>
        <w:rPr>
          <w:rStyle w:val="BodyDefinitionTerm"/>
        </w:rPr>
        <w:t>Agreement</w:t>
      </w:r>
      <w:r>
        <w:t xml:space="preserve"> are included for convenience only and shall have no effect on the interpretation of this </w:t>
      </w:r>
      <w:r>
        <w:rPr>
          <w:rStyle w:val="BodyDefinitionTerm"/>
        </w:rPr>
        <w:t>Agreement</w:t>
      </w:r>
      <w:r>
        <w:t xml:space="preserve">; </w:t>
      </w:r>
      <w:bookmarkEnd w:id="16"/>
    </w:p>
    <w:p w14:paraId="720747D8" w14:textId="77777777" w:rsidR="00E870A2" w:rsidRDefault="00202AFF" w:rsidP="005A0C41">
      <w:pPr>
        <w:pStyle w:val="Level3Number"/>
        <w:numPr>
          <w:ilvl w:val="2"/>
          <w:numId w:val="10"/>
        </w:numPr>
        <w:jc w:val="both"/>
      </w:pPr>
      <w:bookmarkStart w:id="17" w:name="6afeb4be-86d4-498d-a2a8-cdbaa512152f"/>
      <w:r>
        <w:t xml:space="preserve">a reference to legislation is a reference to that legislation as </w:t>
      </w:r>
      <w:r>
        <w:rPr>
          <w:rStyle w:val="AlternativeText"/>
        </w:rPr>
        <w:t>amended, extended, re-enacted or consolidated from time to time</w:t>
      </w:r>
      <w:bookmarkEnd w:id="17"/>
      <w:r w:rsidR="0097312D">
        <w:t>; and</w:t>
      </w:r>
    </w:p>
    <w:p w14:paraId="1C5C1D63" w14:textId="77777777" w:rsidR="0097312D" w:rsidRDefault="0097312D" w:rsidP="005A0C41">
      <w:pPr>
        <w:pStyle w:val="Level3Number"/>
        <w:numPr>
          <w:ilvl w:val="2"/>
          <w:numId w:val="10"/>
        </w:numPr>
        <w:jc w:val="both"/>
      </w:pPr>
      <w:r>
        <w:t>Unless explicitly provided otherwise a reference to a clause or Schedule is a reference to a clause or schedule of this Agreement and a reference to a paragraph is a reference to a paragraph of a Schedule.</w:t>
      </w:r>
    </w:p>
    <w:p w14:paraId="14E01272" w14:textId="77777777" w:rsidR="00E870A2" w:rsidRDefault="00202AFF" w:rsidP="00202AFF">
      <w:pPr>
        <w:pStyle w:val="Level1Heading"/>
        <w:numPr>
          <w:ilvl w:val="0"/>
          <w:numId w:val="10"/>
        </w:numPr>
      </w:pPr>
      <w:bookmarkStart w:id="18" w:name="ee21b81d-a2e4-4d02-95a3-c476a7598506"/>
      <w:bookmarkStart w:id="19" w:name="_Toc509313865"/>
      <w:r>
        <w:lastRenderedPageBreak/>
        <w:t>Supply of Services</w:t>
      </w:r>
      <w:bookmarkEnd w:id="18"/>
      <w:bookmarkEnd w:id="19"/>
    </w:p>
    <w:p w14:paraId="73304AB8" w14:textId="77777777" w:rsidR="00E870A2" w:rsidRDefault="00202AFF" w:rsidP="005A0C41">
      <w:pPr>
        <w:pStyle w:val="Level2Number"/>
        <w:numPr>
          <w:ilvl w:val="1"/>
          <w:numId w:val="10"/>
        </w:numPr>
        <w:jc w:val="both"/>
      </w:pPr>
      <w:bookmarkStart w:id="20" w:name="6e57322a-cbdf-42bc-a36d-99c0eed564bc"/>
      <w:r>
        <w:t xml:space="preserve">This </w:t>
      </w:r>
      <w:r>
        <w:rPr>
          <w:rStyle w:val="BodyDefinitionTerm"/>
        </w:rPr>
        <w:t>Agreement</w:t>
      </w:r>
      <w:r>
        <w:t xml:space="preserve"> commences on the </w:t>
      </w:r>
      <w:r>
        <w:rPr>
          <w:rStyle w:val="BodyDefinitionTerm"/>
        </w:rPr>
        <w:t>Commencement Date</w:t>
      </w:r>
      <w:r>
        <w:t xml:space="preserve"> and shall continue until the Services have been Performed or </w:t>
      </w:r>
      <w:r w:rsidRPr="007D4002">
        <w:rPr>
          <w:highlight w:val="yellow"/>
        </w:rPr>
        <w:t>[</w:t>
      </w:r>
      <w:r w:rsidRPr="007D4002">
        <w:rPr>
          <w:rStyle w:val="InsertText"/>
          <w:highlight w:val="yellow"/>
        </w:rPr>
        <w:t>insert date</w:t>
      </w:r>
      <w:r w:rsidRPr="007D4002">
        <w:rPr>
          <w:highlight w:val="yellow"/>
        </w:rPr>
        <w:t>],</w:t>
      </w:r>
      <w:r>
        <w:t xml:space="preserve"> whichever is the </w:t>
      </w:r>
      <w:r w:rsidRPr="00873C2D">
        <w:rPr>
          <w:rStyle w:val="Strong"/>
          <w:highlight w:val="yellow"/>
        </w:rPr>
        <w:t>[</w:t>
      </w:r>
      <w:r w:rsidRPr="00873C2D">
        <w:rPr>
          <w:rStyle w:val="AlternativeText"/>
          <w:highlight w:val="yellow"/>
        </w:rPr>
        <w:t>earlier</w:t>
      </w:r>
      <w:r w:rsidRPr="00873C2D">
        <w:rPr>
          <w:highlight w:val="yellow"/>
        </w:rPr>
        <w:t xml:space="preserve"> OR </w:t>
      </w:r>
      <w:r w:rsidRPr="00873C2D">
        <w:rPr>
          <w:rStyle w:val="AlternativeText"/>
          <w:highlight w:val="yellow"/>
        </w:rPr>
        <w:t>latter</w:t>
      </w:r>
      <w:r w:rsidRPr="00873C2D">
        <w:rPr>
          <w:rStyle w:val="Strong"/>
          <w:highlight w:val="yellow"/>
        </w:rPr>
        <w:t>]</w:t>
      </w:r>
      <w:r w:rsidRPr="00873C2D">
        <w:rPr>
          <w:highlight w:val="yellow"/>
        </w:rPr>
        <w:t>,</w:t>
      </w:r>
      <w:r>
        <w:t xml:space="preserve"> when it shall terminate automatically, unless terminated earlier under </w:t>
      </w:r>
      <w:r w:rsidR="00873E34" w:rsidRPr="0097312D">
        <w:rPr>
          <w:rStyle w:val="OptionalText"/>
        </w:rPr>
        <w:t>clause</w:t>
      </w:r>
      <w:r w:rsidRPr="0097312D">
        <w:rPr>
          <w:rStyle w:val="OptionalText"/>
        </w:rPr>
        <w:t xml:space="preserve"> </w:t>
      </w:r>
      <w:r w:rsidRPr="0097312D">
        <w:rPr>
          <w:rStyle w:val="OptionalText"/>
        </w:rPr>
        <w:fldChar w:fldCharType="begin"/>
      </w:r>
      <w:r w:rsidRPr="0097312D">
        <w:rPr>
          <w:rStyle w:val="OptionalText"/>
        </w:rPr>
        <w:instrText xml:space="preserve">REF "58c7dfc3-ad49-40cc-ba19-f82305c431f9" \h  \r  </w:instrText>
      </w:r>
      <w:r w:rsidR="007D4002" w:rsidRPr="0097312D">
        <w:rPr>
          <w:rStyle w:val="OptionalText"/>
        </w:rPr>
        <w:instrText xml:space="preserve"> \* MERGEFORMAT </w:instrText>
      </w:r>
      <w:r w:rsidRPr="0097312D">
        <w:rPr>
          <w:rStyle w:val="OptionalText"/>
        </w:rPr>
      </w:r>
      <w:r w:rsidRPr="0097312D">
        <w:rPr>
          <w:rStyle w:val="OptionalText"/>
        </w:rPr>
        <w:fldChar w:fldCharType="separate"/>
      </w:r>
      <w:r w:rsidR="00635733" w:rsidRPr="0097312D">
        <w:rPr>
          <w:rStyle w:val="OptionalText"/>
        </w:rPr>
        <w:t>3.3.1</w:t>
      </w:r>
      <w:r w:rsidRPr="0097312D">
        <w:rPr>
          <w:rStyle w:val="OptionalText"/>
        </w:rPr>
        <w:fldChar w:fldCharType="end"/>
      </w:r>
      <w:r w:rsidRPr="0097312D">
        <w:rPr>
          <w:rStyle w:val="OptionalText"/>
        </w:rPr>
        <w:t>,</w:t>
      </w:r>
      <w:r>
        <w:t xml:space="preserve"> </w:t>
      </w:r>
      <w:r w:rsidR="00873E34">
        <w:t>clause</w:t>
      </w:r>
      <w:r>
        <w:t xml:space="preserve"> </w:t>
      </w:r>
      <w:r>
        <w:fldChar w:fldCharType="begin"/>
      </w:r>
      <w:r>
        <w:instrText xml:space="preserve">REF "4ccb1477-3b22-477b-b876-48af748bce96" \h  \r  </w:instrText>
      </w:r>
      <w:r>
        <w:fldChar w:fldCharType="separate"/>
      </w:r>
      <w:r w:rsidR="00635733">
        <w:t>10</w:t>
      </w:r>
      <w:r>
        <w:fldChar w:fldCharType="end"/>
      </w:r>
      <w:r>
        <w:t xml:space="preserve"> or </w:t>
      </w:r>
      <w:r w:rsidR="00873E34">
        <w:t>clause</w:t>
      </w:r>
      <w:r>
        <w:t xml:space="preserve"> </w:t>
      </w:r>
      <w:r>
        <w:fldChar w:fldCharType="begin"/>
      </w:r>
      <w:r>
        <w:instrText xml:space="preserve">REF "1784e816-5991-4234-b9de-d837af840e1b" \h  \r  </w:instrText>
      </w:r>
      <w:r>
        <w:fldChar w:fldCharType="separate"/>
      </w:r>
      <w:r w:rsidR="00635733">
        <w:t>18.3</w:t>
      </w:r>
      <w:r>
        <w:fldChar w:fldCharType="end"/>
      </w:r>
      <w:r>
        <w:t xml:space="preserve"> (the </w:t>
      </w:r>
      <w:r>
        <w:rPr>
          <w:rStyle w:val="Strong"/>
        </w:rPr>
        <w:t>Term</w:t>
      </w:r>
      <w:r>
        <w:t>).</w:t>
      </w:r>
      <w:bookmarkEnd w:id="20"/>
    </w:p>
    <w:p w14:paraId="1EAF7499" w14:textId="77777777" w:rsidR="00E870A2" w:rsidRDefault="00202AFF" w:rsidP="005A0C41">
      <w:pPr>
        <w:pStyle w:val="Level2Number"/>
        <w:numPr>
          <w:ilvl w:val="1"/>
          <w:numId w:val="10"/>
        </w:numPr>
        <w:jc w:val="both"/>
      </w:pPr>
      <w:bookmarkStart w:id="21" w:name="779bc116-8b4d-4c64-bdb3-d64aae01cf65"/>
      <w:r>
        <w:t xml:space="preserve">During the </w:t>
      </w:r>
      <w:r>
        <w:rPr>
          <w:rStyle w:val="BodyDefinitionTerm"/>
        </w:rPr>
        <w:t>Term</w:t>
      </w:r>
      <w:r>
        <w:t xml:space="preserve">, the </w:t>
      </w:r>
      <w:r>
        <w:rPr>
          <w:rStyle w:val="BodyDefinitionTerm"/>
        </w:rPr>
        <w:t>Supplier</w:t>
      </w:r>
      <w:r>
        <w:t xml:space="preserve"> agrees to supply, and the </w:t>
      </w:r>
      <w:r w:rsidR="00702E0F" w:rsidRPr="00702E0F">
        <w:rPr>
          <w:highlight w:val="yellow"/>
        </w:rPr>
        <w:t>[insert name of organisation]</w:t>
      </w:r>
      <w:r w:rsidR="00702E0F">
        <w:t xml:space="preserve"> </w:t>
      </w:r>
      <w:r>
        <w:t xml:space="preserve"> agrees to purchase, the </w:t>
      </w:r>
      <w:r>
        <w:rPr>
          <w:rStyle w:val="BodyDefinitionTerm"/>
        </w:rPr>
        <w:t>Services</w:t>
      </w:r>
      <w:r>
        <w:t xml:space="preserve"> on the terms set out in this </w:t>
      </w:r>
      <w:r>
        <w:rPr>
          <w:rStyle w:val="BodyDefinitionTerm"/>
        </w:rPr>
        <w:t>Agreement</w:t>
      </w:r>
      <w:r>
        <w:t>.</w:t>
      </w:r>
      <w:bookmarkEnd w:id="21"/>
    </w:p>
    <w:p w14:paraId="4C18DFE2" w14:textId="77777777" w:rsidR="00E870A2" w:rsidRDefault="00202AFF" w:rsidP="00202AFF">
      <w:pPr>
        <w:pStyle w:val="Level1Heading"/>
        <w:numPr>
          <w:ilvl w:val="0"/>
          <w:numId w:val="10"/>
        </w:numPr>
      </w:pPr>
      <w:bookmarkStart w:id="22" w:name="03651ef3-a6f7-408a-b192-66bbb0bb6c52"/>
      <w:bookmarkStart w:id="23" w:name="_Toc509313866"/>
      <w:r>
        <w:t>Performance of the Services</w:t>
      </w:r>
      <w:bookmarkEnd w:id="22"/>
      <w:bookmarkEnd w:id="23"/>
    </w:p>
    <w:p w14:paraId="7151B3D2" w14:textId="77777777" w:rsidR="00E870A2" w:rsidRDefault="00202AFF" w:rsidP="005A0C41">
      <w:pPr>
        <w:pStyle w:val="Level2Number"/>
        <w:numPr>
          <w:ilvl w:val="1"/>
          <w:numId w:val="10"/>
        </w:numPr>
        <w:jc w:val="both"/>
      </w:pPr>
      <w:bookmarkStart w:id="24" w:name="7fb3d7df-d880-4c58-b18a-24de72f7ce0d"/>
      <w:r>
        <w:t xml:space="preserve">The </w:t>
      </w:r>
      <w:r>
        <w:rPr>
          <w:rStyle w:val="BodyDefinitionTerm"/>
        </w:rPr>
        <w:t>Services</w:t>
      </w:r>
      <w:r>
        <w:t xml:space="preserve"> shall</w:t>
      </w:r>
      <w:r w:rsidR="00BE4038">
        <w:t xml:space="preserve">, if required by the </w:t>
      </w:r>
      <w:r w:rsidR="00702E0F" w:rsidRPr="00702E0F">
        <w:rPr>
          <w:highlight w:val="yellow"/>
        </w:rPr>
        <w:t>[insert name of organisation]</w:t>
      </w:r>
      <w:r w:rsidR="00BE4038">
        <w:t>,</w:t>
      </w:r>
      <w:r>
        <w:t xml:space="preserve"> be performed by the </w:t>
      </w:r>
      <w:r>
        <w:rPr>
          <w:rStyle w:val="BodyDefinitionTerm"/>
        </w:rPr>
        <w:t>Supplier</w:t>
      </w:r>
      <w:r>
        <w:t xml:space="preserve"> at</w:t>
      </w:r>
      <w:r w:rsidR="00D82EB7">
        <w:t xml:space="preserve"> </w:t>
      </w:r>
      <w:bookmarkStart w:id="25" w:name="92bfd87e-cab4-4296-ad2c-cf4c4595cf21"/>
      <w:bookmarkEnd w:id="24"/>
      <w:r>
        <w:t xml:space="preserve">the </w:t>
      </w:r>
      <w:r>
        <w:rPr>
          <w:rStyle w:val="BodyDefinitionTerm"/>
        </w:rPr>
        <w:t>Performance Location</w:t>
      </w:r>
      <w:r w:rsidR="00D82EB7">
        <w:rPr>
          <w:rStyle w:val="BodyDefinitionTerm"/>
        </w:rPr>
        <w:t xml:space="preserve"> </w:t>
      </w:r>
      <w:r w:rsidR="00BE4038">
        <w:rPr>
          <w:rStyle w:val="BodyDefinitionTerm"/>
        </w:rPr>
        <w:t>a</w:t>
      </w:r>
      <w:r w:rsidR="00D82EB7">
        <w:rPr>
          <w:rStyle w:val="BodyDefinitionTerm"/>
        </w:rPr>
        <w:t xml:space="preserve">s </w:t>
      </w:r>
      <w:r w:rsidR="00BE4038">
        <w:rPr>
          <w:rStyle w:val="BodyDefinitionTerm"/>
        </w:rPr>
        <w:t xml:space="preserve">detailed </w:t>
      </w:r>
      <w:r w:rsidR="00D82EB7">
        <w:rPr>
          <w:rStyle w:val="BodyDefinitionTerm"/>
        </w:rPr>
        <w:t>in the Specification</w:t>
      </w:r>
      <w:bookmarkEnd w:id="25"/>
      <w:r w:rsidR="00BE4038">
        <w:t>.</w:t>
      </w:r>
    </w:p>
    <w:p w14:paraId="666C6D82" w14:textId="77777777" w:rsidR="00E870A2" w:rsidRDefault="00BE4038" w:rsidP="00202AFF">
      <w:pPr>
        <w:pStyle w:val="Level2Number"/>
        <w:numPr>
          <w:ilvl w:val="1"/>
          <w:numId w:val="10"/>
        </w:numPr>
      </w:pPr>
      <w:bookmarkStart w:id="26" w:name="4748cabb-3a66-49e4-840d-2439cd8290d9"/>
      <w:r>
        <w:rPr>
          <w:rStyle w:val="BodyDefinitionTerm"/>
        </w:rPr>
        <w:t>The S</w:t>
      </w:r>
      <w:r w:rsidR="00D82EB7">
        <w:rPr>
          <w:rStyle w:val="BodyDefinitionTerm"/>
        </w:rPr>
        <w:t xml:space="preserve">upplier shall provide </w:t>
      </w:r>
      <w:r w:rsidR="00702E0F" w:rsidRPr="00702E0F">
        <w:rPr>
          <w:highlight w:val="yellow"/>
        </w:rPr>
        <w:t>[insert name of organisation]</w:t>
      </w:r>
      <w:r w:rsidR="00702E0F">
        <w:t xml:space="preserve"> </w:t>
      </w:r>
      <w:r w:rsidR="00D82EB7">
        <w:rPr>
          <w:rStyle w:val="BodyDefinitionTerm"/>
        </w:rPr>
        <w:t xml:space="preserve"> with </w:t>
      </w:r>
      <w:r w:rsidR="00202AFF">
        <w:t xml:space="preserve">a completion note </w:t>
      </w:r>
      <w:r w:rsidR="00D82EB7">
        <w:t xml:space="preserve">upon completion of the Services </w:t>
      </w:r>
      <w:r w:rsidR="00202AFF">
        <w:t>stating:</w:t>
      </w:r>
      <w:bookmarkEnd w:id="26"/>
    </w:p>
    <w:p w14:paraId="68B1F58E" w14:textId="77777777" w:rsidR="00E870A2" w:rsidRDefault="00202AFF" w:rsidP="005A0C41">
      <w:pPr>
        <w:pStyle w:val="Level3Number"/>
        <w:numPr>
          <w:ilvl w:val="2"/>
          <w:numId w:val="10"/>
        </w:numPr>
        <w:jc w:val="both"/>
      </w:pPr>
      <w:bookmarkStart w:id="27" w:name="e8cc42ea-67fa-490f-9b4b-30ae292724d3"/>
      <w:r>
        <w:t xml:space="preserve">the categories, type and quantity of </w:t>
      </w:r>
      <w:r>
        <w:rPr>
          <w:rStyle w:val="BodyDefinitionTerm"/>
        </w:rPr>
        <w:t>Services</w:t>
      </w:r>
      <w:r>
        <w:t xml:space="preserve"> supplied; and</w:t>
      </w:r>
      <w:bookmarkEnd w:id="27"/>
    </w:p>
    <w:p w14:paraId="0E2646EB" w14:textId="77777777" w:rsidR="00E870A2" w:rsidRDefault="00202AFF" w:rsidP="00202AFF">
      <w:pPr>
        <w:pStyle w:val="Level3Number"/>
        <w:numPr>
          <w:ilvl w:val="2"/>
          <w:numId w:val="10"/>
        </w:numPr>
      </w:pPr>
      <w:bookmarkStart w:id="28" w:name="00165d09-cd97-4365-85ab-ade2690ecbde"/>
      <w:r>
        <w:t xml:space="preserve">any </w:t>
      </w:r>
      <w:r w:rsidR="00D82EB7">
        <w:t xml:space="preserve">additional information reasonably requested by the </w:t>
      </w:r>
      <w:bookmarkEnd w:id="28"/>
      <w:r w:rsidR="00702E0F" w:rsidRPr="00702E0F">
        <w:rPr>
          <w:highlight w:val="yellow"/>
        </w:rPr>
        <w:t>[insert name of organisation]</w:t>
      </w:r>
      <w:r w:rsidR="006B6FDB">
        <w:t>.</w:t>
      </w:r>
    </w:p>
    <w:p w14:paraId="6D7B6249" w14:textId="77777777" w:rsidR="00E870A2" w:rsidRDefault="00202AFF" w:rsidP="005A0C41">
      <w:pPr>
        <w:pStyle w:val="Level2Number"/>
        <w:numPr>
          <w:ilvl w:val="1"/>
          <w:numId w:val="10"/>
        </w:numPr>
        <w:jc w:val="both"/>
      </w:pPr>
      <w:bookmarkStart w:id="29" w:name="ff714bae-c08c-40f0-ab9e-7a6089b61466"/>
      <w:r>
        <w:t xml:space="preserve">Time of </w:t>
      </w:r>
      <w:r>
        <w:rPr>
          <w:rStyle w:val="BodyDefinitionTerm"/>
        </w:rPr>
        <w:t>Performance</w:t>
      </w:r>
      <w:r>
        <w:t xml:space="preserve"> shall be </w:t>
      </w:r>
      <w:r w:rsidR="00D82EB7">
        <w:t xml:space="preserve">in accordance with the </w:t>
      </w:r>
      <w:r w:rsidR="00873C2D">
        <w:t>Specification</w:t>
      </w:r>
      <w:r>
        <w:t xml:space="preserve">. Subject to </w:t>
      </w:r>
      <w:r w:rsidR="00873E34">
        <w:t>clause</w:t>
      </w:r>
      <w:r>
        <w:t xml:space="preserve"> </w:t>
      </w:r>
      <w:r>
        <w:fldChar w:fldCharType="begin"/>
      </w:r>
      <w:r>
        <w:instrText xml:space="preserve">REF "f1ef22b2-8917-4f71-933f-e0cef1263ee3" \h  \r  </w:instrText>
      </w:r>
      <w:r>
        <w:fldChar w:fldCharType="separate"/>
      </w:r>
      <w:r w:rsidR="00635733">
        <w:t>3.5</w:t>
      </w:r>
      <w:r>
        <w:fldChar w:fldCharType="end"/>
      </w:r>
      <w:r>
        <w:t xml:space="preserve">, if the </w:t>
      </w:r>
      <w:r>
        <w:rPr>
          <w:rStyle w:val="BodyDefinitionTerm"/>
        </w:rPr>
        <w:t>Supplier</w:t>
      </w:r>
      <w:r>
        <w:t xml:space="preserve"> fails to supply the </w:t>
      </w:r>
      <w:r>
        <w:rPr>
          <w:rStyle w:val="BodyDefinitionTerm"/>
        </w:rPr>
        <w:t>Services</w:t>
      </w:r>
      <w:r>
        <w:t xml:space="preserve"> or make resources available for </w:t>
      </w:r>
      <w:r>
        <w:rPr>
          <w:rStyle w:val="BodyDefinitionTerm"/>
        </w:rPr>
        <w:t>Performance</w:t>
      </w:r>
      <w:r w:rsidR="00873C2D">
        <w:t xml:space="preserve"> as set out in the Specification</w:t>
      </w:r>
      <w:r>
        <w:t xml:space="preserve">, the </w:t>
      </w:r>
      <w:r w:rsidR="00AC38AC" w:rsidRPr="00702E0F">
        <w:rPr>
          <w:highlight w:val="yellow"/>
        </w:rPr>
        <w:t>[insert name of organisation]</w:t>
      </w:r>
      <w:r w:rsidR="00AC38AC">
        <w:t xml:space="preserve"> </w:t>
      </w:r>
      <w:r>
        <w:t xml:space="preserve"> may:</w:t>
      </w:r>
      <w:bookmarkEnd w:id="29"/>
    </w:p>
    <w:p w14:paraId="31767E36" w14:textId="77777777" w:rsidR="00E870A2" w:rsidRDefault="00202AFF" w:rsidP="005A0C41">
      <w:pPr>
        <w:pStyle w:val="Level3Number"/>
        <w:numPr>
          <w:ilvl w:val="2"/>
          <w:numId w:val="10"/>
        </w:numPr>
        <w:jc w:val="both"/>
      </w:pPr>
      <w:bookmarkStart w:id="30" w:name="58c7dfc3-ad49-40cc-ba19-f82305c431f9"/>
      <w:r>
        <w:t xml:space="preserve">refuse to accept any subsequent attempts to supply the </w:t>
      </w:r>
      <w:r>
        <w:rPr>
          <w:rStyle w:val="BodyDefinitionTerm"/>
        </w:rPr>
        <w:t>Services</w:t>
      </w:r>
      <w:r>
        <w:t xml:space="preserve"> and terminate this </w:t>
      </w:r>
      <w:r>
        <w:rPr>
          <w:rStyle w:val="BodyDefinitionTerm"/>
        </w:rPr>
        <w:t>Agreement</w:t>
      </w:r>
      <w:r>
        <w:t xml:space="preserve"> immediately by serving notice in writing on the </w:t>
      </w:r>
      <w:r>
        <w:rPr>
          <w:rStyle w:val="BodyDefinitionTerm"/>
        </w:rPr>
        <w:t>Supplier</w:t>
      </w:r>
      <w:r>
        <w:t xml:space="preserve"> to this effect;</w:t>
      </w:r>
      <w:bookmarkEnd w:id="30"/>
    </w:p>
    <w:p w14:paraId="29D4A27A" w14:textId="77777777" w:rsidR="00E870A2" w:rsidRDefault="00202AFF" w:rsidP="00202AFF">
      <w:pPr>
        <w:pStyle w:val="Level3Number"/>
        <w:numPr>
          <w:ilvl w:val="2"/>
          <w:numId w:val="10"/>
        </w:numPr>
      </w:pPr>
      <w:bookmarkStart w:id="31" w:name="a88ef9db-879c-4a9f-8d0e-8c9e0abd1ca9"/>
      <w:r>
        <w:t xml:space="preserve">procure similar </w:t>
      </w:r>
      <w:r>
        <w:rPr>
          <w:rStyle w:val="BodyDefinitionTerm"/>
        </w:rPr>
        <w:t>Services</w:t>
      </w:r>
      <w:r>
        <w:t xml:space="preserve"> from an alternative supplier; and</w:t>
      </w:r>
      <w:bookmarkEnd w:id="31"/>
    </w:p>
    <w:p w14:paraId="5D69F963" w14:textId="77777777" w:rsidR="00E870A2" w:rsidRDefault="00202AFF" w:rsidP="005A0C41">
      <w:pPr>
        <w:pStyle w:val="Level3Number"/>
        <w:numPr>
          <w:ilvl w:val="2"/>
          <w:numId w:val="10"/>
        </w:numPr>
        <w:jc w:val="both"/>
      </w:pPr>
      <w:bookmarkStart w:id="32" w:name="a3c11489-9992-4887-97b1-e8e39ebecac3"/>
      <w:r>
        <w:t xml:space="preserve">recover from the </w:t>
      </w:r>
      <w:r>
        <w:rPr>
          <w:rStyle w:val="BodyDefinitionTerm"/>
        </w:rPr>
        <w:t>Supplier</w:t>
      </w:r>
      <w:r>
        <w:t xml:space="preserve"> all losses, damages, costs and expenses incurred by the </w:t>
      </w:r>
      <w:r w:rsidR="00AC38AC" w:rsidRPr="00702E0F">
        <w:rPr>
          <w:highlight w:val="yellow"/>
        </w:rPr>
        <w:t>[insert name of organisation]</w:t>
      </w:r>
      <w:r w:rsidR="00AC38AC">
        <w:t xml:space="preserve"> </w:t>
      </w:r>
      <w:r>
        <w:t xml:space="preserve"> arising from the </w:t>
      </w:r>
      <w:r>
        <w:rPr>
          <w:rStyle w:val="BodyDefinitionTerm"/>
        </w:rPr>
        <w:t>Supplier</w:t>
      </w:r>
      <w:r>
        <w:t>’s default.</w:t>
      </w:r>
      <w:bookmarkEnd w:id="32"/>
    </w:p>
    <w:p w14:paraId="4591275A" w14:textId="77777777" w:rsidR="00E870A2" w:rsidRDefault="00202AFF" w:rsidP="005A0C41">
      <w:pPr>
        <w:pStyle w:val="Level2Number"/>
        <w:numPr>
          <w:ilvl w:val="1"/>
          <w:numId w:val="10"/>
        </w:numPr>
        <w:jc w:val="both"/>
      </w:pPr>
      <w:bookmarkStart w:id="33" w:name="22732d9d-2d59-4eb3-ba95-3413772fc9af"/>
      <w:r>
        <w:t xml:space="preserve">The </w:t>
      </w:r>
      <w:r>
        <w:rPr>
          <w:rStyle w:val="BodyDefinitionTerm"/>
        </w:rPr>
        <w:t>Services</w:t>
      </w:r>
      <w:r>
        <w:t xml:space="preserve"> shall be deemed to have been </w:t>
      </w:r>
      <w:r>
        <w:rPr>
          <w:rStyle w:val="BodyDefinitionTerm"/>
        </w:rPr>
        <w:t>Performed</w:t>
      </w:r>
      <w:r>
        <w:t xml:space="preserve"> by the </w:t>
      </w:r>
      <w:r>
        <w:rPr>
          <w:rStyle w:val="BodyDefinitionTerm"/>
        </w:rPr>
        <w:t>Supplier</w:t>
      </w:r>
      <w:r>
        <w:t xml:space="preserve"> </w:t>
      </w:r>
      <w:r w:rsidR="00873C2D">
        <w:t>when</w:t>
      </w:r>
      <w:r>
        <w:t xml:space="preserve"> the </w:t>
      </w:r>
      <w:r w:rsidR="00AC38AC" w:rsidRPr="00702E0F">
        <w:rPr>
          <w:highlight w:val="yellow"/>
        </w:rPr>
        <w:t>[insert name of organisation]</w:t>
      </w:r>
      <w:r w:rsidR="00AC38AC">
        <w:t xml:space="preserve"> </w:t>
      </w:r>
      <w:r>
        <w:t xml:space="preserve"> is satisfied that the </w:t>
      </w:r>
      <w:r>
        <w:rPr>
          <w:rStyle w:val="BodyDefinitionTerm"/>
        </w:rPr>
        <w:t>Services</w:t>
      </w:r>
      <w:r>
        <w:t xml:space="preserve"> have been supplied by the </w:t>
      </w:r>
      <w:r>
        <w:rPr>
          <w:rStyle w:val="BodyDefinitionTerm"/>
        </w:rPr>
        <w:t>Supplier</w:t>
      </w:r>
      <w:r>
        <w:t xml:space="preserve"> fully in accordance with the terms of this </w:t>
      </w:r>
      <w:r>
        <w:rPr>
          <w:rStyle w:val="BodyDefinitionTerm"/>
        </w:rPr>
        <w:t>Agreement</w:t>
      </w:r>
      <w:r>
        <w:t>.</w:t>
      </w:r>
      <w:bookmarkEnd w:id="33"/>
    </w:p>
    <w:p w14:paraId="6C9F801C" w14:textId="77777777" w:rsidR="00E870A2" w:rsidRDefault="00202AFF" w:rsidP="005A0C41">
      <w:pPr>
        <w:pStyle w:val="Level2Number"/>
        <w:numPr>
          <w:ilvl w:val="1"/>
          <w:numId w:val="10"/>
        </w:numPr>
        <w:jc w:val="both"/>
      </w:pPr>
      <w:bookmarkStart w:id="34" w:name="f1ef22b2-8917-4f71-933f-e0cef1263ee3"/>
      <w:r>
        <w:t xml:space="preserve">The </w:t>
      </w:r>
      <w:r>
        <w:rPr>
          <w:rStyle w:val="BodyDefinitionTerm"/>
        </w:rPr>
        <w:t>Supplier</w:t>
      </w:r>
      <w:r>
        <w:t xml:space="preserve"> shall not be liable for any delay in or failure of </w:t>
      </w:r>
      <w:r>
        <w:rPr>
          <w:rStyle w:val="BodyDefinitionTerm"/>
        </w:rPr>
        <w:t>Performance</w:t>
      </w:r>
      <w:r>
        <w:t xml:space="preserve"> to the extent it is caused by:</w:t>
      </w:r>
      <w:bookmarkEnd w:id="34"/>
    </w:p>
    <w:p w14:paraId="3E0298E6" w14:textId="77777777" w:rsidR="00995E0F" w:rsidRDefault="00202AFF" w:rsidP="005A0C41">
      <w:pPr>
        <w:pStyle w:val="Level3Number"/>
        <w:numPr>
          <w:ilvl w:val="2"/>
          <w:numId w:val="10"/>
        </w:numPr>
        <w:jc w:val="both"/>
      </w:pPr>
      <w:bookmarkStart w:id="35" w:name="f7bbfed3-bda1-43ff-88d4-11589d9309fb"/>
      <w:r>
        <w:t xml:space="preserve">the </w:t>
      </w:r>
      <w:r w:rsidR="00AC38AC" w:rsidRPr="00702E0F">
        <w:rPr>
          <w:highlight w:val="yellow"/>
        </w:rPr>
        <w:t>[insert name of organisation]</w:t>
      </w:r>
      <w:r w:rsidR="00AC38AC">
        <w:t xml:space="preserve"> </w:t>
      </w:r>
      <w:r>
        <w:t xml:space="preserve"> failure t</w:t>
      </w:r>
      <w:r w:rsidR="00995E0F">
        <w:t xml:space="preserve">o </w:t>
      </w:r>
      <w:r>
        <w:t xml:space="preserve">make the </w:t>
      </w:r>
      <w:r>
        <w:rPr>
          <w:rStyle w:val="BodyDefinitionTerm"/>
        </w:rPr>
        <w:t>Performance Location</w:t>
      </w:r>
      <w:r w:rsidR="00995E0F">
        <w:t xml:space="preserve"> available </w:t>
      </w:r>
      <w:r>
        <w:rPr>
          <w:rStyle w:val="AlternativeText"/>
        </w:rPr>
        <w:t>as required for Performance</w:t>
      </w:r>
      <w:r>
        <w:t xml:space="preserve"> </w:t>
      </w:r>
      <w:r>
        <w:rPr>
          <w:rStyle w:val="OptionalText"/>
        </w:rPr>
        <w:t>and supply of the Services</w:t>
      </w:r>
      <w:r w:rsidR="00995E0F">
        <w:t xml:space="preserve">; or </w:t>
      </w:r>
      <w:bookmarkStart w:id="36" w:name="8ab73678-e0e8-4d38-abfd-23a47418f2e2"/>
      <w:bookmarkEnd w:id="35"/>
    </w:p>
    <w:p w14:paraId="04B08A99" w14:textId="77777777" w:rsidR="00E870A2" w:rsidRDefault="00202AFF" w:rsidP="00202AFF">
      <w:pPr>
        <w:pStyle w:val="Level3Number"/>
        <w:numPr>
          <w:ilvl w:val="2"/>
          <w:numId w:val="10"/>
        </w:numPr>
      </w:pPr>
      <w:r>
        <w:t xml:space="preserve">an event of </w:t>
      </w:r>
      <w:r>
        <w:rPr>
          <w:rStyle w:val="BodyDefinitionTerm"/>
        </w:rPr>
        <w:t>Force Majeure</w:t>
      </w:r>
      <w:r>
        <w:t>.</w:t>
      </w:r>
      <w:bookmarkEnd w:id="36"/>
    </w:p>
    <w:p w14:paraId="03C1B74C" w14:textId="77777777" w:rsidR="00E870A2" w:rsidRDefault="00202AFF" w:rsidP="00202AFF">
      <w:pPr>
        <w:pStyle w:val="Level1Heading"/>
        <w:numPr>
          <w:ilvl w:val="0"/>
          <w:numId w:val="10"/>
        </w:numPr>
      </w:pPr>
      <w:bookmarkStart w:id="37" w:name="db08e647-87f2-46e8-8d61-965ad9f4074e"/>
      <w:bookmarkStart w:id="38" w:name="_Toc509313867"/>
      <w:r>
        <w:t>Warrant</w:t>
      </w:r>
      <w:bookmarkEnd w:id="37"/>
      <w:r w:rsidR="003D6ACC">
        <w:t>ies</w:t>
      </w:r>
      <w:bookmarkEnd w:id="38"/>
    </w:p>
    <w:p w14:paraId="39A19C6D" w14:textId="77777777" w:rsidR="00E870A2" w:rsidRDefault="00202AFF" w:rsidP="005A0C41">
      <w:pPr>
        <w:pStyle w:val="Level2Number"/>
        <w:numPr>
          <w:ilvl w:val="1"/>
          <w:numId w:val="10"/>
        </w:numPr>
        <w:jc w:val="both"/>
      </w:pPr>
      <w:bookmarkStart w:id="39" w:name="f078e608-55ec-4ff4-8279-29a53fd808e3"/>
      <w:r>
        <w:t xml:space="preserve">The </w:t>
      </w:r>
      <w:r>
        <w:rPr>
          <w:rStyle w:val="BodyDefinitionTerm"/>
        </w:rPr>
        <w:t>Supplier</w:t>
      </w:r>
      <w:r>
        <w:t xml:space="preserve"> warrants that the </w:t>
      </w:r>
      <w:r>
        <w:rPr>
          <w:rStyle w:val="BodyDefinitionTerm"/>
        </w:rPr>
        <w:t>Services</w:t>
      </w:r>
      <w:r>
        <w:t xml:space="preserve"> performed by the </w:t>
      </w:r>
      <w:r>
        <w:rPr>
          <w:rStyle w:val="BodyDefinitionTerm"/>
        </w:rPr>
        <w:t>Supplier</w:t>
      </w:r>
      <w:r>
        <w:t xml:space="preserve"> </w:t>
      </w:r>
      <w:r w:rsidR="003D6ACC">
        <w:t>and any Deliverables supplied shall</w:t>
      </w:r>
      <w:r>
        <w:t>:</w:t>
      </w:r>
      <w:bookmarkEnd w:id="39"/>
    </w:p>
    <w:p w14:paraId="07FAD5D2" w14:textId="77777777" w:rsidR="00E870A2" w:rsidRDefault="00202AFF" w:rsidP="00202AFF">
      <w:pPr>
        <w:pStyle w:val="Level3Number"/>
        <w:numPr>
          <w:ilvl w:val="2"/>
          <w:numId w:val="10"/>
        </w:numPr>
      </w:pPr>
      <w:bookmarkStart w:id="40" w:name="c88b468d-40b3-49ab-a1ea-3ab62990261c"/>
      <w:r>
        <w:t>conform in all material respects to th</w:t>
      </w:r>
      <w:r w:rsidR="003D6ACC">
        <w:t>e T</w:t>
      </w:r>
      <w:r w:rsidR="008D2EB3">
        <w:t>ender Submission (if any)</w:t>
      </w:r>
      <w:r>
        <w:t xml:space="preserve"> and </w:t>
      </w:r>
      <w:r>
        <w:rPr>
          <w:rStyle w:val="BodyDefinitionTerm"/>
        </w:rPr>
        <w:t>Specification</w:t>
      </w:r>
      <w:r>
        <w:t>;</w:t>
      </w:r>
      <w:bookmarkEnd w:id="40"/>
    </w:p>
    <w:p w14:paraId="3CE9930F" w14:textId="77777777" w:rsidR="00E870A2" w:rsidRDefault="00202AFF" w:rsidP="00202AFF">
      <w:pPr>
        <w:pStyle w:val="Level3Number"/>
        <w:numPr>
          <w:ilvl w:val="2"/>
          <w:numId w:val="10"/>
        </w:numPr>
      </w:pPr>
      <w:bookmarkStart w:id="41" w:name="fadc2942-575f-4817-ab16-dc8bdf1ebaab"/>
      <w:r>
        <w:t>be free from material defects</w:t>
      </w:r>
      <w:r w:rsidR="00BE4038">
        <w:t xml:space="preserve"> for the W</w:t>
      </w:r>
      <w:r w:rsidR="003D6ACC">
        <w:t>arranty Period</w:t>
      </w:r>
      <w:r>
        <w:t>;</w:t>
      </w:r>
      <w:bookmarkEnd w:id="41"/>
    </w:p>
    <w:p w14:paraId="67BB8202" w14:textId="77777777" w:rsidR="00E870A2" w:rsidRDefault="00202AFF" w:rsidP="00202AFF">
      <w:pPr>
        <w:pStyle w:val="Level3Number"/>
        <w:numPr>
          <w:ilvl w:val="2"/>
          <w:numId w:val="10"/>
        </w:numPr>
      </w:pPr>
      <w:bookmarkStart w:id="42" w:name="0da7d4eb-06a2-47de-987e-52c72ffe3406"/>
      <w:r>
        <w:t>comply with all applicable laws and standards;</w:t>
      </w:r>
      <w:bookmarkEnd w:id="42"/>
    </w:p>
    <w:p w14:paraId="1F778595" w14:textId="77777777" w:rsidR="00E870A2" w:rsidRDefault="00202AFF" w:rsidP="00202AFF">
      <w:pPr>
        <w:pStyle w:val="Level3Number"/>
        <w:numPr>
          <w:ilvl w:val="2"/>
          <w:numId w:val="10"/>
        </w:numPr>
      </w:pPr>
      <w:bookmarkStart w:id="43" w:name="8699c461-33f5-4fc3-aca2-115ad9e58098"/>
      <w:r>
        <w:t xml:space="preserve">be performed and supplied </w:t>
      </w:r>
      <w:r>
        <w:rPr>
          <w:rStyle w:val="AlternativeText"/>
        </w:rPr>
        <w:t>in accordance with Good Industry Practice</w:t>
      </w:r>
      <w:r w:rsidR="003D6ACC">
        <w:t xml:space="preserve">; </w:t>
      </w:r>
      <w:r>
        <w:t>and</w:t>
      </w:r>
      <w:bookmarkEnd w:id="43"/>
    </w:p>
    <w:p w14:paraId="474C6C76" w14:textId="77777777" w:rsidR="00E870A2" w:rsidRDefault="003D6ACC" w:rsidP="00202AFF">
      <w:pPr>
        <w:pStyle w:val="Level3Number"/>
        <w:numPr>
          <w:ilvl w:val="2"/>
          <w:numId w:val="10"/>
        </w:numPr>
      </w:pPr>
      <w:bookmarkStart w:id="44" w:name="effce6fb-b5cc-4fa0-b0cc-1d46b5655a90"/>
      <w:r>
        <w:t>be fit for purpose</w:t>
      </w:r>
      <w:r w:rsidR="00202AFF">
        <w:t>.</w:t>
      </w:r>
      <w:bookmarkEnd w:id="44"/>
    </w:p>
    <w:p w14:paraId="59E9C1B5" w14:textId="77777777" w:rsidR="00E870A2" w:rsidRDefault="00202AFF" w:rsidP="005A0C41">
      <w:pPr>
        <w:pStyle w:val="Level2Number"/>
        <w:numPr>
          <w:ilvl w:val="1"/>
          <w:numId w:val="10"/>
        </w:numPr>
        <w:jc w:val="both"/>
      </w:pPr>
      <w:bookmarkStart w:id="45" w:name="f1aeb324-e86a-4e1e-b992-507cca7b0402"/>
      <w:r>
        <w:lastRenderedPageBreak/>
        <w:t xml:space="preserve">Without limiting any other remedies to which it may be entitled, the </w:t>
      </w:r>
      <w:r w:rsidR="00AC38AC" w:rsidRPr="00702E0F">
        <w:rPr>
          <w:highlight w:val="yellow"/>
        </w:rPr>
        <w:t>[insert name of organisation]</w:t>
      </w:r>
      <w:r w:rsidR="00AC38AC">
        <w:t xml:space="preserve"> </w:t>
      </w:r>
      <w:r>
        <w:t xml:space="preserve"> may reject any </w:t>
      </w:r>
      <w:r>
        <w:rPr>
          <w:rStyle w:val="BodyDefinitionTerm"/>
        </w:rPr>
        <w:t>Services</w:t>
      </w:r>
      <w:r>
        <w:t xml:space="preserve"> that do not comply with </w:t>
      </w:r>
      <w:r w:rsidR="00873E34">
        <w:t>clause</w:t>
      </w:r>
      <w:r>
        <w:t xml:space="preserve"> </w:t>
      </w:r>
      <w:r>
        <w:fldChar w:fldCharType="begin"/>
      </w:r>
      <w:r>
        <w:instrText xml:space="preserve">REF "f078e608-55ec-4ff4-8279-29a53fd808e3" \h  \r  </w:instrText>
      </w:r>
      <w:r>
        <w:fldChar w:fldCharType="separate"/>
      </w:r>
      <w:r w:rsidR="00635733">
        <w:t>4.1</w:t>
      </w:r>
      <w:r>
        <w:fldChar w:fldCharType="end"/>
      </w:r>
      <w:r>
        <w:t xml:space="preserve"> and the </w:t>
      </w:r>
      <w:r>
        <w:rPr>
          <w:rStyle w:val="BodyDefinitionTerm"/>
        </w:rPr>
        <w:t>Supplier</w:t>
      </w:r>
      <w:r>
        <w:t xml:space="preserve"> shall, at the </w:t>
      </w:r>
      <w:r w:rsidR="00AC38AC" w:rsidRPr="00702E0F">
        <w:rPr>
          <w:highlight w:val="yellow"/>
        </w:rPr>
        <w:t>[insert name of organisation]</w:t>
      </w:r>
      <w:r w:rsidR="00AC38AC">
        <w:t xml:space="preserve"> </w:t>
      </w:r>
      <w:r>
        <w:t xml:space="preserve"> option, promptly remedy, re-perform or refund the </w:t>
      </w:r>
      <w:r>
        <w:rPr>
          <w:rStyle w:val="BodyDefinitionTerm"/>
        </w:rPr>
        <w:t>Price</w:t>
      </w:r>
      <w:r>
        <w:t xml:space="preserve"> of any such </w:t>
      </w:r>
      <w:r>
        <w:rPr>
          <w:rStyle w:val="BodyDefinitionTerm"/>
        </w:rPr>
        <w:t>Services</w:t>
      </w:r>
      <w:r>
        <w:rPr>
          <w:rStyle w:val="OptionalText"/>
        </w:rPr>
        <w:t xml:space="preserve"> provided that the </w:t>
      </w:r>
      <w:r w:rsidR="00AC38AC" w:rsidRPr="00702E0F">
        <w:rPr>
          <w:highlight w:val="yellow"/>
        </w:rPr>
        <w:t>[insert name of organisation]</w:t>
      </w:r>
      <w:r w:rsidR="00AC38AC">
        <w:t xml:space="preserve"> </w:t>
      </w:r>
      <w:r>
        <w:rPr>
          <w:rStyle w:val="OptionalText"/>
        </w:rPr>
        <w:t xml:space="preserve"> serves a written notice on Supplier within the Warranty Period that some or all of the Services do not comply with </w:t>
      </w:r>
      <w:r w:rsidR="00873E34">
        <w:rPr>
          <w:rStyle w:val="OptionalText"/>
        </w:rPr>
        <w:t>clause</w:t>
      </w:r>
      <w:r>
        <w:rPr>
          <w:rStyle w:val="OptionalText"/>
        </w:rPr>
        <w:t xml:space="preserve"> </w:t>
      </w:r>
      <w:r>
        <w:rPr>
          <w:rStyle w:val="OptionalText"/>
        </w:rPr>
        <w:fldChar w:fldCharType="begin"/>
      </w:r>
      <w:r>
        <w:rPr>
          <w:rStyle w:val="OptionalText"/>
        </w:rPr>
        <w:instrText xml:space="preserve">REF "f078e608-55ec-4ff4-8279-29a53fd808e3" \h  \r  </w:instrText>
      </w:r>
      <w:r>
        <w:rPr>
          <w:rStyle w:val="OptionalText"/>
        </w:rPr>
      </w:r>
      <w:r>
        <w:rPr>
          <w:rStyle w:val="OptionalText"/>
        </w:rPr>
        <w:fldChar w:fldCharType="separate"/>
      </w:r>
      <w:r w:rsidR="00635733">
        <w:rPr>
          <w:rStyle w:val="OptionalText"/>
        </w:rPr>
        <w:t>4.1</w:t>
      </w:r>
      <w:r>
        <w:rPr>
          <w:rStyle w:val="OptionalText"/>
        </w:rPr>
        <w:fldChar w:fldCharType="end"/>
      </w:r>
      <w:r>
        <w:rPr>
          <w:rStyle w:val="OptionalText"/>
        </w:rPr>
        <w:t>, identifying in sufficient detail the nature and extent of the defects</w:t>
      </w:r>
      <w:r>
        <w:t>.</w:t>
      </w:r>
      <w:bookmarkEnd w:id="45"/>
    </w:p>
    <w:p w14:paraId="77B92A99" w14:textId="77777777" w:rsidR="00E870A2" w:rsidRDefault="00202AFF" w:rsidP="005A0C41">
      <w:pPr>
        <w:pStyle w:val="Level2Number"/>
        <w:numPr>
          <w:ilvl w:val="1"/>
          <w:numId w:val="10"/>
        </w:numPr>
        <w:jc w:val="both"/>
      </w:pPr>
      <w:bookmarkStart w:id="46" w:name="c0c346d7-a456-4f3d-acfd-5e91c0e4e31b"/>
      <w:r>
        <w:t xml:space="preserve">The provisions of this </w:t>
      </w:r>
      <w:r>
        <w:rPr>
          <w:rStyle w:val="BodyDefinitionTerm"/>
        </w:rPr>
        <w:t>Agreement</w:t>
      </w:r>
      <w:r>
        <w:t xml:space="preserve"> shall apply in addition to any </w:t>
      </w:r>
      <w:r>
        <w:rPr>
          <w:rStyle w:val="BodyDefinitionTerm"/>
        </w:rPr>
        <w:t>Services</w:t>
      </w:r>
      <w:r w:rsidR="00FC777E">
        <w:rPr>
          <w:rStyle w:val="BodyDefinitionTerm"/>
        </w:rPr>
        <w:t xml:space="preserve"> and </w:t>
      </w:r>
      <w:r w:rsidR="00BE4038">
        <w:rPr>
          <w:rStyle w:val="BodyDefinitionTerm"/>
        </w:rPr>
        <w:t>D</w:t>
      </w:r>
      <w:r w:rsidR="00FC777E">
        <w:rPr>
          <w:rStyle w:val="BodyDefinitionTerm"/>
        </w:rPr>
        <w:t>eliverables</w:t>
      </w:r>
      <w:r>
        <w:t xml:space="preserve"> that are remedied or re-performed with effect from </w:t>
      </w:r>
      <w:r>
        <w:rPr>
          <w:rStyle w:val="BodyDefinitionTerm"/>
        </w:rPr>
        <w:t>Performance</w:t>
      </w:r>
      <w:r>
        <w:t xml:space="preserve"> of the re-performed or replaced </w:t>
      </w:r>
      <w:r>
        <w:rPr>
          <w:rStyle w:val="BodyDefinitionTerm"/>
        </w:rPr>
        <w:t xml:space="preserve">Services </w:t>
      </w:r>
      <w:r>
        <w:rPr>
          <w:rStyle w:val="OptionalText"/>
        </w:rPr>
        <w:t xml:space="preserve">or the redelivery of any </w:t>
      </w:r>
      <w:r w:rsidR="00FC777E">
        <w:rPr>
          <w:rStyle w:val="OptionalText"/>
        </w:rPr>
        <w:t>Deliverables (as appropriate)</w:t>
      </w:r>
      <w:r>
        <w:t>.</w:t>
      </w:r>
      <w:bookmarkEnd w:id="46"/>
    </w:p>
    <w:p w14:paraId="15A4145D" w14:textId="77777777" w:rsidR="00E870A2" w:rsidRDefault="00202AFF" w:rsidP="005A0C41">
      <w:pPr>
        <w:pStyle w:val="Level2Number"/>
        <w:numPr>
          <w:ilvl w:val="1"/>
          <w:numId w:val="10"/>
        </w:numPr>
        <w:jc w:val="both"/>
      </w:pPr>
      <w:bookmarkStart w:id="47" w:name="3ef00118-0294-4ced-883a-8eae95bb385e"/>
      <w:r>
        <w:t xml:space="preserve">The </w:t>
      </w:r>
      <w:r>
        <w:rPr>
          <w:rStyle w:val="BodyDefinitionTerm"/>
        </w:rPr>
        <w:t>Supplier</w:t>
      </w:r>
      <w:r>
        <w:t xml:space="preserve"> shall not be liable for any failure of the </w:t>
      </w:r>
      <w:r>
        <w:rPr>
          <w:rStyle w:val="BodyDefinitionTerm"/>
        </w:rPr>
        <w:t>Services</w:t>
      </w:r>
      <w:r>
        <w:t xml:space="preserve"> to comply with </w:t>
      </w:r>
      <w:r w:rsidR="00873E34">
        <w:t>clause</w:t>
      </w:r>
      <w:r>
        <w:t xml:space="preserve"> </w:t>
      </w:r>
      <w:r>
        <w:fldChar w:fldCharType="begin"/>
      </w:r>
      <w:r>
        <w:instrText xml:space="preserve">REF "f078e608-55ec-4ff4-8279-29a53fd808e3" \h  \r  </w:instrText>
      </w:r>
      <w:r>
        <w:fldChar w:fldCharType="separate"/>
      </w:r>
      <w:r w:rsidR="00635733">
        <w:t>4.1</w:t>
      </w:r>
      <w:r>
        <w:fldChar w:fldCharType="end"/>
      </w:r>
      <w:r>
        <w:t>:</w:t>
      </w:r>
      <w:bookmarkEnd w:id="47"/>
    </w:p>
    <w:p w14:paraId="52ADF319" w14:textId="77777777" w:rsidR="00E870A2" w:rsidRDefault="00202AFF" w:rsidP="00202AFF">
      <w:pPr>
        <w:pStyle w:val="Level3Number"/>
        <w:numPr>
          <w:ilvl w:val="2"/>
          <w:numId w:val="10"/>
        </w:numPr>
      </w:pPr>
      <w:bookmarkStart w:id="48" w:name="5a5d50af-8280-437b-9d30-a91fbd49136a"/>
      <w:r>
        <w:t xml:space="preserve">where such failure arises </w:t>
      </w:r>
      <w:r w:rsidR="00FC777E">
        <w:t>because of</w:t>
      </w:r>
      <w:r>
        <w:t xml:space="preserve"> the </w:t>
      </w:r>
      <w:r w:rsidR="00AC38AC" w:rsidRPr="00702E0F">
        <w:rPr>
          <w:highlight w:val="yellow"/>
        </w:rPr>
        <w:t>[insert name of organisation]</w:t>
      </w:r>
      <w:r w:rsidR="00AC38AC">
        <w:t xml:space="preserve"> </w:t>
      </w:r>
      <w:r>
        <w:t xml:space="preserve"> wilful damage or negligence;</w:t>
      </w:r>
      <w:bookmarkEnd w:id="48"/>
      <w:r w:rsidR="00FC777E">
        <w:t xml:space="preserve"> or</w:t>
      </w:r>
    </w:p>
    <w:p w14:paraId="7653F293" w14:textId="77777777" w:rsidR="00E870A2" w:rsidRDefault="00202AFF" w:rsidP="005A0C41">
      <w:pPr>
        <w:pStyle w:val="Level3Number"/>
        <w:numPr>
          <w:ilvl w:val="2"/>
          <w:numId w:val="10"/>
        </w:numPr>
        <w:jc w:val="both"/>
      </w:pPr>
      <w:bookmarkStart w:id="49" w:name="5fc1df3f-bf99-462a-be6a-7d7d9809d5a4"/>
      <w:r>
        <w:t xml:space="preserve">to the extent caused by the </w:t>
      </w:r>
      <w:r>
        <w:rPr>
          <w:rStyle w:val="BodyDefinitionTerm"/>
        </w:rPr>
        <w:t>Supplier</w:t>
      </w:r>
      <w:r>
        <w:t xml:space="preserve"> following any design, specification or requirement of the </w:t>
      </w:r>
      <w:r w:rsidR="00AC38AC" w:rsidRPr="00702E0F">
        <w:rPr>
          <w:highlight w:val="yellow"/>
        </w:rPr>
        <w:t>[insert name of organisation]</w:t>
      </w:r>
      <w:r w:rsidR="00AC38AC">
        <w:t xml:space="preserve"> </w:t>
      </w:r>
      <w:r>
        <w:t xml:space="preserve"> in relation to the </w:t>
      </w:r>
      <w:r>
        <w:rPr>
          <w:rStyle w:val="BodyDefinitionTerm"/>
        </w:rPr>
        <w:t>Services</w:t>
      </w:r>
      <w:bookmarkEnd w:id="49"/>
      <w:r w:rsidR="00FC777E">
        <w:t>.</w:t>
      </w:r>
    </w:p>
    <w:p w14:paraId="0D8DF235" w14:textId="77777777" w:rsidR="00E870A2" w:rsidRDefault="00202AFF" w:rsidP="005A0C41">
      <w:pPr>
        <w:pStyle w:val="Level2Number"/>
        <w:numPr>
          <w:ilvl w:val="1"/>
          <w:numId w:val="10"/>
        </w:numPr>
        <w:jc w:val="both"/>
      </w:pPr>
      <w:bookmarkStart w:id="50" w:name="93761da3-fb71-492a-8a5d-633dbe1ebedd"/>
      <w:r>
        <w:t xml:space="preserve">The </w:t>
      </w:r>
      <w:r>
        <w:rPr>
          <w:rStyle w:val="BodyDefinitionTerm"/>
        </w:rPr>
        <w:t>Supplier</w:t>
      </w:r>
      <w:r>
        <w:t xml:space="preserve"> shall comply with all applicable laws, standards and </w:t>
      </w:r>
      <w:r>
        <w:rPr>
          <w:rStyle w:val="BodyDefinitionTerm"/>
        </w:rPr>
        <w:t>Good Industry Practice</w:t>
      </w:r>
      <w:r>
        <w:t xml:space="preserve"> in the supply and </w:t>
      </w:r>
      <w:r>
        <w:rPr>
          <w:rStyle w:val="BodyDefinitionTerm"/>
        </w:rPr>
        <w:t>Performance</w:t>
      </w:r>
      <w:r>
        <w:t xml:space="preserve"> of the </w:t>
      </w:r>
      <w:r>
        <w:rPr>
          <w:rStyle w:val="BodyDefinitionTerm"/>
        </w:rPr>
        <w:t>Services</w:t>
      </w:r>
      <w:r>
        <w:t>.</w:t>
      </w:r>
      <w:bookmarkEnd w:id="50"/>
    </w:p>
    <w:p w14:paraId="19919806" w14:textId="77777777" w:rsidR="00E870A2" w:rsidRDefault="00202AFF" w:rsidP="005A0C41">
      <w:pPr>
        <w:pStyle w:val="Level2Number"/>
        <w:numPr>
          <w:ilvl w:val="1"/>
          <w:numId w:val="10"/>
        </w:numPr>
        <w:jc w:val="both"/>
      </w:pPr>
      <w:bookmarkStart w:id="51" w:name="a7d5b0ad-3c26-40d1-997d-782815a7e4da"/>
      <w:r>
        <w:t xml:space="preserve">The </w:t>
      </w:r>
      <w:r w:rsidR="00AC38AC" w:rsidRPr="00702E0F">
        <w:rPr>
          <w:highlight w:val="yellow"/>
        </w:rPr>
        <w:t>[insert name of organisation]</w:t>
      </w:r>
      <w:r w:rsidR="00AC38AC">
        <w:t xml:space="preserve"> </w:t>
      </w:r>
      <w:r>
        <w:t xml:space="preserve"> rights under this </w:t>
      </w:r>
      <w:r>
        <w:rPr>
          <w:rStyle w:val="BodyDefinitionTerm"/>
        </w:rPr>
        <w:t>Agreement</w:t>
      </w:r>
      <w:r>
        <w:t xml:space="preserve"> are in addition to, and do not exclude or modify, the rights and conditions contained in sections 12 to 16 of the Supply of Goods and Services Act 1982.</w:t>
      </w:r>
      <w:bookmarkEnd w:id="51"/>
    </w:p>
    <w:p w14:paraId="0181DD93" w14:textId="77777777" w:rsidR="00E870A2" w:rsidRDefault="00202AFF" w:rsidP="00202AFF">
      <w:pPr>
        <w:pStyle w:val="Level1Heading"/>
        <w:numPr>
          <w:ilvl w:val="0"/>
          <w:numId w:val="10"/>
        </w:numPr>
      </w:pPr>
      <w:bookmarkStart w:id="52" w:name="8be275f0-2571-4061-82fa-27869cafe77e"/>
      <w:bookmarkStart w:id="53" w:name="_Toc509313868"/>
      <w:r>
        <w:t>Price</w:t>
      </w:r>
      <w:bookmarkEnd w:id="52"/>
      <w:bookmarkEnd w:id="53"/>
    </w:p>
    <w:p w14:paraId="6E1DF723" w14:textId="77777777" w:rsidR="00E870A2" w:rsidRDefault="00202AFF" w:rsidP="00202AFF">
      <w:pPr>
        <w:pStyle w:val="Level2Number"/>
        <w:numPr>
          <w:ilvl w:val="1"/>
          <w:numId w:val="10"/>
        </w:numPr>
      </w:pPr>
      <w:bookmarkStart w:id="54" w:name="eee7c3ef-faf0-4896-82a5-81b3d4b00cc5"/>
      <w:r>
        <w:t xml:space="preserve">The </w:t>
      </w:r>
      <w:r>
        <w:rPr>
          <w:rStyle w:val="BodyDefinitionTerm"/>
        </w:rPr>
        <w:t>Prices</w:t>
      </w:r>
      <w:r>
        <w:t xml:space="preserve"> payable by the</w:t>
      </w:r>
      <w:r w:rsidR="00AC38AC" w:rsidRPr="00702E0F">
        <w:rPr>
          <w:highlight w:val="yellow"/>
        </w:rPr>
        <w:t>[insert name of organisation]</w:t>
      </w:r>
      <w:r w:rsidR="00AC38AC">
        <w:t xml:space="preserve"> </w:t>
      </w:r>
      <w:r>
        <w:t xml:space="preserve">  in respect of the </w:t>
      </w:r>
      <w:r>
        <w:rPr>
          <w:rStyle w:val="BodyDefinitionTerm"/>
        </w:rPr>
        <w:t>Services</w:t>
      </w:r>
      <w:r>
        <w:t xml:space="preserve"> are contained in </w:t>
      </w:r>
      <w:r>
        <w:fldChar w:fldCharType="begin"/>
      </w:r>
      <w:r>
        <w:instrText xml:space="preserve">REF "03321231-6a3c-4bab-aa83-0e0e7820b277" \h  \n </w:instrText>
      </w:r>
      <w:r>
        <w:fldChar w:fldCharType="separate"/>
      </w:r>
      <w:r w:rsidR="00635733">
        <w:t>Schedule 2</w:t>
      </w:r>
      <w:r>
        <w:fldChar w:fldCharType="end"/>
      </w:r>
      <w:r>
        <w:t>.</w:t>
      </w:r>
      <w:bookmarkEnd w:id="54"/>
    </w:p>
    <w:p w14:paraId="0E9EF666" w14:textId="77777777" w:rsidR="00E870A2" w:rsidRDefault="00202AFF" w:rsidP="00202AFF">
      <w:pPr>
        <w:pStyle w:val="Level2Number"/>
        <w:numPr>
          <w:ilvl w:val="1"/>
          <w:numId w:val="10"/>
        </w:numPr>
      </w:pPr>
      <w:bookmarkStart w:id="55" w:name="aba1bc3f-8187-4a35-81f3-9405b9219377"/>
      <w:r>
        <w:t xml:space="preserve">The </w:t>
      </w:r>
      <w:r>
        <w:rPr>
          <w:rStyle w:val="BodyDefinitionTerm"/>
        </w:rPr>
        <w:t>Prices</w:t>
      </w:r>
      <w:r>
        <w:t xml:space="preserve"> are </w:t>
      </w:r>
      <w:bookmarkEnd w:id="55"/>
      <w:r w:rsidR="00FC777E">
        <w:t>exclusive of VAT</w:t>
      </w:r>
    </w:p>
    <w:p w14:paraId="035F6FAA" w14:textId="77777777" w:rsidR="00E870A2" w:rsidRDefault="00FC777E" w:rsidP="005A0C41">
      <w:pPr>
        <w:pStyle w:val="Level2Number"/>
        <w:numPr>
          <w:ilvl w:val="1"/>
          <w:numId w:val="10"/>
        </w:numPr>
        <w:jc w:val="both"/>
      </w:pPr>
      <w:bookmarkStart w:id="56" w:name="aef20620-8353-433e-a1de-1f861723a2bb"/>
      <w:r>
        <w:t>The Prices include any costs, expenses or disbursements</w:t>
      </w:r>
      <w:bookmarkEnd w:id="56"/>
      <w:r>
        <w:t xml:space="preserve"> to be incurred by the Supplier unless explicitly agreed to by the </w:t>
      </w:r>
      <w:r w:rsidR="00AC38AC" w:rsidRPr="00702E0F">
        <w:rPr>
          <w:highlight w:val="yellow"/>
        </w:rPr>
        <w:t>[insert name of organisation]</w:t>
      </w:r>
      <w:r w:rsidR="00AC38AC">
        <w:t xml:space="preserve"> </w:t>
      </w:r>
      <w:r>
        <w:t xml:space="preserve"> in advance in writing.</w:t>
      </w:r>
    </w:p>
    <w:p w14:paraId="7F4B809B" w14:textId="77777777" w:rsidR="00E870A2" w:rsidRDefault="00202AFF" w:rsidP="00202AFF">
      <w:pPr>
        <w:pStyle w:val="Level1Heading"/>
        <w:numPr>
          <w:ilvl w:val="0"/>
          <w:numId w:val="10"/>
        </w:numPr>
      </w:pPr>
      <w:bookmarkStart w:id="57" w:name="7c052d4a-8d06-424c-863f-5d27b7bac8d6"/>
      <w:bookmarkStart w:id="58" w:name="_Toc509313869"/>
      <w:r>
        <w:t>Payment</w:t>
      </w:r>
      <w:bookmarkEnd w:id="57"/>
      <w:bookmarkEnd w:id="58"/>
    </w:p>
    <w:p w14:paraId="0E91AED3" w14:textId="77777777" w:rsidR="00E870A2" w:rsidRDefault="00202AFF" w:rsidP="005A0C41">
      <w:pPr>
        <w:pStyle w:val="Level2Number"/>
        <w:numPr>
          <w:ilvl w:val="1"/>
          <w:numId w:val="10"/>
        </w:numPr>
        <w:jc w:val="both"/>
      </w:pPr>
      <w:bookmarkStart w:id="59" w:name="8f15cce2-1188-4573-8160-2628cd4427b1"/>
      <w:r>
        <w:t xml:space="preserve">The </w:t>
      </w:r>
      <w:r>
        <w:rPr>
          <w:rStyle w:val="BodyDefinitionTerm"/>
        </w:rPr>
        <w:t>Supplier</w:t>
      </w:r>
      <w:r>
        <w:t xml:space="preserve"> shall issue its invoice for the </w:t>
      </w:r>
      <w:r>
        <w:rPr>
          <w:rStyle w:val="BodyDefinitionTerm"/>
        </w:rPr>
        <w:t>Services</w:t>
      </w:r>
      <w:r>
        <w:t xml:space="preserve"> </w:t>
      </w:r>
      <w:r w:rsidR="00FC777E" w:rsidRPr="00FC777E">
        <w:rPr>
          <w:highlight w:val="yellow"/>
        </w:rPr>
        <w:t xml:space="preserve">[as set out in Schedule 2 OR </w:t>
      </w:r>
      <w:r w:rsidRPr="00FC777E">
        <w:rPr>
          <w:highlight w:val="yellow"/>
        </w:rPr>
        <w:t>within [</w:t>
      </w:r>
      <w:r w:rsidRPr="00FC777E">
        <w:rPr>
          <w:rStyle w:val="InsertText"/>
          <w:highlight w:val="yellow"/>
        </w:rPr>
        <w:t>20</w:t>
      </w:r>
      <w:r w:rsidRPr="00FC777E">
        <w:rPr>
          <w:highlight w:val="yellow"/>
        </w:rPr>
        <w:t xml:space="preserve">] </w:t>
      </w:r>
      <w:r w:rsidRPr="00FC777E">
        <w:rPr>
          <w:rStyle w:val="BodyDefinitionTerm"/>
          <w:highlight w:val="yellow"/>
        </w:rPr>
        <w:t>Business Days</w:t>
      </w:r>
      <w:r w:rsidRPr="00FC777E">
        <w:rPr>
          <w:highlight w:val="yellow"/>
        </w:rPr>
        <w:t xml:space="preserve"> after </w:t>
      </w:r>
      <w:r w:rsidRPr="00FC777E">
        <w:rPr>
          <w:rStyle w:val="BodyDefinitionTerm"/>
          <w:highlight w:val="yellow"/>
        </w:rPr>
        <w:t>Performance</w:t>
      </w:r>
      <w:r w:rsidR="00FC777E" w:rsidRPr="00FC777E">
        <w:rPr>
          <w:rStyle w:val="BodyDefinitionTerm"/>
          <w:highlight w:val="yellow"/>
        </w:rPr>
        <w:t>]</w:t>
      </w:r>
      <w:r>
        <w:t>.</w:t>
      </w:r>
      <w:bookmarkEnd w:id="59"/>
    </w:p>
    <w:p w14:paraId="05EC9984" w14:textId="77777777" w:rsidR="00E870A2" w:rsidRDefault="00202AFF" w:rsidP="005A0C41">
      <w:pPr>
        <w:pStyle w:val="Level2Number"/>
        <w:numPr>
          <w:ilvl w:val="1"/>
          <w:numId w:val="10"/>
        </w:numPr>
        <w:jc w:val="both"/>
      </w:pPr>
      <w:bookmarkStart w:id="60" w:name="557f5d20-d97e-4fba-8edf-3858be688f21"/>
      <w:r>
        <w:t xml:space="preserve">The </w:t>
      </w:r>
      <w:r w:rsidR="00AC38AC" w:rsidRPr="00702E0F">
        <w:rPr>
          <w:highlight w:val="yellow"/>
        </w:rPr>
        <w:t>[insert name of organisation]</w:t>
      </w:r>
      <w:r w:rsidR="00AC38AC">
        <w:t xml:space="preserve"> </w:t>
      </w:r>
      <w:r>
        <w:t xml:space="preserve"> shall pay all undisputed </w:t>
      </w:r>
      <w:r w:rsidR="006B6FDB">
        <w:t xml:space="preserve">valid VAT </w:t>
      </w:r>
      <w:r>
        <w:t>invoices:</w:t>
      </w:r>
      <w:bookmarkEnd w:id="60"/>
    </w:p>
    <w:p w14:paraId="60CA0DA8" w14:textId="77777777" w:rsidR="00E870A2" w:rsidRDefault="00202AFF" w:rsidP="00202AFF">
      <w:pPr>
        <w:pStyle w:val="Level3Number"/>
        <w:numPr>
          <w:ilvl w:val="2"/>
          <w:numId w:val="10"/>
        </w:numPr>
      </w:pPr>
      <w:bookmarkStart w:id="61" w:name="e20e26ec-34f8-4c94-bba6-15e2755e52a6"/>
      <w:r>
        <w:t xml:space="preserve">in full in cleared funds within </w:t>
      </w:r>
      <w:r w:rsidRPr="006B6FDB">
        <w:rPr>
          <w:highlight w:val="yellow"/>
        </w:rPr>
        <w:t>[</w:t>
      </w:r>
      <w:r w:rsidR="0019534F">
        <w:rPr>
          <w:rStyle w:val="InsertText"/>
          <w:highlight w:val="yellow"/>
        </w:rPr>
        <w:t>insert days</w:t>
      </w:r>
      <w:r w:rsidRPr="006B6FDB">
        <w:rPr>
          <w:highlight w:val="yellow"/>
        </w:rPr>
        <w:t>]</w:t>
      </w:r>
      <w:r>
        <w:t xml:space="preserve"> of receipt of each invoice; and</w:t>
      </w:r>
      <w:bookmarkEnd w:id="61"/>
    </w:p>
    <w:p w14:paraId="427AC26B" w14:textId="77777777" w:rsidR="00E870A2" w:rsidRDefault="00202AFF" w:rsidP="00202AFF">
      <w:pPr>
        <w:pStyle w:val="Level3Number"/>
        <w:numPr>
          <w:ilvl w:val="2"/>
          <w:numId w:val="10"/>
        </w:numPr>
      </w:pPr>
      <w:bookmarkStart w:id="62" w:name="9f57b4b6-7368-4352-a297-126655a52e46"/>
      <w:r>
        <w:t xml:space="preserve">to the bank account nominated by the </w:t>
      </w:r>
      <w:r>
        <w:rPr>
          <w:rStyle w:val="BodyDefinitionTerm"/>
        </w:rPr>
        <w:t>Supplier</w:t>
      </w:r>
      <w:r>
        <w:t>.</w:t>
      </w:r>
      <w:bookmarkEnd w:id="62"/>
    </w:p>
    <w:p w14:paraId="7A815B49" w14:textId="77777777" w:rsidR="00E870A2" w:rsidRDefault="00202AFF" w:rsidP="005A0C41">
      <w:pPr>
        <w:pStyle w:val="Level2Number"/>
        <w:numPr>
          <w:ilvl w:val="1"/>
          <w:numId w:val="10"/>
        </w:numPr>
        <w:jc w:val="both"/>
      </w:pPr>
      <w:bookmarkStart w:id="63" w:name="47d9e0db-32b7-4ad0-88f2-82b5957df5d4"/>
      <w:r>
        <w:t>Time of payment is not of the essence.</w:t>
      </w:r>
      <w:bookmarkEnd w:id="63"/>
    </w:p>
    <w:p w14:paraId="4F97E63F" w14:textId="77777777" w:rsidR="00E870A2" w:rsidRDefault="00202AFF" w:rsidP="00202AFF">
      <w:pPr>
        <w:pStyle w:val="Level1Heading"/>
        <w:numPr>
          <w:ilvl w:val="0"/>
          <w:numId w:val="10"/>
        </w:numPr>
      </w:pPr>
      <w:bookmarkStart w:id="64" w:name="984c4d6f-a86c-48ab-8310-f6ba4746f2f7"/>
      <w:bookmarkStart w:id="65" w:name="_Toc509313870"/>
      <w:r>
        <w:t>Insurance</w:t>
      </w:r>
      <w:bookmarkEnd w:id="64"/>
      <w:bookmarkEnd w:id="65"/>
    </w:p>
    <w:p w14:paraId="1168D9EE" w14:textId="77777777" w:rsidR="00E870A2" w:rsidRDefault="00202AFF" w:rsidP="005A0C41">
      <w:pPr>
        <w:pStyle w:val="Level2Number"/>
        <w:numPr>
          <w:ilvl w:val="1"/>
          <w:numId w:val="10"/>
        </w:numPr>
        <w:jc w:val="both"/>
      </w:pPr>
      <w:bookmarkStart w:id="66" w:name="efbb2603-975e-4bf9-bfb5-5e9eb654e620"/>
      <w:r>
        <w:t xml:space="preserve">The </w:t>
      </w:r>
      <w:r>
        <w:rPr>
          <w:rStyle w:val="BodyDefinitionTerm"/>
        </w:rPr>
        <w:t>Supplier</w:t>
      </w:r>
      <w:r>
        <w:t xml:space="preserve"> shall put in place and maintain the following insurance with a reputable insurer for the duration of this </w:t>
      </w:r>
      <w:r>
        <w:rPr>
          <w:rStyle w:val="BodyDefinitionTerm"/>
        </w:rPr>
        <w:t>Agreement</w:t>
      </w:r>
      <w:r>
        <w:t xml:space="preserve"> and for </w:t>
      </w:r>
      <w:r w:rsidR="003B7943">
        <w:t xml:space="preserve">seven years </w:t>
      </w:r>
      <w:r>
        <w:t>after its termination or expiry:</w:t>
      </w:r>
      <w:bookmarkEnd w:id="66"/>
    </w:p>
    <w:p w14:paraId="7E7D272B" w14:textId="77777777" w:rsidR="00E870A2" w:rsidRDefault="00202AFF" w:rsidP="005A0C41">
      <w:pPr>
        <w:pStyle w:val="Level3Number"/>
        <w:numPr>
          <w:ilvl w:val="2"/>
          <w:numId w:val="10"/>
        </w:numPr>
        <w:jc w:val="both"/>
      </w:pPr>
      <w:bookmarkStart w:id="67" w:name="8d8fd264-663b-43e6-add0-b8c85b9f45ff"/>
      <w:r>
        <w:t>public liability insurance for not less than £[</w:t>
      </w:r>
      <w:r w:rsidRPr="003B7943">
        <w:rPr>
          <w:rStyle w:val="InsertText"/>
          <w:highlight w:val="yellow"/>
        </w:rPr>
        <w:t>insert amount</w:t>
      </w:r>
      <w:r w:rsidRPr="003B7943">
        <w:rPr>
          <w:highlight w:val="yellow"/>
        </w:rPr>
        <w:t>]</w:t>
      </w:r>
      <w:r>
        <w:t xml:space="preserve"> in respect of each claim; and</w:t>
      </w:r>
      <w:bookmarkEnd w:id="67"/>
    </w:p>
    <w:p w14:paraId="2254A72A" w14:textId="77777777" w:rsidR="00E870A2" w:rsidRDefault="00202AFF" w:rsidP="005A0C41">
      <w:pPr>
        <w:pStyle w:val="Level3Number"/>
        <w:numPr>
          <w:ilvl w:val="2"/>
          <w:numId w:val="10"/>
        </w:numPr>
        <w:jc w:val="both"/>
      </w:pPr>
      <w:bookmarkStart w:id="68" w:name="837f5f94-ce0c-4e6e-8502-a15684ee87ba"/>
      <w:r>
        <w:t xml:space="preserve">professional indemnity insurance for not less than </w:t>
      </w:r>
      <w:r w:rsidRPr="003B7943">
        <w:rPr>
          <w:highlight w:val="yellow"/>
        </w:rPr>
        <w:t>£[</w:t>
      </w:r>
      <w:r w:rsidRPr="003B7943">
        <w:rPr>
          <w:rStyle w:val="InsertText"/>
          <w:highlight w:val="yellow"/>
        </w:rPr>
        <w:t>insert amount</w:t>
      </w:r>
      <w:r w:rsidRPr="003B7943">
        <w:rPr>
          <w:highlight w:val="yellow"/>
        </w:rPr>
        <w:t>]</w:t>
      </w:r>
      <w:r>
        <w:t xml:space="preserve"> in respect of each claim.</w:t>
      </w:r>
      <w:bookmarkEnd w:id="68"/>
    </w:p>
    <w:p w14:paraId="249DCA8E" w14:textId="77777777" w:rsidR="00E870A2" w:rsidRDefault="00202AFF" w:rsidP="005A0C41">
      <w:pPr>
        <w:pStyle w:val="Level2Number"/>
        <w:numPr>
          <w:ilvl w:val="1"/>
          <w:numId w:val="10"/>
        </w:numPr>
        <w:jc w:val="both"/>
      </w:pPr>
      <w:bookmarkStart w:id="69" w:name="51240a4c-e1d6-4cdd-84b8-81210cf7618b"/>
      <w:r>
        <w:lastRenderedPageBreak/>
        <w:t xml:space="preserve">On each policy renewal (including where any modifications are made to any policy) and otherwise at the </w:t>
      </w:r>
      <w:r w:rsidR="00AC38AC" w:rsidRPr="00702E0F">
        <w:rPr>
          <w:highlight w:val="yellow"/>
        </w:rPr>
        <w:t>[insert name of organisation]</w:t>
      </w:r>
      <w:r w:rsidR="00AC38AC">
        <w:t xml:space="preserve"> </w:t>
      </w:r>
      <w:r>
        <w:t xml:space="preserve"> request, the </w:t>
      </w:r>
      <w:r>
        <w:rPr>
          <w:rStyle w:val="BodyDefinitionTerm"/>
        </w:rPr>
        <w:t>Supplier</w:t>
      </w:r>
      <w:r>
        <w:t xml:space="preserve"> shall provide the</w:t>
      </w:r>
      <w:r w:rsidR="00AC38AC">
        <w:t xml:space="preserve"> </w:t>
      </w:r>
      <w:r w:rsidR="00AC38AC" w:rsidRPr="00702E0F">
        <w:rPr>
          <w:highlight w:val="yellow"/>
        </w:rPr>
        <w:t>[insert name of organisation]</w:t>
      </w:r>
      <w:r w:rsidR="00AC38AC">
        <w:t xml:space="preserve"> </w:t>
      </w:r>
      <w:r>
        <w:t xml:space="preserve"> with details of the insurance including the risks covered, indemnity limits and premiums paid and copies of the certificates of insurance.</w:t>
      </w:r>
      <w:bookmarkEnd w:id="69"/>
    </w:p>
    <w:p w14:paraId="54706A53" w14:textId="77777777" w:rsidR="00E870A2" w:rsidRDefault="00202AFF" w:rsidP="005A0C41">
      <w:pPr>
        <w:pStyle w:val="Level2Number"/>
        <w:numPr>
          <w:ilvl w:val="1"/>
          <w:numId w:val="10"/>
        </w:numPr>
        <w:jc w:val="both"/>
      </w:pPr>
      <w:bookmarkStart w:id="70" w:name="c72fc82c-6b9d-4b5a-828d-e82088727eb1"/>
      <w:r>
        <w:t xml:space="preserve">The </w:t>
      </w:r>
      <w:r>
        <w:rPr>
          <w:rStyle w:val="BodyDefinitionTerm"/>
        </w:rPr>
        <w:t>Supplier</w:t>
      </w:r>
      <w:r>
        <w:t xml:space="preserve"> undertakes that it shall not do or omit to do anything which might invalidate or adversely affect the insurance that the </w:t>
      </w:r>
      <w:r>
        <w:rPr>
          <w:rStyle w:val="BodyDefinitionTerm"/>
        </w:rPr>
        <w:t>Supplier</w:t>
      </w:r>
      <w:r>
        <w:t xml:space="preserve"> is obliged to maintain under </w:t>
      </w:r>
      <w:r w:rsidR="00873E34">
        <w:t>clause</w:t>
      </w:r>
      <w:r>
        <w:t xml:space="preserve"> </w:t>
      </w:r>
      <w:r>
        <w:fldChar w:fldCharType="begin"/>
      </w:r>
      <w:r>
        <w:instrText xml:space="preserve">REF "efbb2603-975e-4bf9-bfb5-5e9eb654e620" \h  \r  </w:instrText>
      </w:r>
      <w:r>
        <w:fldChar w:fldCharType="separate"/>
      </w:r>
      <w:r w:rsidR="00635733">
        <w:t>7.1</w:t>
      </w:r>
      <w:r>
        <w:fldChar w:fldCharType="end"/>
      </w:r>
      <w:r>
        <w:t>.</w:t>
      </w:r>
      <w:bookmarkEnd w:id="70"/>
    </w:p>
    <w:p w14:paraId="77ABC997" w14:textId="77777777" w:rsidR="00E870A2" w:rsidRDefault="00202AFF" w:rsidP="005A0C41">
      <w:pPr>
        <w:pStyle w:val="Level2Number"/>
        <w:numPr>
          <w:ilvl w:val="1"/>
          <w:numId w:val="10"/>
        </w:numPr>
        <w:jc w:val="both"/>
      </w:pPr>
      <w:bookmarkStart w:id="71" w:name="7b947907-8d74-4a67-a248-f0a5bbbfbff4"/>
      <w:r>
        <w:t xml:space="preserve">The </w:t>
      </w:r>
      <w:r>
        <w:rPr>
          <w:rStyle w:val="BodyDefinitionTerm"/>
        </w:rPr>
        <w:t>Supplier</w:t>
      </w:r>
      <w:r>
        <w:t xml:space="preserve"> shall notify the </w:t>
      </w:r>
      <w:r w:rsidR="00AC38AC" w:rsidRPr="00702E0F">
        <w:rPr>
          <w:highlight w:val="yellow"/>
        </w:rPr>
        <w:t>[insert name of organisation]</w:t>
      </w:r>
      <w:r w:rsidR="00AC38AC">
        <w:t xml:space="preserve"> </w:t>
      </w:r>
      <w:r>
        <w:t xml:space="preserve"> immediately if anything occurs which has invalidated, or is likely to invalidate, the insurance held by the </w:t>
      </w:r>
      <w:r>
        <w:rPr>
          <w:rStyle w:val="BodyDefinitionTerm"/>
        </w:rPr>
        <w:t>Supplier</w:t>
      </w:r>
      <w:r>
        <w:t>.</w:t>
      </w:r>
      <w:bookmarkEnd w:id="71"/>
    </w:p>
    <w:p w14:paraId="1461A516" w14:textId="77777777" w:rsidR="00E870A2" w:rsidRDefault="00202AFF" w:rsidP="00202AFF">
      <w:pPr>
        <w:pStyle w:val="Level1Heading"/>
        <w:numPr>
          <w:ilvl w:val="0"/>
          <w:numId w:val="10"/>
        </w:numPr>
      </w:pPr>
      <w:bookmarkStart w:id="72" w:name="756aac2f-dc33-479f-a3fe-c5dc1875b535"/>
      <w:bookmarkStart w:id="73" w:name="_Toc509313871"/>
      <w:r>
        <w:t>Intellectual Property Rights</w:t>
      </w:r>
      <w:bookmarkEnd w:id="72"/>
      <w:bookmarkEnd w:id="73"/>
    </w:p>
    <w:p w14:paraId="010700F5" w14:textId="77777777" w:rsidR="00E870A2" w:rsidRDefault="003B7943" w:rsidP="005A0C41">
      <w:pPr>
        <w:pStyle w:val="Level2Number"/>
        <w:numPr>
          <w:ilvl w:val="1"/>
          <w:numId w:val="10"/>
        </w:numPr>
        <w:jc w:val="both"/>
      </w:pPr>
      <w:bookmarkStart w:id="74" w:name="5cbafdcf-dc34-4d5f-817b-0cf189b8b8f2"/>
      <w:r>
        <w:rPr>
          <w:rStyle w:val="BodyDefinitionTerm"/>
        </w:rPr>
        <w:t>Save as expressly reserved in the Specif</w:t>
      </w:r>
      <w:r w:rsidR="00C42582">
        <w:rPr>
          <w:rStyle w:val="BodyDefinitionTerm"/>
        </w:rPr>
        <w:t xml:space="preserve">ication (and subject to </w:t>
      </w:r>
      <w:r w:rsidR="00873E34">
        <w:rPr>
          <w:rStyle w:val="BodyDefinitionTerm"/>
        </w:rPr>
        <w:t>clause</w:t>
      </w:r>
      <w:r w:rsidR="00C42582">
        <w:rPr>
          <w:rStyle w:val="BodyDefinitionTerm"/>
        </w:rPr>
        <w:t xml:space="preserve"> 8</w:t>
      </w:r>
      <w:r>
        <w:rPr>
          <w:rStyle w:val="BodyDefinitionTerm"/>
        </w:rPr>
        <w:t>.3) t</w:t>
      </w:r>
      <w:r w:rsidR="00202AFF">
        <w:rPr>
          <w:rStyle w:val="BodyDefinitionTerm"/>
        </w:rPr>
        <w:t>he Supplier</w:t>
      </w:r>
      <w:r w:rsidR="00202AFF">
        <w:t xml:space="preserve"> assigns to the </w:t>
      </w:r>
      <w:r w:rsidR="00AC38AC" w:rsidRPr="00702E0F">
        <w:rPr>
          <w:highlight w:val="yellow"/>
        </w:rPr>
        <w:t>[insert name of organisation]</w:t>
      </w:r>
      <w:r w:rsidR="00AC38AC">
        <w:t xml:space="preserve"> </w:t>
      </w:r>
      <w:r w:rsidR="00202AFF">
        <w:t xml:space="preserve"> </w:t>
      </w:r>
      <w:r w:rsidR="00202AFF">
        <w:rPr>
          <w:rStyle w:val="OptionalText"/>
        </w:rPr>
        <w:t>absolutely with full title guarantee</w:t>
      </w:r>
      <w:r w:rsidR="00202AFF">
        <w:t xml:space="preserve"> </w:t>
      </w:r>
      <w:r w:rsidR="00202AFF">
        <w:rPr>
          <w:rStyle w:val="AlternativeText"/>
        </w:rPr>
        <w:t>all the</w:t>
      </w:r>
      <w:r w:rsidR="00202AFF">
        <w:t xml:space="preserve"> </w:t>
      </w:r>
      <w:r w:rsidR="00202AFF">
        <w:rPr>
          <w:rStyle w:val="BodyDefinitionTerm"/>
        </w:rPr>
        <w:t>Intellectual Property Rights</w:t>
      </w:r>
      <w:r w:rsidR="00202AFF">
        <w:t xml:space="preserve"> in the </w:t>
      </w:r>
      <w:r w:rsidR="00202AFF">
        <w:rPr>
          <w:rStyle w:val="BodyDefinitionTerm"/>
        </w:rPr>
        <w:t>Services</w:t>
      </w:r>
      <w:r w:rsidR="00202AFF">
        <w:t xml:space="preserve"> and </w:t>
      </w:r>
      <w:r w:rsidR="00202AFF">
        <w:rPr>
          <w:rStyle w:val="BodyDefinitionTerm"/>
        </w:rPr>
        <w:t>Deliverables</w:t>
      </w:r>
      <w:r w:rsidR="00202AFF">
        <w:t xml:space="preserve"> and all other materials created by </w:t>
      </w:r>
      <w:r w:rsidR="00202AFF">
        <w:rPr>
          <w:rStyle w:val="BodyDefinitionTerm"/>
        </w:rPr>
        <w:t>the Supplier</w:t>
      </w:r>
      <w:r w:rsidR="00202AFF">
        <w:t xml:space="preserve"> pursuant to this </w:t>
      </w:r>
      <w:r w:rsidR="00202AFF">
        <w:rPr>
          <w:rStyle w:val="BodyDefinitionTerm"/>
        </w:rPr>
        <w:t>Agreement</w:t>
      </w:r>
      <w:r w:rsidR="00202AFF">
        <w:t>.</w:t>
      </w:r>
      <w:bookmarkEnd w:id="74"/>
    </w:p>
    <w:p w14:paraId="04BC60D1" w14:textId="77777777" w:rsidR="00E870A2" w:rsidRDefault="00202AFF" w:rsidP="005A0C41">
      <w:pPr>
        <w:pStyle w:val="Level2Number"/>
        <w:numPr>
          <w:ilvl w:val="1"/>
          <w:numId w:val="10"/>
        </w:numPr>
        <w:jc w:val="both"/>
      </w:pPr>
      <w:bookmarkStart w:id="75" w:name="0b983f7d-9ce7-4d01-80cf-69f1e72ea24b"/>
      <w:r>
        <w:t xml:space="preserve">Except as expressly agreed above, no </w:t>
      </w:r>
      <w:r>
        <w:rPr>
          <w:rStyle w:val="BodyDefinitionTerm"/>
        </w:rPr>
        <w:t>Intellectual Property Rights</w:t>
      </w:r>
      <w:r>
        <w:t xml:space="preserve"> of either party are transferred or licensed as a result of this </w:t>
      </w:r>
      <w:r>
        <w:rPr>
          <w:rStyle w:val="BodyDefinitionTerm"/>
        </w:rPr>
        <w:t>Agreement</w:t>
      </w:r>
      <w:r>
        <w:t xml:space="preserve">. </w:t>
      </w:r>
      <w:bookmarkEnd w:id="75"/>
    </w:p>
    <w:p w14:paraId="49DAF30A" w14:textId="77777777" w:rsidR="00E870A2" w:rsidRDefault="00202AFF" w:rsidP="005A0C41">
      <w:pPr>
        <w:pStyle w:val="Level2Number"/>
        <w:numPr>
          <w:ilvl w:val="1"/>
          <w:numId w:val="10"/>
        </w:numPr>
        <w:jc w:val="both"/>
      </w:pPr>
      <w:bookmarkStart w:id="76" w:name="39bc911e-9ad9-444c-a4c1-95a578a43106"/>
      <w:r>
        <w:t xml:space="preserve">Subject to the foregoing, each party shall be entitled to use in any way it deems fit any skills, techniques or know-how acquired or developed or used in connection with this </w:t>
      </w:r>
      <w:r>
        <w:rPr>
          <w:rStyle w:val="BodyDefinitionTerm"/>
        </w:rPr>
        <w:t>Agreement</w:t>
      </w:r>
      <w:r>
        <w:t xml:space="preserve"> provided always that such skills, techniques or know-how do not infringe the other party’s </w:t>
      </w:r>
      <w:r>
        <w:rPr>
          <w:rStyle w:val="BodyDefinitionTerm"/>
        </w:rPr>
        <w:t>Intellectual Property Rights</w:t>
      </w:r>
      <w:r>
        <w:t xml:space="preserve"> now or in the future or disclose or breach the confidentiality of the other party’s </w:t>
      </w:r>
      <w:r>
        <w:rPr>
          <w:rStyle w:val="BodyDefinitionTerm"/>
        </w:rPr>
        <w:t>Confidential Information</w:t>
      </w:r>
      <w:r>
        <w:t>.</w:t>
      </w:r>
      <w:bookmarkEnd w:id="76"/>
    </w:p>
    <w:p w14:paraId="6FAAA60C" w14:textId="77777777" w:rsidR="00E870A2" w:rsidRDefault="00202AFF" w:rsidP="00202AFF">
      <w:pPr>
        <w:pStyle w:val="Level1Heading"/>
        <w:numPr>
          <w:ilvl w:val="0"/>
          <w:numId w:val="10"/>
        </w:numPr>
      </w:pPr>
      <w:bookmarkStart w:id="77" w:name="f32897e8-2072-4333-a02d-bfc5a09b77f4"/>
      <w:bookmarkStart w:id="78" w:name="_Toc509313872"/>
      <w:r>
        <w:t>Indemnity</w:t>
      </w:r>
      <w:bookmarkEnd w:id="77"/>
      <w:bookmarkEnd w:id="78"/>
    </w:p>
    <w:p w14:paraId="00B10C08" w14:textId="42923322" w:rsidR="00E870A2" w:rsidRDefault="00202AFF" w:rsidP="005A0C41">
      <w:pPr>
        <w:pStyle w:val="Level2Number"/>
        <w:numPr>
          <w:ilvl w:val="1"/>
          <w:numId w:val="10"/>
        </w:numPr>
        <w:jc w:val="both"/>
      </w:pPr>
      <w:bookmarkStart w:id="79" w:name="9a80c7e7-aaa4-418a-8d5b-ca26b1d0d31e"/>
      <w:r>
        <w:t xml:space="preserve">The </w:t>
      </w:r>
      <w:r>
        <w:rPr>
          <w:rStyle w:val="BodyDefinitionTerm"/>
        </w:rPr>
        <w:t>Supplier</w:t>
      </w:r>
      <w:r>
        <w:t xml:space="preserve"> shall indemnify the </w:t>
      </w:r>
      <w:r w:rsidR="00633514" w:rsidRPr="00702E0F">
        <w:rPr>
          <w:highlight w:val="yellow"/>
        </w:rPr>
        <w:t>[insert name of organisation]</w:t>
      </w:r>
      <w:r w:rsidR="00633514">
        <w:t xml:space="preserve"> </w:t>
      </w:r>
      <w:r>
        <w:t xml:space="preserve"> for any losses, damages, liability, costs and expenses (including professional fees) incurred by it as a result of any action, demand or claim:</w:t>
      </w:r>
      <w:bookmarkEnd w:id="79"/>
    </w:p>
    <w:p w14:paraId="23273127" w14:textId="77777777" w:rsidR="00E870A2" w:rsidRDefault="00202AFF" w:rsidP="005A0C41">
      <w:pPr>
        <w:pStyle w:val="Level3Number"/>
        <w:numPr>
          <w:ilvl w:val="2"/>
          <w:numId w:val="10"/>
        </w:numPr>
        <w:jc w:val="both"/>
      </w:pPr>
      <w:bookmarkStart w:id="80" w:name="2708ffb6-5270-46e4-9153-ecc3a4c0c4b6"/>
      <w:r>
        <w:t xml:space="preserve">that the provision of the </w:t>
      </w:r>
      <w:r>
        <w:rPr>
          <w:rStyle w:val="BodyDefinitionTerm"/>
        </w:rPr>
        <w:t>Services</w:t>
      </w:r>
      <w:r>
        <w:t xml:space="preserve"> or </w:t>
      </w:r>
      <w:r>
        <w:rPr>
          <w:rStyle w:val="BodyDefinitionTerm"/>
        </w:rPr>
        <w:t>Deliverables</w:t>
      </w:r>
      <w:r>
        <w:t xml:space="preserve"> infringes the </w:t>
      </w:r>
      <w:r>
        <w:rPr>
          <w:rStyle w:val="BodyDefinitionTerm"/>
        </w:rPr>
        <w:t>Intellectual Property Rights</w:t>
      </w:r>
      <w:r>
        <w:t xml:space="preserve"> of any third party (an </w:t>
      </w:r>
      <w:r>
        <w:rPr>
          <w:rStyle w:val="InlineDefinitionTerm"/>
        </w:rPr>
        <w:t>IPR Claim</w:t>
      </w:r>
      <w:r>
        <w:t>);</w:t>
      </w:r>
      <w:bookmarkEnd w:id="80"/>
    </w:p>
    <w:p w14:paraId="31955905" w14:textId="01D513CF" w:rsidR="00E870A2" w:rsidRDefault="00202AFF" w:rsidP="005A0C41">
      <w:pPr>
        <w:pStyle w:val="Level3Number"/>
        <w:numPr>
          <w:ilvl w:val="2"/>
          <w:numId w:val="10"/>
        </w:numPr>
        <w:jc w:val="both"/>
      </w:pPr>
      <w:bookmarkStart w:id="81" w:name="28b1b512-9074-4edf-9f37-ef3bd9e94153"/>
      <w:r>
        <w:t>that the</w:t>
      </w:r>
      <w:r w:rsidR="00633514" w:rsidRPr="00702E0F">
        <w:rPr>
          <w:highlight w:val="yellow"/>
        </w:rPr>
        <w:t>[insert name of organisation]</w:t>
      </w:r>
      <w:r w:rsidR="00633514">
        <w:t xml:space="preserve"> </w:t>
      </w:r>
      <w:r>
        <w:t xml:space="preserve">  is in breach of any applicable laws as a result of any act or omission of the </w:t>
      </w:r>
      <w:r>
        <w:rPr>
          <w:rStyle w:val="BodyDefinitionTerm"/>
        </w:rPr>
        <w:t>Supplier</w:t>
      </w:r>
      <w:r>
        <w:t>;</w:t>
      </w:r>
      <w:bookmarkEnd w:id="81"/>
    </w:p>
    <w:p w14:paraId="4984EE78" w14:textId="689580CD" w:rsidR="00E870A2" w:rsidRDefault="00202AFF" w:rsidP="005A0C41">
      <w:pPr>
        <w:pStyle w:val="Level3Number"/>
        <w:numPr>
          <w:ilvl w:val="2"/>
          <w:numId w:val="10"/>
        </w:numPr>
        <w:jc w:val="both"/>
      </w:pPr>
      <w:bookmarkStart w:id="82" w:name="81a0c4bf-e688-48cc-879f-8c9b506a6175"/>
      <w:r>
        <w:t xml:space="preserve">made against the </w:t>
      </w:r>
      <w:r w:rsidR="00633514" w:rsidRPr="00702E0F">
        <w:rPr>
          <w:highlight w:val="yellow"/>
        </w:rPr>
        <w:t>[insert name of organisation]</w:t>
      </w:r>
      <w:r w:rsidR="00633514">
        <w:t xml:space="preserve"> </w:t>
      </w:r>
      <w:r>
        <w:t xml:space="preserve"> by a third party arising from any defect in the </w:t>
      </w:r>
      <w:r>
        <w:rPr>
          <w:rStyle w:val="BodyDefinitionTerm"/>
        </w:rPr>
        <w:t>Deliverables</w:t>
      </w:r>
      <w:r>
        <w:t xml:space="preserve"> caused by the </w:t>
      </w:r>
      <w:r>
        <w:rPr>
          <w:rStyle w:val="BodyDefinitionTerm"/>
        </w:rPr>
        <w:t>Supplier</w:t>
      </w:r>
      <w:r>
        <w:t xml:space="preserve">’s breach of this </w:t>
      </w:r>
      <w:r>
        <w:rPr>
          <w:rStyle w:val="BodyDefinitionTerm"/>
        </w:rPr>
        <w:t>Agreement</w:t>
      </w:r>
      <w:r>
        <w:t>,</w:t>
      </w:r>
      <w:bookmarkEnd w:id="82"/>
    </w:p>
    <w:p w14:paraId="0BBD4508" w14:textId="77777777" w:rsidR="00E870A2" w:rsidRDefault="00202AFF">
      <w:pPr>
        <w:pStyle w:val="BodyText3"/>
      </w:pPr>
      <w:r>
        <w:t xml:space="preserve">each being a </w:t>
      </w:r>
      <w:r>
        <w:rPr>
          <w:rStyle w:val="Strong"/>
        </w:rPr>
        <w:t>Claim</w:t>
      </w:r>
      <w:r>
        <w:t>.</w:t>
      </w:r>
    </w:p>
    <w:p w14:paraId="770DEE03" w14:textId="30513D6A" w:rsidR="00E870A2" w:rsidRDefault="00202AFF" w:rsidP="00202AFF">
      <w:pPr>
        <w:pStyle w:val="Level2Number"/>
        <w:numPr>
          <w:ilvl w:val="1"/>
          <w:numId w:val="10"/>
        </w:numPr>
      </w:pPr>
      <w:bookmarkStart w:id="83" w:name="5548dd3a-6937-4b6f-afc5-92b9d79db8e1"/>
      <w:r>
        <w:t xml:space="preserve">In the event that the </w:t>
      </w:r>
      <w:r w:rsidR="00633514" w:rsidRPr="00702E0F">
        <w:rPr>
          <w:highlight w:val="yellow"/>
        </w:rPr>
        <w:t>[insert name of organisation]</w:t>
      </w:r>
      <w:r w:rsidR="00633514">
        <w:t xml:space="preserve"> </w:t>
      </w:r>
      <w:r>
        <w:t xml:space="preserve"> receives notice of any </w:t>
      </w:r>
      <w:r>
        <w:rPr>
          <w:rStyle w:val="BodyDefinitionTerm"/>
        </w:rPr>
        <w:t>Claim</w:t>
      </w:r>
      <w:r>
        <w:t>, it shall:</w:t>
      </w:r>
      <w:bookmarkEnd w:id="83"/>
    </w:p>
    <w:p w14:paraId="6C70EC70" w14:textId="77777777" w:rsidR="00E870A2" w:rsidRDefault="00202AFF" w:rsidP="005A0C41">
      <w:pPr>
        <w:pStyle w:val="Level3Number"/>
        <w:numPr>
          <w:ilvl w:val="2"/>
          <w:numId w:val="10"/>
        </w:numPr>
        <w:jc w:val="both"/>
      </w:pPr>
      <w:bookmarkStart w:id="84" w:name="e2de6b66-a3f8-4237-b59a-c10a56a9edb4"/>
      <w:r>
        <w:t xml:space="preserve">notify the </w:t>
      </w:r>
      <w:r>
        <w:rPr>
          <w:rStyle w:val="BodyDefinitionTerm"/>
        </w:rPr>
        <w:t>Supplier</w:t>
      </w:r>
      <w:r>
        <w:t xml:space="preserve"> in writing as soon as reasonably practicable;</w:t>
      </w:r>
      <w:bookmarkEnd w:id="84"/>
    </w:p>
    <w:p w14:paraId="432B6E90" w14:textId="77777777" w:rsidR="00E870A2" w:rsidRDefault="00202AFF" w:rsidP="005A0C41">
      <w:pPr>
        <w:pStyle w:val="Level3Number"/>
        <w:numPr>
          <w:ilvl w:val="2"/>
          <w:numId w:val="10"/>
        </w:numPr>
        <w:jc w:val="both"/>
      </w:pPr>
      <w:bookmarkStart w:id="85" w:name="273f8ecd-707d-46e8-8a44-fd363c9049ed"/>
      <w:r>
        <w:t xml:space="preserve">not make any admission of liability or agree any settlement or compromise of the </w:t>
      </w:r>
      <w:r>
        <w:rPr>
          <w:rStyle w:val="BodyDefinitionTerm"/>
        </w:rPr>
        <w:t>Claim</w:t>
      </w:r>
      <w:r>
        <w:t xml:space="preserve"> without the prior written consent of the </w:t>
      </w:r>
      <w:r>
        <w:rPr>
          <w:rStyle w:val="BodyDefinitionTerm"/>
        </w:rPr>
        <w:t>Supplier</w:t>
      </w:r>
      <w:r>
        <w:t xml:space="preserve"> (such consent not to be unreasonably withheld or delayed);</w:t>
      </w:r>
      <w:bookmarkEnd w:id="85"/>
    </w:p>
    <w:p w14:paraId="743D571C" w14:textId="70285F88" w:rsidR="00E870A2" w:rsidRDefault="00202AFF" w:rsidP="005A0C41">
      <w:pPr>
        <w:pStyle w:val="Level3Number"/>
        <w:numPr>
          <w:ilvl w:val="2"/>
          <w:numId w:val="10"/>
        </w:numPr>
        <w:jc w:val="both"/>
      </w:pPr>
      <w:bookmarkStart w:id="86" w:name="e4d188a5-b2bd-4cf5-aa7f-ce7b554aacbe"/>
      <w:r>
        <w:t xml:space="preserve">let the </w:t>
      </w:r>
      <w:r>
        <w:rPr>
          <w:rStyle w:val="BodyDefinitionTerm"/>
        </w:rPr>
        <w:t>Supplier</w:t>
      </w:r>
      <w:r>
        <w:t xml:space="preserve"> at its request and own expense have the conduct of or settle all negotiations and litigation arising from the </w:t>
      </w:r>
      <w:r>
        <w:rPr>
          <w:rStyle w:val="BodyDefinitionTerm"/>
        </w:rPr>
        <w:t>Claim</w:t>
      </w:r>
      <w:r>
        <w:t xml:space="preserve"> at its sole discretion provided that if the </w:t>
      </w:r>
      <w:r>
        <w:rPr>
          <w:rStyle w:val="BodyDefinitionTerm"/>
        </w:rPr>
        <w:t>Supplier</w:t>
      </w:r>
      <w:r>
        <w:t xml:space="preserve"> fails to conduct the </w:t>
      </w:r>
      <w:r>
        <w:rPr>
          <w:rStyle w:val="BodyDefinitionTerm"/>
        </w:rPr>
        <w:t>Claim</w:t>
      </w:r>
      <w:r>
        <w:t xml:space="preserve"> in a timely or proper manner the </w:t>
      </w:r>
      <w:r w:rsidR="00C62704" w:rsidRPr="00702E0F">
        <w:rPr>
          <w:highlight w:val="yellow"/>
        </w:rPr>
        <w:t>[insert name of organisation]</w:t>
      </w:r>
      <w:r w:rsidR="00C62704">
        <w:t xml:space="preserve"> </w:t>
      </w:r>
      <w:r>
        <w:t xml:space="preserve"> may conduct the </w:t>
      </w:r>
      <w:r>
        <w:rPr>
          <w:rStyle w:val="BodyDefinitionTerm"/>
        </w:rPr>
        <w:t>Claim</w:t>
      </w:r>
      <w:r>
        <w:t xml:space="preserve"> at the expense of the </w:t>
      </w:r>
      <w:r>
        <w:rPr>
          <w:rStyle w:val="BodyDefinitionTerm"/>
        </w:rPr>
        <w:t>Supplier</w:t>
      </w:r>
      <w:r>
        <w:t>;</w:t>
      </w:r>
      <w:bookmarkEnd w:id="86"/>
    </w:p>
    <w:p w14:paraId="7043D457" w14:textId="77777777" w:rsidR="00E870A2" w:rsidRDefault="00202AFF" w:rsidP="005A0C41">
      <w:pPr>
        <w:pStyle w:val="Level3Number"/>
        <w:numPr>
          <w:ilvl w:val="2"/>
          <w:numId w:val="10"/>
        </w:numPr>
        <w:jc w:val="both"/>
      </w:pPr>
      <w:bookmarkStart w:id="87" w:name="593285fe-d04f-40dd-9fa1-062c3711c667"/>
      <w:r>
        <w:lastRenderedPageBreak/>
        <w:t xml:space="preserve">take all reasonable steps to minimise the losses that may be incurred by it or by any third party as a result of the </w:t>
      </w:r>
      <w:r>
        <w:rPr>
          <w:rStyle w:val="BodyDefinitionTerm"/>
        </w:rPr>
        <w:t>Claim</w:t>
      </w:r>
      <w:r>
        <w:t>; and</w:t>
      </w:r>
      <w:bookmarkEnd w:id="87"/>
    </w:p>
    <w:p w14:paraId="75360184" w14:textId="769A47A9" w:rsidR="00E870A2" w:rsidRDefault="00202AFF" w:rsidP="005A0C41">
      <w:pPr>
        <w:pStyle w:val="Level3Number"/>
        <w:numPr>
          <w:ilvl w:val="2"/>
          <w:numId w:val="10"/>
        </w:numPr>
        <w:jc w:val="both"/>
      </w:pPr>
      <w:bookmarkStart w:id="88" w:name="b9535a88-99de-41b2-8a08-f571b550a071"/>
      <w:r>
        <w:t xml:space="preserve">provide the </w:t>
      </w:r>
      <w:r>
        <w:rPr>
          <w:rStyle w:val="BodyDefinitionTerm"/>
        </w:rPr>
        <w:t>Supplier</w:t>
      </w:r>
      <w:r>
        <w:t xml:space="preserve"> with all reasonable assistance in relation to the </w:t>
      </w:r>
      <w:r>
        <w:rPr>
          <w:rStyle w:val="BodyDefinitionTerm"/>
        </w:rPr>
        <w:t>Claim</w:t>
      </w:r>
      <w:r>
        <w:t xml:space="preserve"> (at the </w:t>
      </w:r>
      <w:r w:rsidR="00C62704" w:rsidRPr="00702E0F">
        <w:rPr>
          <w:highlight w:val="yellow"/>
        </w:rPr>
        <w:t>[insert name of organisation]</w:t>
      </w:r>
      <w:r w:rsidR="00C62704">
        <w:t xml:space="preserve"> </w:t>
      </w:r>
      <w:r>
        <w:t xml:space="preserve"> expense) including the provision of prompt access to any relevant premises, officers, employees, contractors or agents of the </w:t>
      </w:r>
      <w:r w:rsidR="00C62704" w:rsidRPr="00702E0F">
        <w:rPr>
          <w:highlight w:val="yellow"/>
        </w:rPr>
        <w:t>[insert name of organisation]</w:t>
      </w:r>
      <w:r>
        <w:t>.</w:t>
      </w:r>
      <w:bookmarkEnd w:id="88"/>
    </w:p>
    <w:p w14:paraId="33E52528" w14:textId="77777777" w:rsidR="00E870A2" w:rsidRDefault="00202AFF" w:rsidP="005A0C41">
      <w:pPr>
        <w:pStyle w:val="Level2Number"/>
        <w:numPr>
          <w:ilvl w:val="1"/>
          <w:numId w:val="10"/>
        </w:numPr>
        <w:jc w:val="both"/>
      </w:pPr>
      <w:bookmarkStart w:id="89" w:name="89f6a465-eeec-4be0-8529-d3d3c4040473"/>
      <w:r>
        <w:t xml:space="preserve">Without prejudice to </w:t>
      </w:r>
      <w:r w:rsidR="00873E34">
        <w:t>clause</w:t>
      </w:r>
      <w:r>
        <w:t xml:space="preserve"> </w:t>
      </w:r>
      <w:r>
        <w:fldChar w:fldCharType="begin"/>
      </w:r>
      <w:r>
        <w:instrText xml:space="preserve">REF "9a80c7e7-aaa4-418a-8d5b-ca26b1d0d31e" \h  \r  </w:instrText>
      </w:r>
      <w:r>
        <w:fldChar w:fldCharType="separate"/>
      </w:r>
      <w:r w:rsidR="00635733">
        <w:t>9.1</w:t>
      </w:r>
      <w:r>
        <w:fldChar w:fldCharType="end"/>
      </w:r>
      <w:r>
        <w:t xml:space="preserve">, if any </w:t>
      </w:r>
      <w:r>
        <w:rPr>
          <w:rStyle w:val="BodyDefinitionTerm"/>
        </w:rPr>
        <w:t>IPR Claim</w:t>
      </w:r>
      <w:r>
        <w:t xml:space="preserve"> is made or is reasonably likely to be made, the </w:t>
      </w:r>
      <w:r>
        <w:rPr>
          <w:rStyle w:val="BodyDefinitionTerm"/>
        </w:rPr>
        <w:t>Supplier</w:t>
      </w:r>
      <w:r>
        <w:t xml:space="preserve"> may at its option:</w:t>
      </w:r>
      <w:bookmarkEnd w:id="89"/>
    </w:p>
    <w:p w14:paraId="78CF4146" w14:textId="4C3E3B0D" w:rsidR="00E870A2" w:rsidRDefault="00202AFF" w:rsidP="005A0C41">
      <w:pPr>
        <w:pStyle w:val="Level3Number"/>
        <w:numPr>
          <w:ilvl w:val="2"/>
          <w:numId w:val="10"/>
        </w:numPr>
        <w:jc w:val="both"/>
      </w:pPr>
      <w:bookmarkStart w:id="90" w:name="05197dc5-0f98-41d9-8473-7024cf51b416"/>
      <w:r>
        <w:t xml:space="preserve">procure for the </w:t>
      </w:r>
      <w:r w:rsidR="00C62704" w:rsidRPr="00702E0F">
        <w:rPr>
          <w:highlight w:val="yellow"/>
        </w:rPr>
        <w:t>[insert name of organisation]</w:t>
      </w:r>
      <w:r w:rsidR="00C62704">
        <w:t xml:space="preserve"> </w:t>
      </w:r>
      <w:r>
        <w:t xml:space="preserve"> the right to continue using and possessing the relevant </w:t>
      </w:r>
      <w:r>
        <w:rPr>
          <w:rStyle w:val="BodyDefinitionTerm"/>
        </w:rPr>
        <w:t>Deliverables</w:t>
      </w:r>
      <w:r>
        <w:t>; or</w:t>
      </w:r>
      <w:bookmarkEnd w:id="90"/>
    </w:p>
    <w:p w14:paraId="42082127" w14:textId="77777777" w:rsidR="00E870A2" w:rsidRDefault="00202AFF" w:rsidP="005A0C41">
      <w:pPr>
        <w:pStyle w:val="Level3Number"/>
        <w:numPr>
          <w:ilvl w:val="2"/>
          <w:numId w:val="10"/>
        </w:numPr>
        <w:jc w:val="both"/>
      </w:pPr>
      <w:bookmarkStart w:id="91" w:name="ad58e9c9-76de-4161-8afe-94a48b19a752"/>
      <w:r>
        <w:t xml:space="preserve">modify or replace the infringing part of the </w:t>
      </w:r>
      <w:r>
        <w:rPr>
          <w:rStyle w:val="BodyDefinitionTerm"/>
        </w:rPr>
        <w:t>Deliverables</w:t>
      </w:r>
      <w:r>
        <w:t xml:space="preserve"> so as to avoid the infringement or alleged infringement, provided the </w:t>
      </w:r>
      <w:r>
        <w:rPr>
          <w:rStyle w:val="BodyDefinitionTerm"/>
        </w:rPr>
        <w:t>Deliverables</w:t>
      </w:r>
      <w:r>
        <w:t xml:space="preserve"> remain in conformance to the </w:t>
      </w:r>
      <w:r>
        <w:rPr>
          <w:rStyle w:val="BodyDefinitionTerm"/>
        </w:rPr>
        <w:t>Specification</w:t>
      </w:r>
      <w:r>
        <w:t>.</w:t>
      </w:r>
      <w:bookmarkEnd w:id="91"/>
    </w:p>
    <w:p w14:paraId="4CEC9F6C" w14:textId="77777777" w:rsidR="00E870A2" w:rsidRDefault="00202AFF" w:rsidP="00202AFF">
      <w:pPr>
        <w:pStyle w:val="Level1Heading"/>
        <w:numPr>
          <w:ilvl w:val="0"/>
          <w:numId w:val="10"/>
        </w:numPr>
      </w:pPr>
      <w:bookmarkStart w:id="92" w:name="4ccb1477-3b22-477b-b876-48af748bce96"/>
      <w:bookmarkStart w:id="93" w:name="_Toc509313873"/>
      <w:r>
        <w:t>Termination</w:t>
      </w:r>
      <w:bookmarkEnd w:id="92"/>
      <w:bookmarkEnd w:id="93"/>
    </w:p>
    <w:p w14:paraId="2CACCC4D" w14:textId="77777777" w:rsidR="00E870A2" w:rsidRDefault="00202AFF" w:rsidP="005A0C41">
      <w:pPr>
        <w:pStyle w:val="Level2Number"/>
        <w:numPr>
          <w:ilvl w:val="1"/>
          <w:numId w:val="10"/>
        </w:numPr>
        <w:jc w:val="both"/>
      </w:pPr>
      <w:bookmarkStart w:id="94" w:name="d73ef683-a302-428f-9083-23fe58f160b5"/>
      <w:r>
        <w:t xml:space="preserve">Either party may terminate this </w:t>
      </w:r>
      <w:r>
        <w:rPr>
          <w:rStyle w:val="BodyDefinitionTerm"/>
        </w:rPr>
        <w:t>Agreement</w:t>
      </w:r>
      <w:r>
        <w:t xml:space="preserve"> at any time by giving notice in writing to the other party if:</w:t>
      </w:r>
      <w:bookmarkEnd w:id="94"/>
    </w:p>
    <w:p w14:paraId="7C26662F" w14:textId="77777777" w:rsidR="00E870A2" w:rsidRDefault="00202AFF" w:rsidP="005A0C41">
      <w:pPr>
        <w:pStyle w:val="Level3Number"/>
        <w:numPr>
          <w:ilvl w:val="2"/>
          <w:numId w:val="10"/>
        </w:numPr>
        <w:jc w:val="both"/>
      </w:pPr>
      <w:bookmarkStart w:id="95" w:name="ffda6785-872b-4e5d-8dc0-5dcab69fba1f"/>
      <w:r>
        <w:t xml:space="preserve">the other party commits a material breach of this </w:t>
      </w:r>
      <w:r>
        <w:rPr>
          <w:rStyle w:val="BodyDefinitionTerm"/>
        </w:rPr>
        <w:t>Agreement</w:t>
      </w:r>
      <w:r>
        <w:t xml:space="preserve"> and such breach is not remediable;</w:t>
      </w:r>
      <w:bookmarkEnd w:id="95"/>
    </w:p>
    <w:p w14:paraId="682B0C76" w14:textId="77777777" w:rsidR="00E870A2" w:rsidRDefault="00202AFF" w:rsidP="005A0C41">
      <w:pPr>
        <w:pStyle w:val="Level3Number"/>
        <w:numPr>
          <w:ilvl w:val="2"/>
          <w:numId w:val="10"/>
        </w:numPr>
        <w:jc w:val="both"/>
      </w:pPr>
      <w:bookmarkStart w:id="96" w:name="7798b97e-3365-4ae2-a372-82c8f4ed988c"/>
      <w:r>
        <w:t xml:space="preserve">the other party commits a material breach of this </w:t>
      </w:r>
      <w:r>
        <w:rPr>
          <w:rStyle w:val="BodyDefinitionTerm"/>
        </w:rPr>
        <w:t>Agreement</w:t>
      </w:r>
      <w:r>
        <w:t xml:space="preserve"> which is not remedied within [</w:t>
      </w:r>
      <w:r>
        <w:rPr>
          <w:rStyle w:val="InsertText"/>
        </w:rPr>
        <w:t>14</w:t>
      </w:r>
      <w:r>
        <w:t>] days of receiving written notice of such breach;</w:t>
      </w:r>
      <w:bookmarkEnd w:id="96"/>
    </w:p>
    <w:p w14:paraId="568A0094" w14:textId="77777777" w:rsidR="00E870A2" w:rsidRDefault="00202AFF" w:rsidP="005A0C41">
      <w:pPr>
        <w:pStyle w:val="Level3Number"/>
        <w:numPr>
          <w:ilvl w:val="2"/>
          <w:numId w:val="10"/>
        </w:numPr>
        <w:jc w:val="both"/>
      </w:pPr>
      <w:bookmarkStart w:id="97" w:name="0538b2c0-1c58-4d27-8ff7-0a6dd714bd97"/>
      <w:r>
        <w:t xml:space="preserve">any consent, licence or authorisation held by the other party is revoked or modified such that the other party is no longer able to comply with its obligations under this </w:t>
      </w:r>
      <w:r>
        <w:rPr>
          <w:rStyle w:val="BodyDefinitionTerm"/>
        </w:rPr>
        <w:t>Agreement</w:t>
      </w:r>
      <w:r>
        <w:t xml:space="preserve"> or receive any benefit to which it is entitled.</w:t>
      </w:r>
      <w:bookmarkEnd w:id="97"/>
    </w:p>
    <w:p w14:paraId="07451552" w14:textId="77777777" w:rsidR="00E870A2" w:rsidRDefault="00202AFF" w:rsidP="005A0C41">
      <w:pPr>
        <w:pStyle w:val="Level2Number"/>
        <w:numPr>
          <w:ilvl w:val="1"/>
          <w:numId w:val="10"/>
        </w:numPr>
        <w:jc w:val="both"/>
      </w:pPr>
      <w:bookmarkStart w:id="98" w:name="43de6959-a3b9-4b93-9fe3-45044e8e9654"/>
      <w:r>
        <w:t xml:space="preserve">Either party may terminate this </w:t>
      </w:r>
      <w:r>
        <w:rPr>
          <w:rStyle w:val="BodyDefinitionTerm"/>
        </w:rPr>
        <w:t>Agreement</w:t>
      </w:r>
      <w:r>
        <w:t xml:space="preserve"> at any time by giving notice in writing to the other party if that other party:</w:t>
      </w:r>
      <w:bookmarkEnd w:id="98"/>
    </w:p>
    <w:p w14:paraId="004F9F51" w14:textId="77777777" w:rsidR="00E870A2" w:rsidRDefault="00202AFF" w:rsidP="005A0C41">
      <w:pPr>
        <w:pStyle w:val="Level3Number"/>
        <w:numPr>
          <w:ilvl w:val="2"/>
          <w:numId w:val="10"/>
        </w:numPr>
        <w:jc w:val="both"/>
      </w:pPr>
      <w:bookmarkStart w:id="99" w:name="d38d7f38-2e98-4895-920d-043ae1b7f5d6"/>
      <w:r>
        <w:t>stops carrying on all or a significant part of its business, or indicates in any way that it intends to do so;</w:t>
      </w:r>
      <w:bookmarkEnd w:id="99"/>
    </w:p>
    <w:p w14:paraId="099FA691" w14:textId="77777777" w:rsidR="00E870A2" w:rsidRDefault="00202AFF" w:rsidP="005A0C41">
      <w:pPr>
        <w:pStyle w:val="Level3Number"/>
        <w:numPr>
          <w:ilvl w:val="2"/>
          <w:numId w:val="10"/>
        </w:numPr>
        <w:jc w:val="both"/>
      </w:pPr>
      <w:bookmarkStart w:id="100" w:name="f05edd9a-db2e-45c7-92d8-47086ec6ab47"/>
      <w:r>
        <w:t xml:space="preserve">is unable to pay its debts either within the meaning of section 123 of the Insolvency Act 1986 or if the non-defaulting party reasonably believes that to be the case; </w:t>
      </w:r>
      <w:bookmarkEnd w:id="100"/>
    </w:p>
    <w:p w14:paraId="4CC5CEBC" w14:textId="77777777" w:rsidR="00E870A2" w:rsidRDefault="00202AFF" w:rsidP="005A0C41">
      <w:pPr>
        <w:pStyle w:val="Level3Number"/>
        <w:numPr>
          <w:ilvl w:val="2"/>
          <w:numId w:val="10"/>
        </w:numPr>
        <w:jc w:val="both"/>
      </w:pPr>
      <w:bookmarkStart w:id="101" w:name="c060434d-a6bd-41f7-a48c-870c7361dea3"/>
      <w:r>
        <w:t>becomes the subject of a company voluntary arrangement under the Insolvency Act 1986;</w:t>
      </w:r>
      <w:bookmarkEnd w:id="101"/>
    </w:p>
    <w:p w14:paraId="5B98E424" w14:textId="77777777" w:rsidR="00E870A2" w:rsidRDefault="00202AFF" w:rsidP="00A17FD5">
      <w:pPr>
        <w:pStyle w:val="Level3Number"/>
        <w:numPr>
          <w:ilvl w:val="2"/>
          <w:numId w:val="10"/>
        </w:numPr>
        <w:jc w:val="both"/>
      </w:pPr>
      <w:bookmarkStart w:id="102" w:name="03b98961-7b48-4aac-99c3-9c1d3e8fc3a8"/>
      <w:r>
        <w:t>has a receiver, manager, administrator or administrative receiver appointed over all or any part of its undertaking, assets or income;</w:t>
      </w:r>
      <w:bookmarkEnd w:id="102"/>
    </w:p>
    <w:p w14:paraId="1375328A" w14:textId="77777777" w:rsidR="00E870A2" w:rsidRDefault="00202AFF" w:rsidP="00202AFF">
      <w:pPr>
        <w:pStyle w:val="Level3Number"/>
        <w:numPr>
          <w:ilvl w:val="2"/>
          <w:numId w:val="10"/>
        </w:numPr>
      </w:pPr>
      <w:bookmarkStart w:id="103" w:name="ffbec959-bc9d-4734-8cc4-11f79456b123"/>
      <w:r>
        <w:t>has a resolution passed for its winding up;</w:t>
      </w:r>
      <w:bookmarkEnd w:id="103"/>
    </w:p>
    <w:p w14:paraId="12209C78" w14:textId="77777777" w:rsidR="00E870A2" w:rsidRDefault="00202AFF" w:rsidP="00A17FD5">
      <w:pPr>
        <w:pStyle w:val="Level3Number"/>
        <w:numPr>
          <w:ilvl w:val="2"/>
          <w:numId w:val="10"/>
        </w:numPr>
        <w:jc w:val="both"/>
      </w:pPr>
      <w:bookmarkStart w:id="104" w:name="1f6924f5-af0b-45ce-8e08-300c5182b68a"/>
      <w:r>
        <w:t>has a petition presented to any court for its winding up or an application is made for an administration order, or any winding-up or administration order is made against it;</w:t>
      </w:r>
      <w:bookmarkEnd w:id="104"/>
    </w:p>
    <w:p w14:paraId="081F7440" w14:textId="77777777" w:rsidR="00E870A2" w:rsidRDefault="00202AFF" w:rsidP="00A17FD5">
      <w:pPr>
        <w:pStyle w:val="Level3Number"/>
        <w:numPr>
          <w:ilvl w:val="2"/>
          <w:numId w:val="10"/>
        </w:numPr>
        <w:jc w:val="both"/>
      </w:pPr>
      <w:bookmarkStart w:id="105" w:name="ee7a5384-d745-46e5-9343-775237b8b971"/>
      <w:r>
        <w:t xml:space="preserve">is subject to any procedure for the taking control of its goods that is not withdrawn or discharged within </w:t>
      </w:r>
      <w:r w:rsidR="00193497">
        <w:t xml:space="preserve">fourteen </w:t>
      </w:r>
      <w:r>
        <w:t>days of that procedure being commenced;</w:t>
      </w:r>
      <w:bookmarkEnd w:id="105"/>
    </w:p>
    <w:p w14:paraId="39BB67C2" w14:textId="77777777" w:rsidR="00E870A2" w:rsidRDefault="00202AFF" w:rsidP="00A17FD5">
      <w:pPr>
        <w:pStyle w:val="Level3Number"/>
        <w:numPr>
          <w:ilvl w:val="2"/>
          <w:numId w:val="10"/>
        </w:numPr>
        <w:jc w:val="both"/>
      </w:pPr>
      <w:bookmarkStart w:id="106" w:name="be0039b0-0ee4-48fe-bdad-5ed71b668990"/>
      <w:r>
        <w:t>has a freezing order made against it;</w:t>
      </w:r>
      <w:bookmarkEnd w:id="106"/>
      <w:r w:rsidR="00193497">
        <w:t xml:space="preserve"> or</w:t>
      </w:r>
    </w:p>
    <w:p w14:paraId="65885344" w14:textId="77777777" w:rsidR="00E870A2" w:rsidRDefault="00202AFF" w:rsidP="00A17FD5">
      <w:pPr>
        <w:pStyle w:val="Level3Number"/>
        <w:numPr>
          <w:ilvl w:val="2"/>
          <w:numId w:val="10"/>
        </w:numPr>
        <w:jc w:val="both"/>
      </w:pPr>
      <w:bookmarkStart w:id="107" w:name="e6c02ca8-87f9-45df-a7cb-83994aa6faf2"/>
      <w:r>
        <w:t xml:space="preserve">is subject to any events or circumstances analogous to those in </w:t>
      </w:r>
      <w:r w:rsidR="00873E34">
        <w:t>clauses</w:t>
      </w:r>
      <w:r>
        <w:t xml:space="preserve"> </w:t>
      </w:r>
      <w:r>
        <w:fldChar w:fldCharType="begin"/>
      </w:r>
      <w:r>
        <w:instrText xml:space="preserve">REF "d38d7f38-2e98-4895-920d-043ae1b7f5d6" \h  \r  </w:instrText>
      </w:r>
      <w:r>
        <w:fldChar w:fldCharType="separate"/>
      </w:r>
      <w:r w:rsidR="00635733">
        <w:t>10.2.1</w:t>
      </w:r>
      <w:r>
        <w:fldChar w:fldCharType="end"/>
      </w:r>
      <w:r>
        <w:t xml:space="preserve"> to </w:t>
      </w:r>
      <w:r>
        <w:fldChar w:fldCharType="begin"/>
      </w:r>
      <w:r>
        <w:instrText xml:space="preserve">REF "e6c02ca8-87f9-45df-a7cb-83994aa6faf2" \h  \r  </w:instrText>
      </w:r>
      <w:r>
        <w:fldChar w:fldCharType="separate"/>
      </w:r>
      <w:r w:rsidR="00635733">
        <w:t>10.2.9</w:t>
      </w:r>
      <w:r>
        <w:fldChar w:fldCharType="end"/>
      </w:r>
      <w:r>
        <w:t xml:space="preserve"> in any jurisdiction</w:t>
      </w:r>
      <w:bookmarkEnd w:id="107"/>
      <w:r w:rsidR="00193497">
        <w:t>.</w:t>
      </w:r>
    </w:p>
    <w:p w14:paraId="39EF5715" w14:textId="77777777" w:rsidR="00E870A2" w:rsidRDefault="00202AFF" w:rsidP="00A17FD5">
      <w:pPr>
        <w:pStyle w:val="Level2Number"/>
        <w:numPr>
          <w:ilvl w:val="1"/>
          <w:numId w:val="10"/>
        </w:numPr>
        <w:jc w:val="both"/>
      </w:pPr>
      <w:bookmarkStart w:id="108" w:name="5f740a85-aae0-4907-9354-ddc9fd4f7419"/>
      <w:r>
        <w:lastRenderedPageBreak/>
        <w:t xml:space="preserve">The right of a party to terminate the </w:t>
      </w:r>
      <w:r>
        <w:rPr>
          <w:rStyle w:val="BodyDefinitionTerm"/>
        </w:rPr>
        <w:t>Agreement</w:t>
      </w:r>
      <w:r>
        <w:t xml:space="preserve"> pursuant to </w:t>
      </w:r>
      <w:r w:rsidR="00873E34">
        <w:t>clause</w:t>
      </w:r>
      <w:r>
        <w:t xml:space="preserve"> </w:t>
      </w:r>
      <w:r>
        <w:fldChar w:fldCharType="begin"/>
      </w:r>
      <w:r>
        <w:instrText xml:space="preserve">REF "43de6959-a3b9-4b93-9fe3-45044e8e9654" \h  \r  </w:instrText>
      </w:r>
      <w:r>
        <w:fldChar w:fldCharType="separate"/>
      </w:r>
      <w:r w:rsidR="00635733">
        <w:t>10.2</w:t>
      </w:r>
      <w:r>
        <w:fldChar w:fldCharType="end"/>
      </w:r>
      <w:r>
        <w:t xml:space="preserve"> shall not apply to the extent that the relevant procedure is entered into for the purpose of amalgamation, reconstruction or merger (where applicable) where the amalgamated, reconstructed or merged party agrees to adhere to this </w:t>
      </w:r>
      <w:r>
        <w:rPr>
          <w:rStyle w:val="BodyDefinitionTerm"/>
        </w:rPr>
        <w:t>Agreement</w:t>
      </w:r>
      <w:r>
        <w:t>.</w:t>
      </w:r>
      <w:bookmarkEnd w:id="108"/>
    </w:p>
    <w:p w14:paraId="2DEC9261" w14:textId="29DD7751" w:rsidR="00E870A2" w:rsidRDefault="00202AFF" w:rsidP="00A17FD5">
      <w:pPr>
        <w:pStyle w:val="Level2Number"/>
        <w:numPr>
          <w:ilvl w:val="1"/>
          <w:numId w:val="10"/>
        </w:numPr>
        <w:jc w:val="both"/>
      </w:pPr>
      <w:bookmarkStart w:id="109" w:name="50a7bc47-d51a-4504-8f2d-13772d64ec91"/>
      <w:r>
        <w:t xml:space="preserve">The </w:t>
      </w:r>
      <w:r w:rsidR="001138C9" w:rsidRPr="00702E0F">
        <w:rPr>
          <w:highlight w:val="yellow"/>
        </w:rPr>
        <w:t>[insert name of organisation]</w:t>
      </w:r>
      <w:r w:rsidR="001138C9">
        <w:t xml:space="preserve"> </w:t>
      </w:r>
      <w:r>
        <w:t xml:space="preserve"> may </w:t>
      </w:r>
      <w:r w:rsidR="00681728">
        <w:t>acting reasonably</w:t>
      </w:r>
      <w:r w:rsidR="00193497">
        <w:t xml:space="preserve"> </w:t>
      </w:r>
      <w:r>
        <w:t xml:space="preserve">terminate this </w:t>
      </w:r>
      <w:r>
        <w:rPr>
          <w:rStyle w:val="BodyDefinitionTerm"/>
        </w:rPr>
        <w:t>Agreement</w:t>
      </w:r>
      <w:r>
        <w:t xml:space="preserve"> at any time by giving not less than </w:t>
      </w:r>
      <w:r w:rsidR="00193497">
        <w:t xml:space="preserve">30 days’ </w:t>
      </w:r>
      <w:r>
        <w:t xml:space="preserve">notice in writing to the </w:t>
      </w:r>
      <w:r>
        <w:rPr>
          <w:rStyle w:val="BodyDefinitionTerm"/>
        </w:rPr>
        <w:t>Supplier</w:t>
      </w:r>
      <w:r>
        <w:t xml:space="preserve"> if the </w:t>
      </w:r>
      <w:r>
        <w:rPr>
          <w:rStyle w:val="BodyDefinitionTerm"/>
        </w:rPr>
        <w:t>Supplier</w:t>
      </w:r>
      <w:r>
        <w:t xml:space="preserve"> undergoes a change of Control </w:t>
      </w:r>
      <w:bookmarkEnd w:id="109"/>
    </w:p>
    <w:p w14:paraId="67B84D3B" w14:textId="77777777" w:rsidR="00E870A2" w:rsidRDefault="00202AFF" w:rsidP="00202AFF">
      <w:pPr>
        <w:pStyle w:val="Level2Number"/>
        <w:numPr>
          <w:ilvl w:val="1"/>
          <w:numId w:val="10"/>
        </w:numPr>
      </w:pPr>
      <w:bookmarkStart w:id="110" w:name="07592bff-277d-40c0-8f32-10a9d82bf205"/>
      <w:r>
        <w:t xml:space="preserve">On termination of this </w:t>
      </w:r>
      <w:r>
        <w:rPr>
          <w:rStyle w:val="BodyDefinitionTerm"/>
        </w:rPr>
        <w:t>Agreement</w:t>
      </w:r>
      <w:r>
        <w:t xml:space="preserve"> for any reason:</w:t>
      </w:r>
      <w:bookmarkEnd w:id="110"/>
    </w:p>
    <w:p w14:paraId="2477C0E7" w14:textId="2FDA994C" w:rsidR="00E870A2" w:rsidRDefault="00202AFF" w:rsidP="00A17FD5">
      <w:pPr>
        <w:pStyle w:val="Level3Number"/>
        <w:numPr>
          <w:ilvl w:val="2"/>
          <w:numId w:val="10"/>
        </w:numPr>
        <w:jc w:val="both"/>
      </w:pPr>
      <w:bookmarkStart w:id="111" w:name="dd1c83f6-c825-4448-bdc6-a77592aa55e8"/>
      <w:r>
        <w:t xml:space="preserve">the </w:t>
      </w:r>
      <w:r>
        <w:rPr>
          <w:rStyle w:val="BodyDefinitionTerm"/>
        </w:rPr>
        <w:t>Supplier</w:t>
      </w:r>
      <w:r>
        <w:t xml:space="preserve"> shall promptly invoice the </w:t>
      </w:r>
      <w:r w:rsidR="007B74BF" w:rsidRPr="00702E0F">
        <w:rPr>
          <w:highlight w:val="yellow"/>
        </w:rPr>
        <w:t>[insert name of organisation]</w:t>
      </w:r>
      <w:r w:rsidR="007B74BF">
        <w:t xml:space="preserve"> </w:t>
      </w:r>
      <w:r>
        <w:t xml:space="preserve"> for all </w:t>
      </w:r>
      <w:r>
        <w:rPr>
          <w:rStyle w:val="BodyDefinitionTerm"/>
        </w:rPr>
        <w:t>Services</w:t>
      </w:r>
      <w:r>
        <w:t xml:space="preserve"> performed but not yet invoiced;</w:t>
      </w:r>
      <w:bookmarkEnd w:id="111"/>
    </w:p>
    <w:p w14:paraId="21302A0C" w14:textId="77777777" w:rsidR="00E870A2" w:rsidRDefault="00202AFF" w:rsidP="00A17FD5">
      <w:pPr>
        <w:pStyle w:val="Level3Number"/>
        <w:numPr>
          <w:ilvl w:val="2"/>
          <w:numId w:val="10"/>
        </w:numPr>
        <w:jc w:val="both"/>
      </w:pPr>
      <w:bookmarkStart w:id="112" w:name="d7d3efd4-4cf2-4011-a522-94c9cfc2cbd8"/>
      <w:r>
        <w:t xml:space="preserve">the parties shall within five </w:t>
      </w:r>
      <w:r>
        <w:rPr>
          <w:rStyle w:val="BodyDefinitionTerm"/>
        </w:rPr>
        <w:t>Business Days</w:t>
      </w:r>
      <w:r>
        <w:t xml:space="preserve"> return any materials of the other party then in its possession or control; and</w:t>
      </w:r>
      <w:bookmarkEnd w:id="112"/>
    </w:p>
    <w:p w14:paraId="4FC9D6D0" w14:textId="77777777" w:rsidR="00E870A2" w:rsidRDefault="00202AFF" w:rsidP="00A17FD5">
      <w:pPr>
        <w:pStyle w:val="Level3Number"/>
        <w:numPr>
          <w:ilvl w:val="2"/>
          <w:numId w:val="10"/>
        </w:numPr>
        <w:jc w:val="both"/>
      </w:pPr>
      <w:bookmarkStart w:id="113" w:name="842a584d-50f8-4c16-a4c3-1e85e59d29cd"/>
      <w:r>
        <w:t>the accrued rights and liabilities of the parties (including any rights in relation to breaches of contract) shall not be affected.</w:t>
      </w:r>
      <w:bookmarkEnd w:id="113"/>
    </w:p>
    <w:p w14:paraId="0D42DC35" w14:textId="77777777" w:rsidR="00E870A2" w:rsidRDefault="00202AFF" w:rsidP="00A17FD5">
      <w:pPr>
        <w:pStyle w:val="Level2Number"/>
        <w:numPr>
          <w:ilvl w:val="1"/>
          <w:numId w:val="10"/>
        </w:numPr>
        <w:jc w:val="both"/>
      </w:pPr>
      <w:bookmarkStart w:id="114" w:name="c6a9b330-cfd9-4cf9-8718-34d20b42573f"/>
      <w:r>
        <w:t xml:space="preserve">The following </w:t>
      </w:r>
      <w:r w:rsidR="00873E34">
        <w:t>clauses</w:t>
      </w:r>
      <w:r>
        <w:t xml:space="preserve"> of this </w:t>
      </w:r>
      <w:r>
        <w:rPr>
          <w:rStyle w:val="BodyDefinitionTerm"/>
        </w:rPr>
        <w:t>Agreement</w:t>
      </w:r>
      <w:r>
        <w:t xml:space="preserve"> shall survive termination, howsoever caused:</w:t>
      </w:r>
      <w:bookmarkEnd w:id="114"/>
    </w:p>
    <w:p w14:paraId="59068D48" w14:textId="77777777" w:rsidR="00E870A2" w:rsidRDefault="00873E34" w:rsidP="00202AFF">
      <w:pPr>
        <w:pStyle w:val="Level3Number"/>
        <w:numPr>
          <w:ilvl w:val="2"/>
          <w:numId w:val="10"/>
        </w:numPr>
      </w:pPr>
      <w:bookmarkStart w:id="115" w:name="41f76f81-1674-42c2-b301-a6cc8f3c4e51"/>
      <w:r>
        <w:t>clause</w:t>
      </w:r>
      <w:r w:rsidR="00202AFF">
        <w:t xml:space="preserve"> </w:t>
      </w:r>
      <w:r w:rsidR="00202AFF">
        <w:fldChar w:fldCharType="begin"/>
      </w:r>
      <w:r w:rsidR="00202AFF">
        <w:instrText xml:space="preserve">REF "db08e647-87f2-46e8-8d61-965ad9f4074e" \h  \r  </w:instrText>
      </w:r>
      <w:r w:rsidR="00202AFF">
        <w:fldChar w:fldCharType="separate"/>
      </w:r>
      <w:r w:rsidR="00635733">
        <w:t>4</w:t>
      </w:r>
      <w:r w:rsidR="00202AFF">
        <w:fldChar w:fldCharType="end"/>
      </w:r>
      <w:r w:rsidR="00202AFF">
        <w:t xml:space="preserve"> (warranty);</w:t>
      </w:r>
      <w:bookmarkEnd w:id="115"/>
    </w:p>
    <w:p w14:paraId="6B66ED8D" w14:textId="77777777" w:rsidR="00E870A2" w:rsidRDefault="00873E34" w:rsidP="00202AFF">
      <w:pPr>
        <w:pStyle w:val="Level3Number"/>
        <w:numPr>
          <w:ilvl w:val="2"/>
          <w:numId w:val="10"/>
        </w:numPr>
      </w:pPr>
      <w:bookmarkStart w:id="116" w:name="10b4923a-699c-42cf-b399-4ebe245cd2a0"/>
      <w:r>
        <w:t>clause</w:t>
      </w:r>
      <w:r w:rsidR="00202AFF">
        <w:t xml:space="preserve"> </w:t>
      </w:r>
      <w:r w:rsidR="00C42582">
        <w:t>7</w:t>
      </w:r>
      <w:r w:rsidR="00202AFF">
        <w:t xml:space="preserve"> (insurance);</w:t>
      </w:r>
      <w:bookmarkEnd w:id="116"/>
    </w:p>
    <w:p w14:paraId="66B437BA" w14:textId="77777777" w:rsidR="00E870A2" w:rsidRDefault="00873E34" w:rsidP="00202AFF">
      <w:pPr>
        <w:pStyle w:val="Level3Number"/>
        <w:numPr>
          <w:ilvl w:val="2"/>
          <w:numId w:val="10"/>
        </w:numPr>
      </w:pPr>
      <w:bookmarkStart w:id="117" w:name="deb0360c-1684-413e-8f6c-ae4c74934013"/>
      <w:r>
        <w:t>clause</w:t>
      </w:r>
      <w:r w:rsidR="00202AFF">
        <w:t xml:space="preserve"> </w:t>
      </w:r>
      <w:r w:rsidR="00C42582">
        <w:t>9</w:t>
      </w:r>
      <w:r w:rsidR="00202AFF">
        <w:t xml:space="preserve"> (indemnity);</w:t>
      </w:r>
      <w:bookmarkEnd w:id="117"/>
    </w:p>
    <w:p w14:paraId="2ACABE00" w14:textId="77777777" w:rsidR="00E870A2" w:rsidRDefault="00873E34" w:rsidP="00202AFF">
      <w:pPr>
        <w:pStyle w:val="Level3Number"/>
        <w:numPr>
          <w:ilvl w:val="2"/>
          <w:numId w:val="10"/>
        </w:numPr>
      </w:pPr>
      <w:bookmarkStart w:id="118" w:name="8a4b3cb5-ea33-4752-a9dd-6bc296b083ae"/>
      <w:r>
        <w:t>clause</w:t>
      </w:r>
      <w:r w:rsidR="00202AFF">
        <w:t xml:space="preserve"> </w:t>
      </w:r>
      <w:r w:rsidR="00202AFF">
        <w:fldChar w:fldCharType="begin"/>
      </w:r>
      <w:r w:rsidR="00202AFF">
        <w:instrText xml:space="preserve">REF "07592bff-277d-40c0-8f32-10a9d82bf205" \h  \r  </w:instrText>
      </w:r>
      <w:r w:rsidR="00202AFF">
        <w:fldChar w:fldCharType="separate"/>
      </w:r>
      <w:r w:rsidR="00635733">
        <w:t>10.5</w:t>
      </w:r>
      <w:r w:rsidR="00202AFF">
        <w:fldChar w:fldCharType="end"/>
      </w:r>
      <w:r w:rsidR="00202AFF">
        <w:t xml:space="preserve"> (consequence of termination);</w:t>
      </w:r>
      <w:bookmarkEnd w:id="118"/>
    </w:p>
    <w:p w14:paraId="3EE7E143" w14:textId="77777777" w:rsidR="00E870A2" w:rsidRDefault="00873E34" w:rsidP="00202AFF">
      <w:pPr>
        <w:pStyle w:val="Level3Number"/>
        <w:numPr>
          <w:ilvl w:val="2"/>
          <w:numId w:val="10"/>
        </w:numPr>
      </w:pPr>
      <w:bookmarkStart w:id="119" w:name="64dab382-2910-4a8a-81c5-f9b640c66679"/>
      <w:r>
        <w:t>clause</w:t>
      </w:r>
      <w:r w:rsidR="00202AFF">
        <w:t xml:space="preserve"> </w:t>
      </w:r>
      <w:r w:rsidR="00202AFF">
        <w:fldChar w:fldCharType="begin"/>
      </w:r>
      <w:r w:rsidR="00202AFF">
        <w:instrText xml:space="preserve">REF "06f99e32-4452-481f-94fb-364dd460d2f3" \h  \r  </w:instrText>
      </w:r>
      <w:r w:rsidR="00202AFF">
        <w:fldChar w:fldCharType="separate"/>
      </w:r>
      <w:r w:rsidR="00635733">
        <w:t>11</w:t>
      </w:r>
      <w:r w:rsidR="00202AFF">
        <w:fldChar w:fldCharType="end"/>
      </w:r>
      <w:r w:rsidR="00202AFF">
        <w:t xml:space="preserve"> (confidential information);</w:t>
      </w:r>
      <w:bookmarkEnd w:id="119"/>
    </w:p>
    <w:p w14:paraId="60B9AA52" w14:textId="77777777" w:rsidR="00E870A2" w:rsidRDefault="00873E34" w:rsidP="00202AFF">
      <w:pPr>
        <w:pStyle w:val="Level3Number"/>
        <w:numPr>
          <w:ilvl w:val="2"/>
          <w:numId w:val="10"/>
        </w:numPr>
      </w:pPr>
      <w:bookmarkStart w:id="120" w:name="05ff5cd1-a513-43bf-9b46-6cb38ea11ac4"/>
      <w:r>
        <w:t>clause</w:t>
      </w:r>
      <w:r w:rsidR="00202AFF">
        <w:t xml:space="preserve"> </w:t>
      </w:r>
      <w:r w:rsidR="00202AFF">
        <w:fldChar w:fldCharType="begin"/>
      </w:r>
      <w:r w:rsidR="00202AFF">
        <w:instrText xml:space="preserve">REF "65bd39f6-e85d-4f0c-8e21-a802691f9552" \h  \r  </w:instrText>
      </w:r>
      <w:r w:rsidR="00202AFF">
        <w:fldChar w:fldCharType="separate"/>
      </w:r>
      <w:r w:rsidR="00635733">
        <w:t>14</w:t>
      </w:r>
      <w:r w:rsidR="00202AFF">
        <w:fldChar w:fldCharType="end"/>
      </w:r>
      <w:r w:rsidR="00202AFF">
        <w:t xml:space="preserve"> (dispute resolution);</w:t>
      </w:r>
      <w:bookmarkEnd w:id="120"/>
    </w:p>
    <w:p w14:paraId="4DC7E39B" w14:textId="77777777" w:rsidR="00E870A2" w:rsidRDefault="00873E34" w:rsidP="00202AFF">
      <w:pPr>
        <w:pStyle w:val="Level3Number"/>
        <w:numPr>
          <w:ilvl w:val="2"/>
          <w:numId w:val="10"/>
        </w:numPr>
      </w:pPr>
      <w:bookmarkStart w:id="121" w:name="7336de97-45a5-4d25-9c3e-afc292fc422e"/>
      <w:r>
        <w:t>clause</w:t>
      </w:r>
      <w:r w:rsidR="00202AFF">
        <w:t xml:space="preserve"> </w:t>
      </w:r>
      <w:r w:rsidR="00202AFF">
        <w:fldChar w:fldCharType="begin"/>
      </w:r>
      <w:r w:rsidR="00202AFF">
        <w:instrText xml:space="preserve">REF "59f85a4b-5b8a-49e8-8a7a-b0e2e22d5b83" \h  \r  </w:instrText>
      </w:r>
      <w:r w:rsidR="00202AFF">
        <w:fldChar w:fldCharType="separate"/>
      </w:r>
      <w:r w:rsidR="00635733">
        <w:t>16</w:t>
      </w:r>
      <w:r w:rsidR="00202AFF">
        <w:fldChar w:fldCharType="end"/>
      </w:r>
      <w:r w:rsidR="00202AFF">
        <w:t xml:space="preserve"> (notices);</w:t>
      </w:r>
      <w:bookmarkEnd w:id="121"/>
    </w:p>
    <w:p w14:paraId="087386A8" w14:textId="77777777" w:rsidR="00E870A2" w:rsidRDefault="00873E34" w:rsidP="00202AFF">
      <w:pPr>
        <w:pStyle w:val="Level3Number"/>
        <w:numPr>
          <w:ilvl w:val="2"/>
          <w:numId w:val="10"/>
        </w:numPr>
      </w:pPr>
      <w:bookmarkStart w:id="122" w:name="efe02d78-7cd1-4372-b60c-dec0293b420b"/>
      <w:r>
        <w:t>clause</w:t>
      </w:r>
      <w:r w:rsidR="00202AFF">
        <w:t xml:space="preserve"> </w:t>
      </w:r>
      <w:r w:rsidR="00202AFF">
        <w:fldChar w:fldCharType="begin"/>
      </w:r>
      <w:r w:rsidR="00202AFF">
        <w:instrText xml:space="preserve">REF "0049928f-5cca-45c4-bf00-6099db65dc88" \h  \r  </w:instrText>
      </w:r>
      <w:r w:rsidR="00202AFF">
        <w:fldChar w:fldCharType="separate"/>
      </w:r>
      <w:r w:rsidR="00635733">
        <w:t>28</w:t>
      </w:r>
      <w:r w:rsidR="00202AFF">
        <w:fldChar w:fldCharType="end"/>
      </w:r>
      <w:r w:rsidR="00202AFF">
        <w:t xml:space="preserve"> (third party rights); and</w:t>
      </w:r>
      <w:bookmarkEnd w:id="122"/>
    </w:p>
    <w:p w14:paraId="53018A3C" w14:textId="77777777" w:rsidR="00E870A2" w:rsidRDefault="00873E34" w:rsidP="00202AFF">
      <w:pPr>
        <w:pStyle w:val="Level3Number"/>
        <w:numPr>
          <w:ilvl w:val="2"/>
          <w:numId w:val="10"/>
        </w:numPr>
      </w:pPr>
      <w:bookmarkStart w:id="123" w:name="887ee8fa-0517-4965-bf6b-9b64a67b38de"/>
      <w:r>
        <w:t>clause</w:t>
      </w:r>
      <w:r w:rsidR="00202AFF">
        <w:t xml:space="preserve"> </w:t>
      </w:r>
      <w:r w:rsidR="00C42582">
        <w:t>29</w:t>
      </w:r>
      <w:r w:rsidR="00202AFF">
        <w:t xml:space="preserve"> and </w:t>
      </w:r>
      <w:r w:rsidR="00202AFF">
        <w:fldChar w:fldCharType="begin"/>
      </w:r>
      <w:r w:rsidR="00202AFF">
        <w:instrText xml:space="preserve">REF "08dfe073-fe8d-4544-9301-3ea80ea4d50e" \h  \r  </w:instrText>
      </w:r>
      <w:r w:rsidR="00202AFF">
        <w:fldChar w:fldCharType="separate"/>
      </w:r>
      <w:r w:rsidR="00635733">
        <w:t>30</w:t>
      </w:r>
      <w:r w:rsidR="00202AFF">
        <w:fldChar w:fldCharType="end"/>
      </w:r>
      <w:r w:rsidR="00202AFF">
        <w:t xml:space="preserve"> (governing law and jurisdiction);</w:t>
      </w:r>
      <w:bookmarkEnd w:id="123"/>
    </w:p>
    <w:p w14:paraId="7D210A44" w14:textId="77777777" w:rsidR="00E870A2" w:rsidRDefault="00202AFF" w:rsidP="00A17FD5">
      <w:pPr>
        <w:pStyle w:val="BodyText3"/>
        <w:jc w:val="both"/>
      </w:pPr>
      <w:r>
        <w:t xml:space="preserve">together with any other provision of this </w:t>
      </w:r>
      <w:r>
        <w:rPr>
          <w:rStyle w:val="BodyDefinitionTerm"/>
        </w:rPr>
        <w:t>Agreement</w:t>
      </w:r>
      <w:r>
        <w:t xml:space="preserve"> which expressly or by implication is intended to survive termination.</w:t>
      </w:r>
    </w:p>
    <w:p w14:paraId="7793D72C" w14:textId="77777777" w:rsidR="00E870A2" w:rsidRDefault="00202AFF" w:rsidP="00202AFF">
      <w:pPr>
        <w:pStyle w:val="Level1Heading"/>
        <w:numPr>
          <w:ilvl w:val="0"/>
          <w:numId w:val="10"/>
        </w:numPr>
      </w:pPr>
      <w:bookmarkStart w:id="124" w:name="06f99e32-4452-481f-94fb-364dd460d2f3"/>
      <w:bookmarkStart w:id="125" w:name="_Toc509313874"/>
      <w:r>
        <w:t>Confidential information</w:t>
      </w:r>
      <w:bookmarkEnd w:id="124"/>
      <w:r w:rsidR="00995BF7">
        <w:t xml:space="preserve"> and Data Protection</w:t>
      </w:r>
      <w:bookmarkEnd w:id="125"/>
    </w:p>
    <w:p w14:paraId="7DB2B894" w14:textId="386F1587" w:rsidR="00E870A2" w:rsidRDefault="00202AFF" w:rsidP="00A17FD5">
      <w:pPr>
        <w:pStyle w:val="Level2Number"/>
        <w:numPr>
          <w:ilvl w:val="1"/>
          <w:numId w:val="10"/>
        </w:numPr>
        <w:jc w:val="both"/>
      </w:pPr>
      <w:bookmarkStart w:id="126" w:name="89ef377f-d7a0-4ed3-b232-1e298a3f39fc"/>
      <w:r>
        <w:t xml:space="preserve">Each party undertakes that it shall keep any information that is confidential in nature concerning the other party and its </w:t>
      </w:r>
      <w:r>
        <w:rPr>
          <w:rStyle w:val="BodyDefinitionTerm"/>
        </w:rPr>
        <w:t>Affiliates</w:t>
      </w:r>
      <w:r>
        <w:t xml:space="preserve"> including, any details of its business, affairs, </w:t>
      </w:r>
      <w:r w:rsidR="007B74BF" w:rsidRPr="00702E0F">
        <w:rPr>
          <w:highlight w:val="yellow"/>
        </w:rPr>
        <w:t>[insert name of organisation]</w:t>
      </w:r>
      <w:r>
        <w:t>, clients, suppliers, plans or strategy (</w:t>
      </w:r>
      <w:r>
        <w:rPr>
          <w:rStyle w:val="InlineDefinitionTerm"/>
        </w:rPr>
        <w:t>Confidential Information</w:t>
      </w:r>
      <w:r>
        <w:t xml:space="preserve">) confidential and that it shall not use or disclose the other party's </w:t>
      </w:r>
      <w:r>
        <w:rPr>
          <w:rStyle w:val="BodyDefinitionTerm"/>
        </w:rPr>
        <w:t>Confidential Information</w:t>
      </w:r>
      <w:r>
        <w:t xml:space="preserve"> to any person, except as permitted by </w:t>
      </w:r>
      <w:r w:rsidR="00873E34">
        <w:t>clause</w:t>
      </w:r>
      <w:r>
        <w:t xml:space="preserve"> </w:t>
      </w:r>
      <w:r>
        <w:fldChar w:fldCharType="begin"/>
      </w:r>
      <w:r>
        <w:instrText xml:space="preserve">REF "a0e7381b-0e72-4edc-9f92-1e360463cb25" \h  \r  </w:instrText>
      </w:r>
      <w:r>
        <w:fldChar w:fldCharType="separate"/>
      </w:r>
      <w:r w:rsidR="00635733">
        <w:t>11.2</w:t>
      </w:r>
      <w:r>
        <w:fldChar w:fldCharType="end"/>
      </w:r>
      <w:bookmarkEnd w:id="126"/>
      <w:r w:rsidR="00995BF7">
        <w:t>, during the Term and for a period of three years after expiry or termination of this Agreement.</w:t>
      </w:r>
    </w:p>
    <w:p w14:paraId="4C6000DF" w14:textId="77777777" w:rsidR="00E870A2" w:rsidRDefault="00202AFF" w:rsidP="00202AFF">
      <w:pPr>
        <w:pStyle w:val="Level2Number"/>
        <w:numPr>
          <w:ilvl w:val="1"/>
          <w:numId w:val="10"/>
        </w:numPr>
      </w:pPr>
      <w:bookmarkStart w:id="127" w:name="a0e7381b-0e72-4edc-9f92-1e360463cb25"/>
      <w:r>
        <w:t>A party may:</w:t>
      </w:r>
      <w:bookmarkEnd w:id="127"/>
    </w:p>
    <w:p w14:paraId="1A0E55A3" w14:textId="77777777" w:rsidR="00E870A2" w:rsidRDefault="00202AFF" w:rsidP="00A17FD5">
      <w:pPr>
        <w:pStyle w:val="Level3Number"/>
        <w:numPr>
          <w:ilvl w:val="2"/>
          <w:numId w:val="10"/>
        </w:numPr>
        <w:jc w:val="both"/>
      </w:pPr>
      <w:bookmarkStart w:id="128" w:name="1151e5cd-f66d-460d-851c-50d286131983"/>
      <w:r>
        <w:t xml:space="preserve">disclose any </w:t>
      </w:r>
      <w:r>
        <w:rPr>
          <w:rStyle w:val="BodyDefinitionTerm"/>
        </w:rPr>
        <w:t>Confidential Information</w:t>
      </w:r>
      <w:r>
        <w:t xml:space="preserve"> to any of its employees, officers, representatives or advisers (</w:t>
      </w:r>
      <w:r>
        <w:rPr>
          <w:rStyle w:val="InlineDefinitionTerm"/>
        </w:rPr>
        <w:t>Representatives</w:t>
      </w:r>
      <w:r>
        <w:t xml:space="preserve">) who need to know the relevant </w:t>
      </w:r>
      <w:r>
        <w:rPr>
          <w:rStyle w:val="BodyDefinitionTerm"/>
        </w:rPr>
        <w:t>Confidential Information</w:t>
      </w:r>
      <w:r>
        <w:t xml:space="preserve"> for the purposes of the performance of any obligations under this </w:t>
      </w:r>
      <w:r>
        <w:rPr>
          <w:rStyle w:val="BodyDefinitionTerm"/>
        </w:rPr>
        <w:t>Agreement</w:t>
      </w:r>
      <w:r>
        <w:t xml:space="preserve">, provided that such party must ensure that each of its </w:t>
      </w:r>
      <w:r>
        <w:rPr>
          <w:rStyle w:val="BodyDefinitionTerm"/>
        </w:rPr>
        <w:t>Representative</w:t>
      </w:r>
      <w:r>
        <w:t xml:space="preserve"> to whom </w:t>
      </w:r>
      <w:r>
        <w:rPr>
          <w:rStyle w:val="BodyDefinitionTerm"/>
        </w:rPr>
        <w:t>Confidential Information</w:t>
      </w:r>
      <w:r>
        <w:t xml:space="preserve"> is </w:t>
      </w:r>
      <w:r>
        <w:lastRenderedPageBreak/>
        <w:t xml:space="preserve">disclosed is aware of its confidential nature and agrees to comply with this </w:t>
      </w:r>
      <w:r w:rsidR="00873E34">
        <w:t>clause</w:t>
      </w:r>
      <w:r>
        <w:t xml:space="preserve"> </w:t>
      </w:r>
      <w:r w:rsidR="00C42582">
        <w:t>11</w:t>
      </w:r>
      <w:r>
        <w:t xml:space="preserve"> as if it were a party;</w:t>
      </w:r>
      <w:bookmarkEnd w:id="128"/>
    </w:p>
    <w:p w14:paraId="32F813E6" w14:textId="77777777" w:rsidR="00E870A2" w:rsidRDefault="00202AFF" w:rsidP="00A17FD5">
      <w:pPr>
        <w:pStyle w:val="Level3Number"/>
        <w:numPr>
          <w:ilvl w:val="2"/>
          <w:numId w:val="10"/>
        </w:numPr>
        <w:jc w:val="both"/>
      </w:pPr>
      <w:bookmarkStart w:id="129" w:name="71198665-5002-4b27-a906-a663050fe069"/>
      <w:r>
        <w:t xml:space="preserve">disclose any </w:t>
      </w:r>
      <w:r>
        <w:rPr>
          <w:rStyle w:val="BodyDefinitionTerm"/>
        </w:rPr>
        <w:t>Confidential Information</w:t>
      </w:r>
      <w:r>
        <w:t xml:space="preserve"> as may be required by law, any court, any governmental, regulatory or supervisory authority (including any securities exchange) or any other authority of competent jurisdiction to be disclosed; and</w:t>
      </w:r>
      <w:bookmarkEnd w:id="129"/>
    </w:p>
    <w:p w14:paraId="7220358B" w14:textId="77777777" w:rsidR="00E870A2" w:rsidRDefault="00202AFF" w:rsidP="00A17FD5">
      <w:pPr>
        <w:pStyle w:val="Level3Number"/>
        <w:numPr>
          <w:ilvl w:val="2"/>
          <w:numId w:val="10"/>
        </w:numPr>
        <w:jc w:val="both"/>
      </w:pPr>
      <w:bookmarkStart w:id="130" w:name="820e90aa-7436-4365-bbaf-98698b336ffd"/>
      <w:r>
        <w:t xml:space="preserve">use </w:t>
      </w:r>
      <w:r>
        <w:rPr>
          <w:rStyle w:val="BodyDefinitionTerm"/>
        </w:rPr>
        <w:t>Confidential Information</w:t>
      </w:r>
      <w:r>
        <w:t xml:space="preserve"> only to perform any obligations under this </w:t>
      </w:r>
      <w:r>
        <w:rPr>
          <w:rStyle w:val="BodyDefinitionTerm"/>
        </w:rPr>
        <w:t>Agreement</w:t>
      </w:r>
      <w:r>
        <w:t>.</w:t>
      </w:r>
      <w:bookmarkEnd w:id="130"/>
    </w:p>
    <w:p w14:paraId="58B31147" w14:textId="77777777" w:rsidR="00E870A2" w:rsidRDefault="00202AFF" w:rsidP="00A17FD5">
      <w:pPr>
        <w:pStyle w:val="Level2Number"/>
        <w:numPr>
          <w:ilvl w:val="1"/>
          <w:numId w:val="10"/>
        </w:numPr>
        <w:jc w:val="both"/>
      </w:pPr>
      <w:bookmarkStart w:id="131" w:name="b30af337-e012-4552-8e8e-ded3bdae0ed8"/>
      <w:r>
        <w:t xml:space="preserve">Each party recognises that any breach or threatened breach of this </w:t>
      </w:r>
      <w:r w:rsidR="00873E34">
        <w:t>clause</w:t>
      </w:r>
      <w:r>
        <w:t xml:space="preserve"> </w:t>
      </w:r>
      <w:r>
        <w:fldChar w:fldCharType="begin"/>
      </w:r>
      <w:r>
        <w:instrText xml:space="preserve">REF "06f99e32-4452-481f-94fb-364dd460d2f3" \h  \r  </w:instrText>
      </w:r>
      <w:r>
        <w:fldChar w:fldCharType="separate"/>
      </w:r>
      <w:r w:rsidR="00635733">
        <w:t>11</w:t>
      </w:r>
      <w:r>
        <w:fldChar w:fldCharType="end"/>
      </w:r>
      <w:r>
        <w:t xml:space="preserve"> may cause irreparable harm for which damages may not be an adequate remedy. Accordingly, in addition to any other remedies and damages, the parties agree that the non-defaulting party may be entitled to the remedies of specific performance, injunction and other equitable relief without proof of special damages.</w:t>
      </w:r>
      <w:bookmarkEnd w:id="131"/>
    </w:p>
    <w:p w14:paraId="68AAAD54" w14:textId="77777777" w:rsidR="00E870A2" w:rsidRDefault="002A61C1" w:rsidP="00A17FD5">
      <w:pPr>
        <w:pStyle w:val="Level2Number"/>
        <w:numPr>
          <w:ilvl w:val="1"/>
          <w:numId w:val="10"/>
        </w:numPr>
        <w:jc w:val="both"/>
      </w:pPr>
      <w:r>
        <w:t>The provisions of Schedule 3 (Data Protection) shall apply in respect of this Agreement.</w:t>
      </w:r>
    </w:p>
    <w:p w14:paraId="76C855DD" w14:textId="77777777" w:rsidR="00E870A2" w:rsidRDefault="00202AFF" w:rsidP="00202AFF">
      <w:pPr>
        <w:pStyle w:val="Level1Heading"/>
        <w:numPr>
          <w:ilvl w:val="0"/>
          <w:numId w:val="10"/>
        </w:numPr>
      </w:pPr>
      <w:bookmarkStart w:id="132" w:name="021361fc-7e01-4c89-9215-26f2a7ddc548"/>
      <w:bookmarkStart w:id="133" w:name="_Toc509313875"/>
      <w:r>
        <w:t>Anti-bribery</w:t>
      </w:r>
      <w:bookmarkEnd w:id="132"/>
      <w:bookmarkEnd w:id="133"/>
    </w:p>
    <w:p w14:paraId="7E930421" w14:textId="3D5173D3" w:rsidR="00E870A2" w:rsidRDefault="00202AFF" w:rsidP="00A17FD5">
      <w:pPr>
        <w:pStyle w:val="Level2Number"/>
        <w:numPr>
          <w:ilvl w:val="1"/>
          <w:numId w:val="10"/>
        </w:numPr>
        <w:jc w:val="both"/>
      </w:pPr>
      <w:bookmarkStart w:id="134" w:name="ec29e3ff-0dd3-4f49-991e-83f923b61c9e"/>
      <w:r>
        <w:t xml:space="preserve">For the purposes of this </w:t>
      </w:r>
      <w:r w:rsidR="00873E34">
        <w:t>clause</w:t>
      </w:r>
      <w:r>
        <w:t xml:space="preserve"> </w:t>
      </w:r>
      <w:r>
        <w:fldChar w:fldCharType="begin"/>
      </w:r>
      <w:r>
        <w:instrText xml:space="preserve">REF "021361fc-7e01-4c89-9215-26f2a7ddc548" \h  \r  </w:instrText>
      </w:r>
      <w:r>
        <w:fldChar w:fldCharType="separate"/>
      </w:r>
      <w:r w:rsidR="00635733">
        <w:t>12</w:t>
      </w:r>
      <w:r>
        <w:fldChar w:fldCharType="end"/>
      </w:r>
      <w:r>
        <w:t xml:space="preserve"> the expressions ‘</w:t>
      </w:r>
      <w:r>
        <w:rPr>
          <w:rStyle w:val="InlineDefinitionTerm"/>
        </w:rPr>
        <w:t>adequate procedures</w:t>
      </w:r>
      <w:r>
        <w:t>’ and ‘</w:t>
      </w:r>
      <w:r>
        <w:rPr>
          <w:rStyle w:val="InlineDefinitionTerm"/>
        </w:rPr>
        <w:t>associated with</w:t>
      </w:r>
      <w:r>
        <w:t>' shall be construed in accordance with the Bribery Act 2010 and guidance published under it.</w:t>
      </w:r>
      <w:bookmarkStart w:id="135" w:name="66693cb6-a5b6-430a-a324-d2f8d514cce4"/>
      <w:bookmarkEnd w:id="134"/>
      <w:r w:rsidR="00EF7820">
        <w:t xml:space="preserve"> </w:t>
      </w:r>
      <w:r>
        <w:t xml:space="preserve">The </w:t>
      </w:r>
      <w:r>
        <w:rPr>
          <w:rStyle w:val="BodyDefinitionTerm"/>
        </w:rPr>
        <w:t>Supplier</w:t>
      </w:r>
      <w:r>
        <w:t xml:space="preserve"> shall ensure that it and each person referred to </w:t>
      </w:r>
      <w:r w:rsidR="00C42582">
        <w:t xml:space="preserve">in this </w:t>
      </w:r>
      <w:r w:rsidR="00873E34">
        <w:t>clause</w:t>
      </w:r>
      <w:r w:rsidR="00C42582">
        <w:t xml:space="preserve"> 12</w:t>
      </w:r>
      <w:r w:rsidR="00EF7820">
        <w:t>.1</w:t>
      </w:r>
      <w:r>
        <w:t xml:space="preserve"> does not, by any act or omission, place the </w:t>
      </w:r>
      <w:r w:rsidR="00E015A9" w:rsidRPr="00702E0F">
        <w:rPr>
          <w:highlight w:val="yellow"/>
        </w:rPr>
        <w:t>[insert name of organisation]</w:t>
      </w:r>
      <w:r w:rsidR="00E015A9">
        <w:t xml:space="preserve"> </w:t>
      </w:r>
      <w:r>
        <w:t xml:space="preserve"> in breach of any </w:t>
      </w:r>
      <w:r>
        <w:rPr>
          <w:rStyle w:val="BodyDefinitionTerm"/>
        </w:rPr>
        <w:t>Bribery Laws</w:t>
      </w:r>
      <w:r>
        <w:t xml:space="preserve">. The </w:t>
      </w:r>
      <w:r>
        <w:rPr>
          <w:rStyle w:val="BodyDefinitionTerm"/>
        </w:rPr>
        <w:t>Supplier</w:t>
      </w:r>
      <w:r>
        <w:t xml:space="preserve"> shall comply with all applicable </w:t>
      </w:r>
      <w:r>
        <w:rPr>
          <w:rStyle w:val="BodyDefinitionTerm"/>
        </w:rPr>
        <w:t>Bribery Laws</w:t>
      </w:r>
      <w:r>
        <w:t xml:space="preserve"> </w:t>
      </w:r>
      <w:r>
        <w:rPr>
          <w:rStyle w:val="OptionalText"/>
        </w:rPr>
        <w:t>in connection with this Agreement</w:t>
      </w:r>
      <w:r>
        <w:t xml:space="preserve">, ensure that it has in place </w:t>
      </w:r>
      <w:r>
        <w:rPr>
          <w:rStyle w:val="BodyDefinitionTerm"/>
        </w:rPr>
        <w:t>adequate procedures</w:t>
      </w:r>
      <w:r>
        <w:t xml:space="preserve"> to prevent any breach of this </w:t>
      </w:r>
      <w:r w:rsidR="00873E34">
        <w:t>clause</w:t>
      </w:r>
      <w:r>
        <w:t xml:space="preserve"> </w:t>
      </w:r>
      <w:r w:rsidR="00C42582">
        <w:t>12</w:t>
      </w:r>
      <w:r>
        <w:t xml:space="preserve"> and ensure that</w:t>
      </w:r>
      <w:bookmarkStart w:id="136" w:name="df99915f-e818-4fbb-9cde-6a8773832b04"/>
      <w:bookmarkEnd w:id="135"/>
      <w:r w:rsidR="00EF7820">
        <w:t xml:space="preserve"> </w:t>
      </w:r>
      <w:r>
        <w:t xml:space="preserve">all of the </w:t>
      </w:r>
      <w:r>
        <w:rPr>
          <w:rStyle w:val="BodyDefinitionTerm"/>
        </w:rPr>
        <w:t>Supplier</w:t>
      </w:r>
      <w:r>
        <w:t>’s personnel and all direct subcontractors</w:t>
      </w:r>
      <w:r w:rsidR="00EF7820">
        <w:rPr>
          <w:rStyle w:val="OptionalText"/>
        </w:rPr>
        <w:t>, suppliers and</w:t>
      </w:r>
      <w:r>
        <w:rPr>
          <w:rStyle w:val="OptionalText"/>
        </w:rPr>
        <w:t xml:space="preserve"> agents </w:t>
      </w:r>
      <w:r>
        <w:t xml:space="preserve">of the </w:t>
      </w:r>
      <w:r>
        <w:rPr>
          <w:rStyle w:val="BodyDefinitionTerm"/>
        </w:rPr>
        <w:t>Supplier</w:t>
      </w:r>
      <w:bookmarkEnd w:id="136"/>
      <w:r w:rsidR="00EF7820">
        <w:rPr>
          <w:rStyle w:val="BodyDefinitionTerm"/>
        </w:rPr>
        <w:t xml:space="preserve"> </w:t>
      </w:r>
      <w:r>
        <w:t xml:space="preserve">involved in performing </w:t>
      </w:r>
      <w:r w:rsidR="00EF7820" w:rsidRPr="00EF7820">
        <w:rPr>
          <w:rStyle w:val="Strong"/>
          <w:b w:val="0"/>
        </w:rPr>
        <w:t>the S</w:t>
      </w:r>
      <w:r w:rsidRPr="00EF7820">
        <w:rPr>
          <w:rStyle w:val="AlternativeText"/>
        </w:rPr>
        <w:t>ervices</w:t>
      </w:r>
      <w:r>
        <w:rPr>
          <w:rStyle w:val="AlternativeText"/>
        </w:rPr>
        <w:t xml:space="preserve"> for or on behalf of the Supplier</w:t>
      </w:r>
      <w:r>
        <w:t xml:space="preserve"> so comply.</w:t>
      </w:r>
    </w:p>
    <w:p w14:paraId="69126823" w14:textId="77777777" w:rsidR="00E870A2" w:rsidRDefault="00202AFF" w:rsidP="00A17FD5">
      <w:pPr>
        <w:pStyle w:val="Level2Number"/>
        <w:numPr>
          <w:ilvl w:val="1"/>
          <w:numId w:val="10"/>
        </w:numPr>
        <w:jc w:val="both"/>
      </w:pPr>
      <w:bookmarkStart w:id="137" w:name="a9d1ef33-0c6a-4b14-b8c1-7d4d9728f20d"/>
      <w:r>
        <w:t xml:space="preserve">Without limitation to </w:t>
      </w:r>
      <w:r w:rsidR="00873E34">
        <w:t>clause</w:t>
      </w:r>
      <w:r>
        <w:t xml:space="preserve"> </w:t>
      </w:r>
      <w:r w:rsidR="00C42582">
        <w:t>12</w:t>
      </w:r>
      <w:r w:rsidR="00EF7820">
        <w:t>.1</w:t>
      </w:r>
      <w:r>
        <w:t xml:space="preserve">, the </w:t>
      </w:r>
      <w:r>
        <w:rPr>
          <w:rStyle w:val="BodyDefinitionTerm"/>
        </w:rPr>
        <w:t>Supplier</w:t>
      </w:r>
      <w:r>
        <w:t xml:space="preserve"> shall not </w:t>
      </w:r>
      <w:r w:rsidR="00E42A55">
        <w:rPr>
          <w:rStyle w:val="Strong"/>
        </w:rPr>
        <w:t>i</w:t>
      </w:r>
      <w:r w:rsidR="00E42A55">
        <w:rPr>
          <w:rStyle w:val="OptionalText"/>
        </w:rPr>
        <w:t xml:space="preserve">n connection with </w:t>
      </w:r>
      <w:r>
        <w:rPr>
          <w:rStyle w:val="OptionalText"/>
        </w:rPr>
        <w:t>this Agreement</w:t>
      </w:r>
      <w:r>
        <w:t xml:space="preserve"> make or receive any bribe (which term shall be construed in accordance with the Bribery Act 2010) or other improper payment or advantage, or allow any such to be made or received on its behalf, either in the United Kingdom or elsewhere, and will implement and maintain </w:t>
      </w:r>
      <w:r>
        <w:rPr>
          <w:rStyle w:val="BodyDefinitionTerm"/>
        </w:rPr>
        <w:t>adequate procedures</w:t>
      </w:r>
      <w:r>
        <w:t xml:space="preserve"> to ensure that such bribes or improper payments or advantages are not made or received directly or indirectly on its behalf.</w:t>
      </w:r>
      <w:bookmarkEnd w:id="137"/>
    </w:p>
    <w:p w14:paraId="0231F430" w14:textId="54A55BBB" w:rsidR="00E870A2" w:rsidRDefault="00202AFF" w:rsidP="00A17FD5">
      <w:pPr>
        <w:pStyle w:val="Level2Number"/>
        <w:numPr>
          <w:ilvl w:val="1"/>
          <w:numId w:val="10"/>
        </w:numPr>
        <w:jc w:val="both"/>
      </w:pPr>
      <w:bookmarkStart w:id="138" w:name="4cac17a7-4ab5-4781-bf7b-a64688486d4a"/>
      <w:r>
        <w:t xml:space="preserve">The </w:t>
      </w:r>
      <w:r>
        <w:rPr>
          <w:rStyle w:val="BodyDefinitionTerm"/>
        </w:rPr>
        <w:t>Supplier</w:t>
      </w:r>
      <w:r>
        <w:t xml:space="preserve"> shall immediately notify the</w:t>
      </w:r>
      <w:r w:rsidR="001138C9" w:rsidRPr="00702E0F">
        <w:rPr>
          <w:highlight w:val="yellow"/>
        </w:rPr>
        <w:t>[insert name of organisation]</w:t>
      </w:r>
      <w:r w:rsidR="001138C9">
        <w:t xml:space="preserve"> </w:t>
      </w:r>
      <w:r>
        <w:t xml:space="preserve">  as soon as it becomes aware of a breach </w:t>
      </w:r>
      <w:r>
        <w:rPr>
          <w:rStyle w:val="OptionalText"/>
        </w:rPr>
        <w:t>or possible breach</w:t>
      </w:r>
      <w:r>
        <w:t xml:space="preserve"> of any of the requirements in this </w:t>
      </w:r>
      <w:r w:rsidR="00873E34">
        <w:t>clause</w:t>
      </w:r>
      <w:r>
        <w:t xml:space="preserve"> </w:t>
      </w:r>
      <w:r w:rsidR="00C42582">
        <w:t>12</w:t>
      </w:r>
      <w:r>
        <w:t>.</w:t>
      </w:r>
      <w:bookmarkEnd w:id="138"/>
    </w:p>
    <w:p w14:paraId="51719760" w14:textId="66BCE601" w:rsidR="00E870A2" w:rsidRDefault="00202AFF" w:rsidP="00A17FD5">
      <w:pPr>
        <w:pStyle w:val="Level2Number"/>
        <w:numPr>
          <w:ilvl w:val="1"/>
          <w:numId w:val="10"/>
        </w:numPr>
        <w:jc w:val="both"/>
      </w:pPr>
      <w:bookmarkStart w:id="139" w:name="fa9400ec-b968-4dd9-83e8-2198d62de016"/>
      <w:r>
        <w:t xml:space="preserve">Any breach of this </w:t>
      </w:r>
      <w:r w:rsidR="00873E34">
        <w:t>clause</w:t>
      </w:r>
      <w:r>
        <w:t xml:space="preserve"> </w:t>
      </w:r>
      <w:r w:rsidR="00C42582">
        <w:t xml:space="preserve">12 </w:t>
      </w:r>
      <w:r>
        <w:t xml:space="preserve">by the </w:t>
      </w:r>
      <w:r>
        <w:rPr>
          <w:rStyle w:val="BodyDefinitionTerm"/>
        </w:rPr>
        <w:t>Supplier</w:t>
      </w:r>
      <w:r>
        <w:t xml:space="preserve"> shall be deemed a material breach of this </w:t>
      </w:r>
      <w:r>
        <w:rPr>
          <w:rStyle w:val="BodyDefinitionTerm"/>
        </w:rPr>
        <w:t>Agreement</w:t>
      </w:r>
      <w:r>
        <w:t xml:space="preserve"> that is not remediable and entitle the </w:t>
      </w:r>
      <w:r w:rsidR="00E015A9" w:rsidRPr="00702E0F">
        <w:rPr>
          <w:highlight w:val="yellow"/>
        </w:rPr>
        <w:t>[insert name of organisation]</w:t>
      </w:r>
      <w:r>
        <w:t xml:space="preserve"> to immediately terminate this </w:t>
      </w:r>
      <w:r>
        <w:rPr>
          <w:rStyle w:val="BodyDefinitionTerm"/>
        </w:rPr>
        <w:t>Agreement</w:t>
      </w:r>
      <w:r>
        <w:t xml:space="preserve"> by notice under </w:t>
      </w:r>
      <w:r w:rsidR="00873E34">
        <w:t>clause</w:t>
      </w:r>
      <w:r>
        <w:t xml:space="preserve"> </w:t>
      </w:r>
      <w:bookmarkEnd w:id="139"/>
      <w:r w:rsidR="00E42A55">
        <w:t>1</w:t>
      </w:r>
      <w:r w:rsidR="00C42582">
        <w:t>0</w:t>
      </w:r>
      <w:r w:rsidR="00E42A55">
        <w:t>.</w:t>
      </w:r>
    </w:p>
    <w:p w14:paraId="0DC911BA" w14:textId="77777777" w:rsidR="00E870A2" w:rsidRDefault="00202AFF" w:rsidP="00202AFF">
      <w:pPr>
        <w:pStyle w:val="Level1Heading"/>
        <w:numPr>
          <w:ilvl w:val="0"/>
          <w:numId w:val="10"/>
        </w:numPr>
      </w:pPr>
      <w:bookmarkStart w:id="140" w:name="2309fe96-c5cd-4ad6-bf5f-f58f7d089b51"/>
      <w:bookmarkStart w:id="141" w:name="_Toc509313876"/>
      <w:r>
        <w:t>Modern slavery</w:t>
      </w:r>
      <w:bookmarkEnd w:id="140"/>
      <w:bookmarkEnd w:id="141"/>
    </w:p>
    <w:p w14:paraId="75B9BA80" w14:textId="77777777" w:rsidR="00E870A2" w:rsidRDefault="00202AFF" w:rsidP="00A17FD5">
      <w:pPr>
        <w:pStyle w:val="Level2Number"/>
        <w:numPr>
          <w:ilvl w:val="1"/>
          <w:numId w:val="10"/>
        </w:numPr>
        <w:jc w:val="both"/>
      </w:pPr>
      <w:bookmarkStart w:id="142" w:name="b236a618-d466-4b9c-aca0-03fc58246458"/>
      <w:r>
        <w:t xml:space="preserve">The </w:t>
      </w:r>
      <w:r>
        <w:rPr>
          <w:rStyle w:val="BodyDefinitionTerm"/>
        </w:rPr>
        <w:t>Supplier</w:t>
      </w:r>
      <w:r>
        <w:t xml:space="preserve"> undertakes, warrants and represents that:</w:t>
      </w:r>
      <w:bookmarkEnd w:id="142"/>
    </w:p>
    <w:p w14:paraId="7134A799" w14:textId="77777777" w:rsidR="00E870A2" w:rsidRDefault="00202AFF" w:rsidP="00A17FD5">
      <w:pPr>
        <w:pStyle w:val="Level3Number"/>
        <w:numPr>
          <w:ilvl w:val="2"/>
          <w:numId w:val="10"/>
        </w:numPr>
        <w:jc w:val="both"/>
      </w:pPr>
      <w:bookmarkStart w:id="143" w:name="693d0763-7f04-4997-9e6e-c4dd79b38c09"/>
      <w:r>
        <w:t xml:space="preserve">neither the </w:t>
      </w:r>
      <w:r>
        <w:rPr>
          <w:rStyle w:val="BodyDefinitionTerm"/>
        </w:rPr>
        <w:t>Supplier</w:t>
      </w:r>
      <w:r>
        <w:t xml:space="preserve"> nor any of its officers, employees, agents or subcontractors has:</w:t>
      </w:r>
      <w:bookmarkEnd w:id="143"/>
    </w:p>
    <w:p w14:paraId="0C0E9664" w14:textId="77777777" w:rsidR="00E870A2" w:rsidRDefault="00202AFF" w:rsidP="00202AFF">
      <w:pPr>
        <w:pStyle w:val="Level4Number"/>
        <w:numPr>
          <w:ilvl w:val="3"/>
          <w:numId w:val="10"/>
        </w:numPr>
      </w:pPr>
      <w:bookmarkStart w:id="144" w:name="f93ca551-37c4-4f3c-b482-125f27a45ffc"/>
      <w:r>
        <w:t xml:space="preserve">committed an offence under the Modern Slavery Act 2015 (an </w:t>
      </w:r>
      <w:r>
        <w:rPr>
          <w:rStyle w:val="Strong"/>
        </w:rPr>
        <w:t>MSA Offence</w:t>
      </w:r>
      <w:r>
        <w:t>); or</w:t>
      </w:r>
      <w:bookmarkEnd w:id="144"/>
    </w:p>
    <w:p w14:paraId="26AC2CE8" w14:textId="77777777" w:rsidR="00E870A2" w:rsidRDefault="00202AFF" w:rsidP="00202AFF">
      <w:pPr>
        <w:pStyle w:val="Level4Number"/>
        <w:numPr>
          <w:ilvl w:val="3"/>
          <w:numId w:val="10"/>
        </w:numPr>
      </w:pPr>
      <w:bookmarkStart w:id="145" w:name="924bc9b6-817b-4afb-9123-ae06091a150a"/>
      <w:r>
        <w:t>been notified that it is subject to an investigation relating to an alleged MSA Offence or prosecution under the Modern Slavery Act 2015; or</w:t>
      </w:r>
      <w:bookmarkEnd w:id="145"/>
    </w:p>
    <w:p w14:paraId="36438B10" w14:textId="77777777" w:rsidR="00E870A2" w:rsidRDefault="00202AFF" w:rsidP="00202AFF">
      <w:pPr>
        <w:pStyle w:val="Level4Number"/>
        <w:numPr>
          <w:ilvl w:val="3"/>
          <w:numId w:val="10"/>
        </w:numPr>
      </w:pPr>
      <w:bookmarkStart w:id="146" w:name="0d4115c6-0f40-45ce-a1eb-580c72bec0e1"/>
      <w:r>
        <w:t xml:space="preserve">is aware if any circumstances within its supply chain that could give rise to an investigation relating to an alleged MSA Offence or prosecution under the Modern Slavery Act </w:t>
      </w:r>
      <w:bookmarkEnd w:id="146"/>
      <w:r w:rsidR="00C42582">
        <w:t>2015; and</w:t>
      </w:r>
    </w:p>
    <w:p w14:paraId="583AA2ED" w14:textId="77777777" w:rsidR="00E870A2" w:rsidRDefault="00202AFF" w:rsidP="00202AFF">
      <w:pPr>
        <w:pStyle w:val="Level3Number"/>
        <w:numPr>
          <w:ilvl w:val="2"/>
          <w:numId w:val="10"/>
        </w:numPr>
      </w:pPr>
      <w:bookmarkStart w:id="147" w:name="18ebe584-8a49-4f0d-a7d3-14b6c70cb87d"/>
      <w:r>
        <w:t>it shall comply with the Modern Slavery Act 2015</w:t>
      </w:r>
      <w:bookmarkEnd w:id="147"/>
      <w:r w:rsidR="00C42582">
        <w:t>.</w:t>
      </w:r>
    </w:p>
    <w:p w14:paraId="5C894E30" w14:textId="4AA96782" w:rsidR="00E870A2" w:rsidRDefault="00224401" w:rsidP="00A17FD5">
      <w:pPr>
        <w:pStyle w:val="Level2Number"/>
        <w:numPr>
          <w:ilvl w:val="1"/>
          <w:numId w:val="10"/>
        </w:numPr>
        <w:jc w:val="both"/>
      </w:pPr>
      <w:bookmarkStart w:id="148" w:name="93d43463-3e43-478f-8925-1d343b58f7f0"/>
      <w:r>
        <w:lastRenderedPageBreak/>
        <w:t xml:space="preserve">Any breach of </w:t>
      </w:r>
      <w:r w:rsidR="00873E34">
        <w:t>clause</w:t>
      </w:r>
      <w:r w:rsidR="00202AFF">
        <w:t xml:space="preserve"> </w:t>
      </w:r>
      <w:r w:rsidR="00202AFF">
        <w:fldChar w:fldCharType="begin"/>
      </w:r>
      <w:r w:rsidR="00202AFF">
        <w:instrText xml:space="preserve">REF "b236a618-d466-4b9c-aca0-03fc58246458" \h  \r  </w:instrText>
      </w:r>
      <w:r w:rsidR="00202AFF">
        <w:fldChar w:fldCharType="separate"/>
      </w:r>
      <w:r w:rsidR="00635733">
        <w:t>13.1</w:t>
      </w:r>
      <w:r w:rsidR="00202AFF">
        <w:fldChar w:fldCharType="end"/>
      </w:r>
      <w:r w:rsidR="00202AFF">
        <w:t xml:space="preserve"> by the </w:t>
      </w:r>
      <w:r w:rsidR="00202AFF">
        <w:rPr>
          <w:rStyle w:val="BodyDefinitionTerm"/>
        </w:rPr>
        <w:t>Supplier</w:t>
      </w:r>
      <w:r w:rsidR="00202AFF">
        <w:t xml:space="preserve"> shall be deemed a material breach of the agreement and shall entitle the</w:t>
      </w:r>
      <w:r w:rsidR="001138C9">
        <w:t xml:space="preserve"> </w:t>
      </w:r>
      <w:r w:rsidR="001138C9" w:rsidRPr="00702E0F">
        <w:rPr>
          <w:highlight w:val="yellow"/>
        </w:rPr>
        <w:t>[insert name of organisation]</w:t>
      </w:r>
      <w:r w:rsidR="001138C9">
        <w:t xml:space="preserve"> </w:t>
      </w:r>
      <w:r w:rsidR="00202AFF">
        <w:t xml:space="preserve"> to terminate th</w:t>
      </w:r>
      <w:r w:rsidR="00C42582">
        <w:t>is</w:t>
      </w:r>
      <w:r w:rsidR="00202AFF">
        <w:t xml:space="preserve"> agreement</w:t>
      </w:r>
      <w:bookmarkEnd w:id="148"/>
      <w:r w:rsidR="00C42582">
        <w:rPr>
          <w:rStyle w:val="Strong"/>
        </w:rPr>
        <w:t>.</w:t>
      </w:r>
    </w:p>
    <w:p w14:paraId="1A897D74" w14:textId="77777777" w:rsidR="00E870A2" w:rsidRDefault="00202AFF" w:rsidP="00202AFF">
      <w:pPr>
        <w:pStyle w:val="Level1Heading"/>
        <w:numPr>
          <w:ilvl w:val="0"/>
          <w:numId w:val="10"/>
        </w:numPr>
      </w:pPr>
      <w:bookmarkStart w:id="149" w:name="65bd39f6-e85d-4f0c-8e21-a802691f9552"/>
      <w:bookmarkStart w:id="150" w:name="_Toc509313877"/>
      <w:r>
        <w:t>Dispute resolution</w:t>
      </w:r>
      <w:bookmarkEnd w:id="149"/>
      <w:bookmarkEnd w:id="150"/>
    </w:p>
    <w:p w14:paraId="279E81D7" w14:textId="77777777" w:rsidR="00E870A2" w:rsidRDefault="00202AFF" w:rsidP="00A17FD5">
      <w:pPr>
        <w:pStyle w:val="Level2Number"/>
        <w:numPr>
          <w:ilvl w:val="1"/>
          <w:numId w:val="10"/>
        </w:numPr>
        <w:jc w:val="both"/>
      </w:pPr>
      <w:bookmarkStart w:id="151" w:name="b35b06de-bb9d-413c-b79d-519be256992d"/>
      <w:r>
        <w:t xml:space="preserve">Any dispute arising between the parties out of or in connection with this </w:t>
      </w:r>
      <w:r>
        <w:rPr>
          <w:rStyle w:val="BodyDefinitionTerm"/>
        </w:rPr>
        <w:t>Agreement</w:t>
      </w:r>
      <w:r>
        <w:t xml:space="preserve"> shall be dealt with in accordance with the provisions of this </w:t>
      </w:r>
      <w:r w:rsidR="00873E34">
        <w:t>clause</w:t>
      </w:r>
      <w:r>
        <w:t xml:space="preserve"> </w:t>
      </w:r>
      <w:r w:rsidR="00C42582">
        <w:t>14</w:t>
      </w:r>
      <w:r>
        <w:t>.</w:t>
      </w:r>
      <w:bookmarkEnd w:id="151"/>
    </w:p>
    <w:p w14:paraId="06E7DF83" w14:textId="77777777" w:rsidR="00E870A2" w:rsidRDefault="00202AFF" w:rsidP="00A17FD5">
      <w:pPr>
        <w:pStyle w:val="Level2Number"/>
        <w:numPr>
          <w:ilvl w:val="1"/>
          <w:numId w:val="10"/>
        </w:numPr>
        <w:jc w:val="both"/>
      </w:pPr>
      <w:bookmarkStart w:id="152" w:name="0786f252-9776-43b9-9951-16cdd9f24bd6"/>
      <w:r>
        <w:t>The dispute resolution process may be initiated at any time by either party serving a notice in writing on the other party that a dispute has arisen. The notice shall include reasonable information as to the nature of the dispute.</w:t>
      </w:r>
      <w:bookmarkEnd w:id="152"/>
    </w:p>
    <w:p w14:paraId="0876663B" w14:textId="77777777" w:rsidR="00E870A2" w:rsidRDefault="00202AFF" w:rsidP="00A17FD5">
      <w:pPr>
        <w:pStyle w:val="Level2Number"/>
        <w:numPr>
          <w:ilvl w:val="1"/>
          <w:numId w:val="10"/>
        </w:numPr>
        <w:jc w:val="both"/>
      </w:pPr>
      <w:bookmarkStart w:id="153" w:name="b04633bb-e953-4e01-b9d2-4c0b4304b927"/>
      <w:r>
        <w:t>The parties shall use all reasonable endeavours to reach a negotiated resolution through the following procedures:</w:t>
      </w:r>
      <w:bookmarkEnd w:id="153"/>
    </w:p>
    <w:p w14:paraId="413C9D68" w14:textId="77777777" w:rsidR="00E870A2" w:rsidRDefault="00B20FAB" w:rsidP="00A17FD5">
      <w:pPr>
        <w:pStyle w:val="Level3Number"/>
        <w:numPr>
          <w:ilvl w:val="2"/>
          <w:numId w:val="10"/>
        </w:numPr>
        <w:jc w:val="both"/>
      </w:pPr>
      <w:bookmarkStart w:id="154" w:name="90772d9a-72ec-4098-b743-3c322f76fce9"/>
      <w:r>
        <w:t xml:space="preserve">Within </w:t>
      </w:r>
      <w:r>
        <w:rPr>
          <w:rStyle w:val="InsertText"/>
          <w:i w:val="0"/>
        </w:rPr>
        <w:t xml:space="preserve">fourteen </w:t>
      </w:r>
      <w:r w:rsidR="00202AFF">
        <w:t>days</w:t>
      </w:r>
      <w:r>
        <w:t xml:space="preserve"> of service of the notice, the </w:t>
      </w:r>
      <w:r w:rsidRPr="00B20FAB">
        <w:rPr>
          <w:rStyle w:val="InsertText"/>
          <w:i w:val="0"/>
        </w:rPr>
        <w:t>duly authorised representatives</w:t>
      </w:r>
      <w:r>
        <w:rPr>
          <w:rStyle w:val="InsertText"/>
        </w:rPr>
        <w:t xml:space="preserve"> </w:t>
      </w:r>
      <w:r w:rsidR="00202AFF">
        <w:t>of the parties shall meet to discuss the dispute and attempt to resolve it.</w:t>
      </w:r>
      <w:bookmarkEnd w:id="154"/>
    </w:p>
    <w:p w14:paraId="4D6F6C8E" w14:textId="77777777" w:rsidR="00E870A2" w:rsidRDefault="00202AFF" w:rsidP="00A17FD5">
      <w:pPr>
        <w:pStyle w:val="Level3Number"/>
        <w:numPr>
          <w:ilvl w:val="2"/>
          <w:numId w:val="10"/>
        </w:numPr>
        <w:jc w:val="both"/>
      </w:pPr>
      <w:bookmarkStart w:id="155" w:name="577a2b7e-7980-46b1-b049-7a6be2eee6b3"/>
      <w:r>
        <w:t>If the dispute has not been</w:t>
      </w:r>
      <w:r w:rsidR="00B20FAB">
        <w:t xml:space="preserve"> resolved </w:t>
      </w:r>
      <w:r w:rsidR="00B20FAB" w:rsidRPr="00B20FAB">
        <w:t xml:space="preserve">within </w:t>
      </w:r>
      <w:r w:rsidR="00B20FAB" w:rsidRPr="00B20FAB">
        <w:rPr>
          <w:rStyle w:val="InsertText"/>
          <w:i w:val="0"/>
        </w:rPr>
        <w:t>fourteen</w:t>
      </w:r>
      <w:r>
        <w:t xml:space="preserve"> days of the first meeting of the </w:t>
      </w:r>
      <w:r w:rsidR="00B20FAB">
        <w:t xml:space="preserve">duly authorised representatives </w:t>
      </w:r>
      <w:r>
        <w:t>then the m</w:t>
      </w:r>
      <w:r w:rsidR="00B20FAB">
        <w:t xml:space="preserve">atter shall be referred to the </w:t>
      </w:r>
      <w:r w:rsidRPr="00B20FAB">
        <w:rPr>
          <w:rStyle w:val="InsertText"/>
          <w:i w:val="0"/>
        </w:rPr>
        <w:t>chief executives</w:t>
      </w:r>
      <w:r>
        <w:t xml:space="preserve"> (or persons</w:t>
      </w:r>
      <w:r w:rsidR="00B20FAB">
        <w:t xml:space="preserve"> of equivalent seniority). The </w:t>
      </w:r>
      <w:r w:rsidRPr="00B20FAB">
        <w:rPr>
          <w:rStyle w:val="InsertText"/>
          <w:i w:val="0"/>
        </w:rPr>
        <w:t>chief executives</w:t>
      </w:r>
      <w:r>
        <w:t xml:space="preserve"> (or equivalent) shall meet within </w:t>
      </w:r>
      <w:r w:rsidR="00B20FAB">
        <w:t xml:space="preserve">fourteen </w:t>
      </w:r>
      <w:r>
        <w:t>days to discuss the dispute and attempt to resolve it.</w:t>
      </w:r>
      <w:bookmarkEnd w:id="155"/>
    </w:p>
    <w:p w14:paraId="46A47241" w14:textId="77777777" w:rsidR="00E870A2" w:rsidRDefault="00202AFF" w:rsidP="00A17FD5">
      <w:pPr>
        <w:pStyle w:val="Level2Number"/>
        <w:numPr>
          <w:ilvl w:val="1"/>
          <w:numId w:val="10"/>
        </w:numPr>
        <w:jc w:val="both"/>
      </w:pPr>
      <w:bookmarkStart w:id="156" w:name="d728722e-6353-4e7f-b393-f59c19fcb29c"/>
      <w:r>
        <w:t xml:space="preserve">The specific format for the resolution of the dispute under </w:t>
      </w:r>
      <w:r w:rsidR="00873E34">
        <w:t xml:space="preserve">clause </w:t>
      </w:r>
      <w:r>
        <w:fldChar w:fldCharType="begin"/>
      </w:r>
      <w:r>
        <w:instrText xml:space="preserve">REF "90772d9a-72ec-4098-b743-3c322f76fce9" \h  \r  </w:instrText>
      </w:r>
      <w:r>
        <w:fldChar w:fldCharType="separate"/>
      </w:r>
      <w:r w:rsidR="00635733">
        <w:t>14.3.1</w:t>
      </w:r>
      <w:r>
        <w:fldChar w:fldCharType="end"/>
      </w:r>
      <w:r>
        <w:t xml:space="preserve"> and, if necessary, </w:t>
      </w:r>
      <w:r w:rsidR="00873E34">
        <w:t>clause</w:t>
      </w:r>
      <w:r>
        <w:t xml:space="preserve"> </w:t>
      </w:r>
      <w:r>
        <w:fldChar w:fldCharType="begin"/>
      </w:r>
      <w:r>
        <w:instrText xml:space="preserve">REF "577a2b7e-7980-46b1-b049-7a6be2eee6b3" \h  \r  </w:instrText>
      </w:r>
      <w:r>
        <w:fldChar w:fldCharType="separate"/>
      </w:r>
      <w:r w:rsidR="00635733">
        <w:t>14.3.2</w:t>
      </w:r>
      <w:r>
        <w:fldChar w:fldCharType="end"/>
      </w:r>
      <w:r>
        <w:t xml:space="preserve"> shall be left to the reasonable discretion of the parties, but may include the preparation and submission of statements of fact or of position.</w:t>
      </w:r>
      <w:bookmarkEnd w:id="156"/>
    </w:p>
    <w:p w14:paraId="2DC00C51" w14:textId="77777777" w:rsidR="00E870A2" w:rsidRDefault="00202AFF" w:rsidP="00A17FD5">
      <w:pPr>
        <w:pStyle w:val="Level2Number"/>
        <w:numPr>
          <w:ilvl w:val="1"/>
          <w:numId w:val="10"/>
        </w:numPr>
        <w:jc w:val="both"/>
      </w:pPr>
      <w:bookmarkStart w:id="157" w:name="f4ef6a73-925d-4153-97e1-7addc2ac3388"/>
      <w:r>
        <w:t xml:space="preserve">If the dispute has not been resolved within </w:t>
      </w:r>
      <w:r w:rsidR="00831B34">
        <w:t xml:space="preserve">fourteen </w:t>
      </w:r>
      <w:r>
        <w:t>da</w:t>
      </w:r>
      <w:r w:rsidR="00831B34">
        <w:t xml:space="preserve">ys of the first meeting of the </w:t>
      </w:r>
      <w:r w:rsidRPr="00831B34">
        <w:rPr>
          <w:rStyle w:val="InsertText"/>
          <w:i w:val="0"/>
        </w:rPr>
        <w:t>chief executives</w:t>
      </w:r>
      <w:r>
        <w:t xml:space="preserve"> (or equivalent) under </w:t>
      </w:r>
      <w:r w:rsidR="00873E34">
        <w:t>clause</w:t>
      </w:r>
      <w:r>
        <w:t xml:space="preserve"> </w:t>
      </w:r>
      <w:r>
        <w:fldChar w:fldCharType="begin"/>
      </w:r>
      <w:r>
        <w:instrText xml:space="preserve">REF "577a2b7e-7980-46b1-b049-7a6be2eee6b3" \h  \r  </w:instrText>
      </w:r>
      <w:r>
        <w:fldChar w:fldCharType="separate"/>
      </w:r>
      <w:r w:rsidR="00635733">
        <w:t>14.3.2</w:t>
      </w:r>
      <w:r>
        <w:fldChar w:fldCharType="end"/>
      </w:r>
      <w:r>
        <w:t xml:space="preserve"> then the matter </w:t>
      </w:r>
      <w:r>
        <w:rPr>
          <w:rStyle w:val="AlternativeText"/>
        </w:rPr>
        <w:t>may</w:t>
      </w:r>
      <w:r>
        <w:t xml:space="preserve"> be referred to mediation in accordance with </w:t>
      </w:r>
      <w:bookmarkEnd w:id="157"/>
      <w:r w:rsidR="00831B34">
        <w:rPr>
          <w:color w:val="000000"/>
        </w:rPr>
        <w:t>in accordance with the CEDR Model Mediation Procedure. Unless otherwise agreed between the parties, the mediator shall be nominated by CEDR. To initiate the mediation, a party must serve notice in writing (</w:t>
      </w:r>
      <w:r w:rsidR="00831B34" w:rsidRPr="00831B34">
        <w:rPr>
          <w:rStyle w:val="DefTerm"/>
          <w:rFonts w:ascii="Calibri" w:hAnsi="Calibri" w:cs="Calibri"/>
        </w:rPr>
        <w:t>ADR notice</w:t>
      </w:r>
      <w:r w:rsidR="00831B34">
        <w:rPr>
          <w:color w:val="000000"/>
        </w:rPr>
        <w:t xml:space="preserve">) to the other party, requesting a mediation. A copy of the ADR notice should be sent to CEDR. The mediation will start not later than </w:t>
      </w:r>
      <w:r w:rsidR="00C42582">
        <w:rPr>
          <w:color w:val="000000"/>
        </w:rPr>
        <w:t>twenty-one</w:t>
      </w:r>
      <w:r w:rsidR="00831B34">
        <w:rPr>
          <w:color w:val="000000"/>
        </w:rPr>
        <w:t xml:space="preserve"> days after the date of the ADR notice.</w:t>
      </w:r>
    </w:p>
    <w:p w14:paraId="3BA55E10" w14:textId="77777777" w:rsidR="00E870A2" w:rsidRDefault="00202AFF" w:rsidP="00A17FD5">
      <w:pPr>
        <w:pStyle w:val="Level2Number"/>
        <w:numPr>
          <w:ilvl w:val="1"/>
          <w:numId w:val="10"/>
        </w:numPr>
        <w:jc w:val="both"/>
      </w:pPr>
      <w:bookmarkStart w:id="158" w:name="61af9ac4-5e46-44a4-8b3a-d444f976b436"/>
      <w:r>
        <w:rPr>
          <w:rStyle w:val="AlternativeText"/>
        </w:rPr>
        <w:t xml:space="preserve">Either party may issue formal legal proceedings or commence arbitration at any time whether or not the steps referred to in </w:t>
      </w:r>
      <w:r w:rsidR="00873E34">
        <w:rPr>
          <w:rStyle w:val="AlternativeText"/>
        </w:rPr>
        <w:t>clause</w:t>
      </w:r>
      <w:r>
        <w:rPr>
          <w:rStyle w:val="AlternativeText"/>
        </w:rPr>
        <w:t xml:space="preserve"> </w:t>
      </w:r>
      <w:r>
        <w:rPr>
          <w:rStyle w:val="AlternativeText"/>
        </w:rPr>
        <w:fldChar w:fldCharType="begin"/>
      </w:r>
      <w:r>
        <w:rPr>
          <w:rStyle w:val="AlternativeText"/>
        </w:rPr>
        <w:instrText xml:space="preserve">REF "b04633bb-e953-4e01-b9d2-4c0b4304b927" \h  \r  </w:instrText>
      </w:r>
      <w:r>
        <w:rPr>
          <w:rStyle w:val="AlternativeText"/>
        </w:rPr>
      </w:r>
      <w:r>
        <w:rPr>
          <w:rStyle w:val="AlternativeText"/>
        </w:rPr>
        <w:fldChar w:fldCharType="separate"/>
      </w:r>
      <w:r w:rsidR="00635733">
        <w:rPr>
          <w:rStyle w:val="AlternativeText"/>
        </w:rPr>
        <w:t>14.3</w:t>
      </w:r>
      <w:r>
        <w:rPr>
          <w:rStyle w:val="AlternativeText"/>
        </w:rPr>
        <w:fldChar w:fldCharType="end"/>
      </w:r>
      <w:r>
        <w:rPr>
          <w:rStyle w:val="AlternativeText"/>
        </w:rPr>
        <w:t xml:space="preserve"> and </w:t>
      </w:r>
      <w:r>
        <w:rPr>
          <w:rStyle w:val="AlternativeText"/>
        </w:rPr>
        <w:fldChar w:fldCharType="begin"/>
      </w:r>
      <w:r>
        <w:rPr>
          <w:rStyle w:val="AlternativeText"/>
        </w:rPr>
        <w:instrText xml:space="preserve">REF "f4ef6a73-925d-4153-97e1-7addc2ac3388" \h  \r  </w:instrText>
      </w:r>
      <w:r>
        <w:rPr>
          <w:rStyle w:val="AlternativeText"/>
        </w:rPr>
      </w:r>
      <w:r>
        <w:rPr>
          <w:rStyle w:val="AlternativeText"/>
        </w:rPr>
        <w:fldChar w:fldCharType="separate"/>
      </w:r>
      <w:r w:rsidR="00635733">
        <w:rPr>
          <w:rStyle w:val="AlternativeText"/>
        </w:rPr>
        <w:t>14.5</w:t>
      </w:r>
      <w:r>
        <w:rPr>
          <w:rStyle w:val="AlternativeText"/>
        </w:rPr>
        <w:fldChar w:fldCharType="end"/>
      </w:r>
      <w:r>
        <w:rPr>
          <w:rStyle w:val="AlternativeText"/>
        </w:rPr>
        <w:t xml:space="preserve"> have been completed.</w:t>
      </w:r>
      <w:r>
        <w:t xml:space="preserve"> </w:t>
      </w:r>
      <w:bookmarkEnd w:id="158"/>
    </w:p>
    <w:p w14:paraId="52164F19" w14:textId="77777777" w:rsidR="00E870A2" w:rsidRDefault="00202AFF" w:rsidP="00202AFF">
      <w:pPr>
        <w:pStyle w:val="Level1Heading"/>
        <w:numPr>
          <w:ilvl w:val="0"/>
          <w:numId w:val="10"/>
        </w:numPr>
      </w:pPr>
      <w:bookmarkStart w:id="159" w:name="82df088f-ecd1-478d-bd6f-4787cf4429a0"/>
      <w:bookmarkStart w:id="160" w:name="_Toc509313878"/>
      <w:r>
        <w:t>Entire agreement</w:t>
      </w:r>
      <w:bookmarkEnd w:id="159"/>
      <w:bookmarkEnd w:id="160"/>
    </w:p>
    <w:p w14:paraId="3CE55044" w14:textId="77777777" w:rsidR="00E870A2" w:rsidRDefault="002E7A16" w:rsidP="00A17FD5">
      <w:pPr>
        <w:pStyle w:val="Level2Number"/>
        <w:numPr>
          <w:ilvl w:val="1"/>
          <w:numId w:val="10"/>
        </w:numPr>
        <w:jc w:val="both"/>
      </w:pPr>
      <w:bookmarkStart w:id="161" w:name="f40f8891-57ea-4a8c-8457-e645cb20e0e4"/>
      <w:r>
        <w:rPr>
          <w:rStyle w:val="Strong"/>
          <w:b w:val="0"/>
        </w:rPr>
        <w:t>T</w:t>
      </w:r>
      <w:r w:rsidRPr="002E7A16">
        <w:rPr>
          <w:rStyle w:val="Strong"/>
          <w:b w:val="0"/>
        </w:rPr>
        <w:t>his Agreement</w:t>
      </w:r>
      <w:r>
        <w:rPr>
          <w:rStyle w:val="Strong"/>
        </w:rPr>
        <w:t xml:space="preserve"> </w:t>
      </w:r>
      <w:r w:rsidR="00202AFF">
        <w:t>constitutes the entire agreement between them and supersedes all previous agreements, understandings and arrangements between them, whether in writing or oral in respect of its subject matter.</w:t>
      </w:r>
      <w:bookmarkEnd w:id="161"/>
    </w:p>
    <w:p w14:paraId="444526E8" w14:textId="1DE928DD" w:rsidR="00E870A2" w:rsidRDefault="002E7A16" w:rsidP="00A17FD5">
      <w:pPr>
        <w:pStyle w:val="Level2Number"/>
        <w:numPr>
          <w:ilvl w:val="1"/>
          <w:numId w:val="10"/>
        </w:numPr>
        <w:jc w:val="both"/>
      </w:pPr>
      <w:bookmarkStart w:id="162" w:name="1390bffa-adae-43cc-9d79-4d52de361e35"/>
      <w:r>
        <w:rPr>
          <w:rStyle w:val="Strong"/>
          <w:b w:val="0"/>
        </w:rPr>
        <w:t xml:space="preserve">Save in respect of the </w:t>
      </w:r>
      <w:r w:rsidR="00170DAC" w:rsidRPr="00702E0F">
        <w:rPr>
          <w:highlight w:val="yellow"/>
        </w:rPr>
        <w:t>[insert name of organisation]</w:t>
      </w:r>
      <w:r w:rsidR="00170DAC">
        <w:t xml:space="preserve"> </w:t>
      </w:r>
      <w:r>
        <w:rPr>
          <w:rStyle w:val="Strong"/>
          <w:b w:val="0"/>
        </w:rPr>
        <w:t xml:space="preserve"> which</w:t>
      </w:r>
      <w:r w:rsidRPr="002E7A16">
        <w:rPr>
          <w:rStyle w:val="Strong"/>
          <w:b w:val="0"/>
        </w:rPr>
        <w:t xml:space="preserve"> has relied on the Tender Submission (and any supporting documents)</w:t>
      </w:r>
      <w:r>
        <w:rPr>
          <w:rStyle w:val="Strong"/>
        </w:rPr>
        <w:t xml:space="preserve"> </w:t>
      </w:r>
      <w:r>
        <w:t>ea</w:t>
      </w:r>
      <w:r w:rsidR="00202AFF">
        <w:t xml:space="preserve">ch party acknowledges that it has not entered into this </w:t>
      </w:r>
      <w:r w:rsidR="00202AFF">
        <w:rPr>
          <w:rStyle w:val="BodyDefinitionTerm"/>
        </w:rPr>
        <w:t>Agreement</w:t>
      </w:r>
      <w:r w:rsidR="00202AFF">
        <w:t xml:space="preserve"> in reliance on, and shall have no remedies in respect of, any representation or warranty that is not expressly set out in this </w:t>
      </w:r>
      <w:r w:rsidR="00202AFF">
        <w:rPr>
          <w:rStyle w:val="BodyDefinitionTerm"/>
        </w:rPr>
        <w:t>Agreement</w:t>
      </w:r>
      <w:r w:rsidR="00202AFF">
        <w:t xml:space="preserve">. </w:t>
      </w:r>
      <w:bookmarkEnd w:id="162"/>
    </w:p>
    <w:p w14:paraId="2BF262D5" w14:textId="77777777" w:rsidR="00E870A2" w:rsidRDefault="00202AFF" w:rsidP="00202AFF">
      <w:pPr>
        <w:pStyle w:val="Level2Number"/>
        <w:numPr>
          <w:ilvl w:val="1"/>
          <w:numId w:val="10"/>
        </w:numPr>
      </w:pPr>
      <w:bookmarkStart w:id="163" w:name="c17a3a7f-41b0-4975-88f4-89a126e1441b"/>
      <w:r>
        <w:t xml:space="preserve">Nothing in this </w:t>
      </w:r>
      <w:r>
        <w:rPr>
          <w:rStyle w:val="BodyDefinitionTerm"/>
        </w:rPr>
        <w:t>Agreement</w:t>
      </w:r>
      <w:r>
        <w:t xml:space="preserve"> purports to limit or exclude any liability for fraud.</w:t>
      </w:r>
      <w:bookmarkEnd w:id="163"/>
    </w:p>
    <w:p w14:paraId="0CC642F9" w14:textId="77777777" w:rsidR="00E870A2" w:rsidRDefault="00202AFF" w:rsidP="00202AFF">
      <w:pPr>
        <w:pStyle w:val="Level1Heading"/>
        <w:numPr>
          <w:ilvl w:val="0"/>
          <w:numId w:val="10"/>
        </w:numPr>
      </w:pPr>
      <w:bookmarkStart w:id="164" w:name="59f85a4b-5b8a-49e8-8a7a-b0e2e22d5b83"/>
      <w:bookmarkStart w:id="165" w:name="_Toc509313879"/>
      <w:r>
        <w:t>Notices</w:t>
      </w:r>
      <w:bookmarkEnd w:id="164"/>
      <w:bookmarkEnd w:id="165"/>
    </w:p>
    <w:p w14:paraId="2D0409C6" w14:textId="77777777" w:rsidR="00E870A2" w:rsidRDefault="00202AFF" w:rsidP="00202AFF">
      <w:pPr>
        <w:pStyle w:val="Level2Number"/>
        <w:numPr>
          <w:ilvl w:val="1"/>
          <w:numId w:val="10"/>
        </w:numPr>
      </w:pPr>
      <w:bookmarkStart w:id="166" w:name="d9b61e48-38f0-4a68-ac3d-8d254599287a"/>
      <w:r>
        <w:t xml:space="preserve">Any notice given by a party under this </w:t>
      </w:r>
      <w:r>
        <w:rPr>
          <w:rStyle w:val="BodyDefinitionTerm"/>
        </w:rPr>
        <w:t>Agreement</w:t>
      </w:r>
      <w:r>
        <w:t xml:space="preserve"> shall be:</w:t>
      </w:r>
      <w:bookmarkEnd w:id="166"/>
    </w:p>
    <w:p w14:paraId="0EF7B711" w14:textId="77777777" w:rsidR="00E870A2" w:rsidRDefault="00202AFF" w:rsidP="00202AFF">
      <w:pPr>
        <w:pStyle w:val="Level3Number"/>
        <w:numPr>
          <w:ilvl w:val="2"/>
          <w:numId w:val="10"/>
        </w:numPr>
      </w:pPr>
      <w:bookmarkStart w:id="167" w:name="7484b6d8-9b36-4349-bab4-ec49222fa0eb"/>
      <w:r>
        <w:t xml:space="preserve">signed by, or on behalf of, the party giving it </w:t>
      </w:r>
      <w:r w:rsidR="002E7A16">
        <w:rPr>
          <w:rStyle w:val="Strong"/>
        </w:rPr>
        <w:t>;</w:t>
      </w:r>
      <w:r>
        <w:t>and</w:t>
      </w:r>
      <w:bookmarkEnd w:id="167"/>
    </w:p>
    <w:p w14:paraId="5036BB40" w14:textId="77777777" w:rsidR="00E870A2" w:rsidRDefault="00202AFF" w:rsidP="00202AFF">
      <w:pPr>
        <w:pStyle w:val="Level3Number"/>
        <w:numPr>
          <w:ilvl w:val="2"/>
          <w:numId w:val="10"/>
        </w:numPr>
      </w:pPr>
      <w:bookmarkStart w:id="168" w:name="46af3842-fddd-4b07-9514-b34d471f8a96"/>
      <w:r>
        <w:lastRenderedPageBreak/>
        <w:t xml:space="preserve">sent to the relevant party at the address set out in </w:t>
      </w:r>
      <w:r w:rsidR="00873E34">
        <w:t>clause</w:t>
      </w:r>
      <w:r>
        <w:t xml:space="preserve"> </w:t>
      </w:r>
      <w:r>
        <w:fldChar w:fldCharType="begin"/>
      </w:r>
      <w:r>
        <w:instrText xml:space="preserve">REF "a422341d-d8fb-4d20-b1f4-5e23b767dcfe" \h  \r  </w:instrText>
      </w:r>
      <w:r>
        <w:fldChar w:fldCharType="separate"/>
      </w:r>
      <w:r w:rsidR="00635733">
        <w:t>16.3</w:t>
      </w:r>
      <w:r>
        <w:fldChar w:fldCharType="end"/>
      </w:r>
      <w:r>
        <w:t>.</w:t>
      </w:r>
      <w:bookmarkEnd w:id="168"/>
    </w:p>
    <w:p w14:paraId="5EBA694E" w14:textId="77777777" w:rsidR="00E870A2" w:rsidRDefault="00202AFF" w:rsidP="00202AFF">
      <w:pPr>
        <w:pStyle w:val="Level2Number"/>
        <w:numPr>
          <w:ilvl w:val="1"/>
          <w:numId w:val="10"/>
        </w:numPr>
      </w:pPr>
      <w:bookmarkStart w:id="169" w:name="7511252e-7a21-4bdc-9251-6a2b61544a29"/>
      <w:r>
        <w:t>Notices may be given, and are deemed received:</w:t>
      </w:r>
      <w:bookmarkEnd w:id="169"/>
    </w:p>
    <w:p w14:paraId="3066B41F" w14:textId="77777777" w:rsidR="00E870A2" w:rsidRDefault="00202AFF" w:rsidP="00202AFF">
      <w:pPr>
        <w:pStyle w:val="Level3Number"/>
        <w:numPr>
          <w:ilvl w:val="2"/>
          <w:numId w:val="10"/>
        </w:numPr>
      </w:pPr>
      <w:bookmarkStart w:id="170" w:name="bec48d6d-741d-4a5e-acf3-11d5f537f066"/>
      <w:r>
        <w:t>by hand: on receipt of a signature at the time of delivery;</w:t>
      </w:r>
      <w:bookmarkEnd w:id="170"/>
    </w:p>
    <w:p w14:paraId="6F18DA7B" w14:textId="77777777" w:rsidR="00E870A2" w:rsidRPr="002E7A16" w:rsidRDefault="00202AFF" w:rsidP="00A17FD5">
      <w:pPr>
        <w:pStyle w:val="Level3Number"/>
        <w:numPr>
          <w:ilvl w:val="2"/>
          <w:numId w:val="10"/>
        </w:numPr>
        <w:jc w:val="both"/>
        <w:rPr>
          <w:highlight w:val="yellow"/>
        </w:rPr>
      </w:pPr>
      <w:bookmarkStart w:id="171" w:name="90e5b9fd-fb85-40d5-a53b-d08caee4b2b0"/>
      <w:r w:rsidRPr="002E7A16">
        <w:rPr>
          <w:highlight w:val="yellow"/>
        </w:rPr>
        <w:t>by [</w:t>
      </w:r>
      <w:r w:rsidRPr="002E7A16">
        <w:rPr>
          <w:rStyle w:val="InsertText"/>
          <w:highlight w:val="yellow"/>
        </w:rPr>
        <w:t>eg Royal Mail Recorded Signed For</w:t>
      </w:r>
      <w:r w:rsidRPr="002E7A16">
        <w:rPr>
          <w:highlight w:val="yellow"/>
        </w:rPr>
        <w:t>] post: at [</w:t>
      </w:r>
      <w:r w:rsidRPr="002E7A16">
        <w:rPr>
          <w:rStyle w:val="InsertText"/>
          <w:highlight w:val="yellow"/>
        </w:rPr>
        <w:t>9.00 am</w:t>
      </w:r>
      <w:r w:rsidRPr="002E7A16">
        <w:rPr>
          <w:highlight w:val="yellow"/>
        </w:rPr>
        <w:t>] on the [</w:t>
      </w:r>
      <w:r w:rsidRPr="002E7A16">
        <w:rPr>
          <w:rStyle w:val="InsertText"/>
          <w:highlight w:val="yellow"/>
        </w:rPr>
        <w:t>eg second</w:t>
      </w:r>
      <w:r w:rsidRPr="002E7A16">
        <w:rPr>
          <w:highlight w:val="yellow"/>
        </w:rPr>
        <w:t xml:space="preserve">] </w:t>
      </w:r>
      <w:r w:rsidRPr="002E7A16">
        <w:rPr>
          <w:rStyle w:val="BodyDefinitionTerm"/>
          <w:highlight w:val="yellow"/>
        </w:rPr>
        <w:t>Business Day</w:t>
      </w:r>
      <w:r w:rsidRPr="002E7A16">
        <w:rPr>
          <w:highlight w:val="yellow"/>
        </w:rPr>
        <w:t xml:space="preserve"> after posting;</w:t>
      </w:r>
      <w:bookmarkEnd w:id="171"/>
    </w:p>
    <w:p w14:paraId="27829CFE" w14:textId="77777777" w:rsidR="00E870A2" w:rsidRPr="002E7A16" w:rsidRDefault="00202AFF" w:rsidP="00A17FD5">
      <w:pPr>
        <w:pStyle w:val="Level3Number"/>
        <w:numPr>
          <w:ilvl w:val="2"/>
          <w:numId w:val="10"/>
        </w:numPr>
        <w:jc w:val="both"/>
        <w:rPr>
          <w:highlight w:val="yellow"/>
        </w:rPr>
      </w:pPr>
      <w:bookmarkStart w:id="172" w:name="5c7a9ba8-effd-4362-85f5-6c63eeb3db9e"/>
      <w:r w:rsidRPr="002E7A16">
        <w:rPr>
          <w:highlight w:val="yellow"/>
        </w:rPr>
        <w:t xml:space="preserve">by </w:t>
      </w:r>
      <w:r w:rsidRPr="002E7A16">
        <w:rPr>
          <w:rStyle w:val="Strong"/>
          <w:highlight w:val="yellow"/>
        </w:rPr>
        <w:t>[</w:t>
      </w:r>
      <w:r w:rsidRPr="002E7A16">
        <w:rPr>
          <w:rStyle w:val="AlternativeText"/>
          <w:highlight w:val="yellow"/>
        </w:rPr>
        <w:t>Royal Mail International Tracked &amp; Signed</w:t>
      </w:r>
      <w:r w:rsidRPr="002E7A16">
        <w:rPr>
          <w:highlight w:val="yellow"/>
        </w:rPr>
        <w:t xml:space="preserve"> OR </w:t>
      </w:r>
      <w:r w:rsidRPr="002E7A16">
        <w:rPr>
          <w:rStyle w:val="AlternativeText"/>
          <w:highlight w:val="yellow"/>
        </w:rPr>
        <w:t>Royal Mail International Signed</w:t>
      </w:r>
      <w:r w:rsidRPr="002E7A16">
        <w:rPr>
          <w:rStyle w:val="Strong"/>
          <w:highlight w:val="yellow"/>
        </w:rPr>
        <w:t>]</w:t>
      </w:r>
      <w:r w:rsidRPr="002E7A16">
        <w:rPr>
          <w:highlight w:val="yellow"/>
        </w:rPr>
        <w:t xml:space="preserve"> post: at [</w:t>
      </w:r>
      <w:r w:rsidRPr="002E7A16">
        <w:rPr>
          <w:rStyle w:val="InsertText"/>
          <w:highlight w:val="yellow"/>
        </w:rPr>
        <w:t>9.00 am</w:t>
      </w:r>
      <w:r w:rsidRPr="002E7A16">
        <w:rPr>
          <w:highlight w:val="yellow"/>
        </w:rPr>
        <w:t>] on the [</w:t>
      </w:r>
      <w:r w:rsidRPr="002E7A16">
        <w:rPr>
          <w:rStyle w:val="InsertText"/>
          <w:highlight w:val="yellow"/>
        </w:rPr>
        <w:t>eg fourth</w:t>
      </w:r>
      <w:r w:rsidRPr="002E7A16">
        <w:rPr>
          <w:highlight w:val="yellow"/>
        </w:rPr>
        <w:t xml:space="preserve">] </w:t>
      </w:r>
      <w:r w:rsidRPr="002E7A16">
        <w:rPr>
          <w:rStyle w:val="BodyDefinitionTerm"/>
          <w:highlight w:val="yellow"/>
        </w:rPr>
        <w:t>Business Day</w:t>
      </w:r>
      <w:r w:rsidRPr="002E7A16">
        <w:rPr>
          <w:highlight w:val="yellow"/>
        </w:rPr>
        <w:t xml:space="preserve"> after posting; and</w:t>
      </w:r>
      <w:bookmarkEnd w:id="172"/>
    </w:p>
    <w:p w14:paraId="58CD7CEF" w14:textId="77777777" w:rsidR="00E870A2" w:rsidRPr="002E7A16" w:rsidRDefault="00202AFF" w:rsidP="00A17FD5">
      <w:pPr>
        <w:pStyle w:val="Level3Number"/>
        <w:numPr>
          <w:ilvl w:val="2"/>
          <w:numId w:val="10"/>
        </w:numPr>
        <w:jc w:val="both"/>
        <w:rPr>
          <w:highlight w:val="yellow"/>
        </w:rPr>
      </w:pPr>
      <w:bookmarkStart w:id="173" w:name="b1bf77a3-5dea-456b-8fac-7f01d8b9b4f1"/>
      <w:r w:rsidRPr="002E7A16">
        <w:rPr>
          <w:highlight w:val="yellow"/>
        </w:rPr>
        <w:t>by fax: on receipt of a transmission report from the correct number confirming uninterrupted and error-free transmission</w:t>
      </w:r>
      <w:r w:rsidRPr="002E7A16">
        <w:rPr>
          <w:rStyle w:val="Strong"/>
          <w:highlight w:val="yellow"/>
        </w:rPr>
        <w:t>[</w:t>
      </w:r>
      <w:r w:rsidRPr="002E7A16">
        <w:rPr>
          <w:rStyle w:val="AlternativeText"/>
          <w:highlight w:val="yellow"/>
        </w:rPr>
        <w:t>; and</w:t>
      </w:r>
      <w:r w:rsidRPr="002E7A16">
        <w:rPr>
          <w:highlight w:val="yellow"/>
        </w:rPr>
        <w:t xml:space="preserve"> OR </w:t>
      </w:r>
      <w:r w:rsidRPr="002E7A16">
        <w:rPr>
          <w:rStyle w:val="AlternativeText"/>
          <w:highlight w:val="yellow"/>
        </w:rPr>
        <w:t>.</w:t>
      </w:r>
      <w:r w:rsidRPr="002E7A16">
        <w:rPr>
          <w:rStyle w:val="Strong"/>
          <w:highlight w:val="yellow"/>
        </w:rPr>
        <w:t>]</w:t>
      </w:r>
      <w:bookmarkEnd w:id="173"/>
    </w:p>
    <w:p w14:paraId="5E3ED3A9" w14:textId="77777777" w:rsidR="00E870A2" w:rsidRPr="002E7A16" w:rsidRDefault="00202AFF" w:rsidP="00A17FD5">
      <w:pPr>
        <w:pStyle w:val="Level3Number"/>
        <w:numPr>
          <w:ilvl w:val="2"/>
          <w:numId w:val="10"/>
        </w:numPr>
        <w:jc w:val="both"/>
        <w:rPr>
          <w:highlight w:val="yellow"/>
        </w:rPr>
      </w:pPr>
      <w:bookmarkStart w:id="174" w:name="b6cd6117-c64c-4953-a9e0-1ccf1553ef15"/>
      <w:r w:rsidRPr="002E7A16">
        <w:rPr>
          <w:rStyle w:val="Strong"/>
          <w:highlight w:val="yellow"/>
        </w:rPr>
        <w:t>[</w:t>
      </w:r>
      <w:r w:rsidRPr="002E7A16">
        <w:rPr>
          <w:rStyle w:val="OptionalText"/>
          <w:highlight w:val="yellow"/>
        </w:rPr>
        <w:t xml:space="preserve">by email: </w:t>
      </w:r>
      <w:r w:rsidRPr="002E7A16">
        <w:rPr>
          <w:rStyle w:val="Strong"/>
          <w:highlight w:val="yellow"/>
        </w:rPr>
        <w:t>[</w:t>
      </w:r>
      <w:r w:rsidRPr="002E7A16">
        <w:rPr>
          <w:rStyle w:val="OptionalText"/>
          <w:highlight w:val="yellow"/>
        </w:rPr>
        <w:t>provided confirmation is sent by [</w:t>
      </w:r>
      <w:r w:rsidRPr="002E7A16">
        <w:rPr>
          <w:rStyle w:val="InsertText"/>
          <w:highlight w:val="yellow"/>
        </w:rPr>
        <w:t>first class post</w:t>
      </w:r>
      <w:r w:rsidRPr="002E7A16">
        <w:rPr>
          <w:rStyle w:val="OptionalText"/>
          <w:highlight w:val="yellow"/>
        </w:rPr>
        <w:t xml:space="preserve">] on receipt of a </w:t>
      </w:r>
      <w:r w:rsidRPr="002E7A16">
        <w:rPr>
          <w:rStyle w:val="Strong"/>
          <w:highlight w:val="yellow"/>
        </w:rPr>
        <w:t>[</w:t>
      </w:r>
      <w:r w:rsidRPr="002E7A16">
        <w:rPr>
          <w:rStyle w:val="OptionalText"/>
          <w:highlight w:val="yellow"/>
        </w:rPr>
        <w:t>delivery OR read receipt</w:t>
      </w:r>
      <w:r w:rsidRPr="002E7A16">
        <w:rPr>
          <w:rStyle w:val="Strong"/>
          <w:highlight w:val="yellow"/>
        </w:rPr>
        <w:t>]</w:t>
      </w:r>
      <w:r w:rsidRPr="002E7A16">
        <w:rPr>
          <w:rStyle w:val="OptionalText"/>
          <w:highlight w:val="yellow"/>
        </w:rPr>
        <w:t xml:space="preserve"> email from the correct address</w:t>
      </w:r>
      <w:r w:rsidRPr="002E7A16">
        <w:rPr>
          <w:rStyle w:val="Strong"/>
          <w:highlight w:val="yellow"/>
        </w:rPr>
        <w:t>]]</w:t>
      </w:r>
      <w:r w:rsidRPr="002E7A16">
        <w:rPr>
          <w:highlight w:val="yellow"/>
        </w:rPr>
        <w:t>.</w:t>
      </w:r>
      <w:bookmarkEnd w:id="174"/>
    </w:p>
    <w:p w14:paraId="2B4AD762" w14:textId="77777777" w:rsidR="00E870A2" w:rsidRPr="002E7A16" w:rsidRDefault="00202AFF" w:rsidP="00202AFF">
      <w:pPr>
        <w:pStyle w:val="Level2Number"/>
        <w:numPr>
          <w:ilvl w:val="1"/>
          <w:numId w:val="10"/>
        </w:numPr>
        <w:rPr>
          <w:highlight w:val="yellow"/>
        </w:rPr>
      </w:pPr>
      <w:bookmarkStart w:id="175" w:name="a422341d-d8fb-4d20-b1f4-5e23b767dcfe"/>
      <w:r w:rsidRPr="002E7A16">
        <w:rPr>
          <w:highlight w:val="yellow"/>
        </w:rPr>
        <w:t xml:space="preserve">Notices </w:t>
      </w:r>
      <w:r w:rsidRPr="002E7A16">
        <w:rPr>
          <w:rStyle w:val="Strong"/>
          <w:highlight w:val="yellow"/>
        </w:rPr>
        <w:t>[</w:t>
      </w:r>
      <w:r w:rsidRPr="002E7A16">
        <w:rPr>
          <w:rStyle w:val="OptionalText"/>
          <w:highlight w:val="yellow"/>
        </w:rPr>
        <w:t>and other communications</w:t>
      </w:r>
      <w:r w:rsidRPr="002E7A16">
        <w:rPr>
          <w:rStyle w:val="Strong"/>
          <w:highlight w:val="yellow"/>
        </w:rPr>
        <w:t>]</w:t>
      </w:r>
      <w:r w:rsidRPr="002E7A16">
        <w:rPr>
          <w:highlight w:val="yellow"/>
        </w:rPr>
        <w:t xml:space="preserve"> shall be sent to:</w:t>
      </w:r>
      <w:bookmarkEnd w:id="175"/>
    </w:p>
    <w:p w14:paraId="71358E09" w14:textId="63DB6500" w:rsidR="00E870A2" w:rsidRPr="002E7A16" w:rsidRDefault="00202AFF" w:rsidP="00202AFF">
      <w:pPr>
        <w:pStyle w:val="Level3Number"/>
        <w:numPr>
          <w:ilvl w:val="2"/>
          <w:numId w:val="10"/>
        </w:numPr>
        <w:rPr>
          <w:highlight w:val="yellow"/>
        </w:rPr>
      </w:pPr>
      <w:bookmarkStart w:id="176" w:name="c1e66951-afe2-4b20-9219-614d118a7c51"/>
      <w:r w:rsidRPr="002E7A16">
        <w:rPr>
          <w:highlight w:val="yellow"/>
        </w:rPr>
        <w:t>[</w:t>
      </w:r>
      <w:r w:rsidRPr="002E7A16">
        <w:rPr>
          <w:rStyle w:val="InsertText"/>
          <w:highlight w:val="yellow"/>
        </w:rPr>
        <w:t>insert name of</w:t>
      </w:r>
      <w:r w:rsidR="006D75BA">
        <w:rPr>
          <w:rStyle w:val="InsertText"/>
          <w:highlight w:val="yellow"/>
        </w:rPr>
        <w:t xml:space="preserve"> </w:t>
      </w:r>
      <w:r w:rsidR="006D75BA" w:rsidRPr="00702E0F">
        <w:rPr>
          <w:highlight w:val="yellow"/>
        </w:rPr>
        <w:t>[insert name of organisation]</w:t>
      </w:r>
      <w:r w:rsidRPr="002E7A16">
        <w:rPr>
          <w:highlight w:val="yellow"/>
        </w:rPr>
        <w:t xml:space="preserve">] </w:t>
      </w:r>
      <w:r w:rsidRPr="002E7A16">
        <w:rPr>
          <w:rStyle w:val="Strong"/>
          <w:highlight w:val="yellow"/>
        </w:rPr>
        <w:t>[</w:t>
      </w:r>
      <w:r w:rsidRPr="002E7A16">
        <w:rPr>
          <w:rStyle w:val="OptionalText"/>
          <w:highlight w:val="yellow"/>
        </w:rPr>
        <w:t>for the attention of [</w:t>
      </w:r>
      <w:r w:rsidRPr="002E7A16">
        <w:rPr>
          <w:rStyle w:val="InsertText"/>
          <w:highlight w:val="yellow"/>
        </w:rPr>
        <w:t>insert name and/or position</w:t>
      </w:r>
      <w:r w:rsidRPr="002E7A16">
        <w:rPr>
          <w:rStyle w:val="OptionalText"/>
          <w:highlight w:val="yellow"/>
        </w:rPr>
        <w:t>]</w:t>
      </w:r>
      <w:r w:rsidRPr="002E7A16">
        <w:rPr>
          <w:rStyle w:val="Strong"/>
          <w:highlight w:val="yellow"/>
        </w:rPr>
        <w:t>]</w:t>
      </w:r>
      <w:r w:rsidRPr="002E7A16">
        <w:rPr>
          <w:highlight w:val="yellow"/>
        </w:rPr>
        <w:t xml:space="preserve"> at:</w:t>
      </w:r>
      <w:bookmarkEnd w:id="176"/>
    </w:p>
    <w:p w14:paraId="2E96DB64" w14:textId="77777777" w:rsidR="00E870A2" w:rsidRPr="002E7A16" w:rsidRDefault="00202AFF">
      <w:pPr>
        <w:pStyle w:val="BodyText3"/>
        <w:rPr>
          <w:highlight w:val="yellow"/>
        </w:rPr>
      </w:pPr>
      <w:r w:rsidRPr="002E7A16">
        <w:rPr>
          <w:highlight w:val="yellow"/>
        </w:rPr>
        <w:t>[</w:t>
      </w:r>
      <w:r w:rsidRPr="002E7A16">
        <w:rPr>
          <w:rStyle w:val="InsertText"/>
          <w:highlight w:val="yellow"/>
        </w:rPr>
        <w:t>insert address</w:t>
      </w:r>
      <w:r w:rsidRPr="002E7A16">
        <w:rPr>
          <w:highlight w:val="yellow"/>
        </w:rPr>
        <w:t>]</w:t>
      </w:r>
    </w:p>
    <w:p w14:paraId="6C6B695C" w14:textId="77777777" w:rsidR="00E870A2" w:rsidRPr="002E7A16" w:rsidRDefault="00202AFF">
      <w:pPr>
        <w:pStyle w:val="BodyText3"/>
        <w:rPr>
          <w:highlight w:val="yellow"/>
        </w:rPr>
      </w:pPr>
      <w:r w:rsidRPr="002E7A16">
        <w:rPr>
          <w:highlight w:val="yellow"/>
        </w:rPr>
        <w:t>[</w:t>
      </w:r>
      <w:r w:rsidRPr="002E7A16">
        <w:rPr>
          <w:rStyle w:val="InsertText"/>
          <w:highlight w:val="yellow"/>
        </w:rPr>
        <w:t>insert fax number</w:t>
      </w:r>
      <w:r w:rsidRPr="002E7A16">
        <w:rPr>
          <w:highlight w:val="yellow"/>
        </w:rPr>
        <w:t>]</w:t>
      </w:r>
    </w:p>
    <w:p w14:paraId="6FB5ED0C" w14:textId="77777777" w:rsidR="00E870A2" w:rsidRPr="002E7A16" w:rsidRDefault="00202AFF">
      <w:pPr>
        <w:pStyle w:val="BodyText3"/>
        <w:rPr>
          <w:highlight w:val="yellow"/>
        </w:rPr>
      </w:pPr>
      <w:r w:rsidRPr="002E7A16">
        <w:rPr>
          <w:rStyle w:val="Strong"/>
          <w:highlight w:val="yellow"/>
        </w:rPr>
        <w:t>[</w:t>
      </w:r>
      <w:r w:rsidRPr="002E7A16">
        <w:rPr>
          <w:rStyle w:val="OptionalText"/>
          <w:highlight w:val="yellow"/>
        </w:rPr>
        <w:t>[</w:t>
      </w:r>
      <w:r w:rsidRPr="002E7A16">
        <w:rPr>
          <w:rStyle w:val="InsertText"/>
          <w:highlight w:val="yellow"/>
        </w:rPr>
        <w:t>insert email address</w:t>
      </w:r>
      <w:r w:rsidRPr="002E7A16">
        <w:rPr>
          <w:rStyle w:val="OptionalText"/>
          <w:highlight w:val="yellow"/>
        </w:rPr>
        <w:t>]</w:t>
      </w:r>
      <w:r w:rsidRPr="002E7A16">
        <w:rPr>
          <w:rStyle w:val="Strong"/>
          <w:highlight w:val="yellow"/>
        </w:rPr>
        <w:t>]</w:t>
      </w:r>
      <w:r w:rsidRPr="002E7A16">
        <w:rPr>
          <w:highlight w:val="yellow"/>
        </w:rPr>
        <w:t>; and</w:t>
      </w:r>
    </w:p>
    <w:p w14:paraId="3153E4AA" w14:textId="77777777" w:rsidR="00E870A2" w:rsidRPr="002E7A16" w:rsidRDefault="00202AFF">
      <w:pPr>
        <w:pStyle w:val="BodyText3"/>
        <w:rPr>
          <w:highlight w:val="yellow"/>
        </w:rPr>
      </w:pPr>
      <w:r w:rsidRPr="002E7A16">
        <w:rPr>
          <w:rStyle w:val="Strong"/>
          <w:highlight w:val="yellow"/>
        </w:rPr>
        <w:t>[</w:t>
      </w:r>
      <w:r w:rsidRPr="002E7A16">
        <w:rPr>
          <w:rStyle w:val="OptionalText"/>
          <w:highlight w:val="yellow"/>
        </w:rPr>
        <w:t>copied to [</w:t>
      </w:r>
      <w:r w:rsidRPr="002E7A16">
        <w:rPr>
          <w:rStyle w:val="InsertText"/>
          <w:highlight w:val="yellow"/>
        </w:rPr>
        <w:t>insert name</w:t>
      </w:r>
      <w:r w:rsidRPr="002E7A16">
        <w:rPr>
          <w:rStyle w:val="OptionalText"/>
          <w:highlight w:val="yellow"/>
        </w:rPr>
        <w:t>] at [</w:t>
      </w:r>
      <w:r w:rsidRPr="002E7A16">
        <w:rPr>
          <w:rStyle w:val="InsertText"/>
          <w:highlight w:val="yellow"/>
        </w:rPr>
        <w:t>insert address</w:t>
      </w:r>
      <w:r w:rsidRPr="002E7A16">
        <w:rPr>
          <w:rStyle w:val="OptionalText"/>
          <w:highlight w:val="yellow"/>
        </w:rPr>
        <w:t>]; and</w:t>
      </w:r>
      <w:r w:rsidRPr="002E7A16">
        <w:rPr>
          <w:rStyle w:val="Strong"/>
          <w:highlight w:val="yellow"/>
        </w:rPr>
        <w:t>]</w:t>
      </w:r>
    </w:p>
    <w:p w14:paraId="7A78189C" w14:textId="77777777" w:rsidR="00E870A2" w:rsidRPr="002E7A16" w:rsidRDefault="00202AFF" w:rsidP="00202AFF">
      <w:pPr>
        <w:pStyle w:val="Level3Number"/>
        <w:numPr>
          <w:ilvl w:val="2"/>
          <w:numId w:val="10"/>
        </w:numPr>
        <w:rPr>
          <w:highlight w:val="yellow"/>
        </w:rPr>
      </w:pPr>
      <w:bookmarkStart w:id="177" w:name="5567282f-e7d1-49c3-88f3-2c70ad3928d4"/>
      <w:r w:rsidRPr="002E7A16">
        <w:rPr>
          <w:highlight w:val="yellow"/>
        </w:rPr>
        <w:t>[</w:t>
      </w:r>
      <w:r w:rsidRPr="002E7A16">
        <w:rPr>
          <w:rStyle w:val="InsertText"/>
          <w:highlight w:val="yellow"/>
        </w:rPr>
        <w:t>insert name of Supplier</w:t>
      </w:r>
      <w:r w:rsidRPr="002E7A16">
        <w:rPr>
          <w:highlight w:val="yellow"/>
        </w:rPr>
        <w:t xml:space="preserve">] </w:t>
      </w:r>
      <w:r w:rsidRPr="002E7A16">
        <w:rPr>
          <w:rStyle w:val="Strong"/>
          <w:highlight w:val="yellow"/>
        </w:rPr>
        <w:t>[</w:t>
      </w:r>
      <w:r w:rsidRPr="002E7A16">
        <w:rPr>
          <w:rStyle w:val="OptionalText"/>
          <w:highlight w:val="yellow"/>
        </w:rPr>
        <w:t>for the attention of [</w:t>
      </w:r>
      <w:r w:rsidRPr="002E7A16">
        <w:rPr>
          <w:rStyle w:val="InsertText"/>
          <w:highlight w:val="yellow"/>
        </w:rPr>
        <w:t>insert name and/or position</w:t>
      </w:r>
      <w:r w:rsidRPr="002E7A16">
        <w:rPr>
          <w:rStyle w:val="OptionalText"/>
          <w:highlight w:val="yellow"/>
        </w:rPr>
        <w:t>]</w:t>
      </w:r>
      <w:r w:rsidRPr="002E7A16">
        <w:rPr>
          <w:rStyle w:val="Strong"/>
          <w:highlight w:val="yellow"/>
        </w:rPr>
        <w:t>]</w:t>
      </w:r>
      <w:r w:rsidRPr="002E7A16">
        <w:rPr>
          <w:highlight w:val="yellow"/>
        </w:rPr>
        <w:t xml:space="preserve"> at:</w:t>
      </w:r>
      <w:bookmarkEnd w:id="177"/>
    </w:p>
    <w:p w14:paraId="6C55041E" w14:textId="77777777" w:rsidR="00E870A2" w:rsidRPr="002E7A16" w:rsidRDefault="00202AFF">
      <w:pPr>
        <w:pStyle w:val="BodyText3"/>
        <w:rPr>
          <w:highlight w:val="yellow"/>
        </w:rPr>
      </w:pPr>
      <w:r w:rsidRPr="002E7A16">
        <w:rPr>
          <w:highlight w:val="yellow"/>
        </w:rPr>
        <w:t>[</w:t>
      </w:r>
      <w:r w:rsidRPr="002E7A16">
        <w:rPr>
          <w:rStyle w:val="InsertText"/>
          <w:highlight w:val="yellow"/>
        </w:rPr>
        <w:t>insert address</w:t>
      </w:r>
      <w:r w:rsidRPr="002E7A16">
        <w:rPr>
          <w:highlight w:val="yellow"/>
        </w:rPr>
        <w:t>]</w:t>
      </w:r>
    </w:p>
    <w:p w14:paraId="148BDF06" w14:textId="77777777" w:rsidR="00E870A2" w:rsidRPr="002E7A16" w:rsidRDefault="00202AFF">
      <w:pPr>
        <w:pStyle w:val="BodyText3"/>
        <w:rPr>
          <w:highlight w:val="yellow"/>
        </w:rPr>
      </w:pPr>
      <w:r w:rsidRPr="002E7A16">
        <w:rPr>
          <w:highlight w:val="yellow"/>
        </w:rPr>
        <w:t>[</w:t>
      </w:r>
      <w:r w:rsidRPr="002E7A16">
        <w:rPr>
          <w:rStyle w:val="InsertText"/>
          <w:highlight w:val="yellow"/>
        </w:rPr>
        <w:t>insert fax number</w:t>
      </w:r>
      <w:r w:rsidRPr="002E7A16">
        <w:rPr>
          <w:highlight w:val="yellow"/>
        </w:rPr>
        <w:t>]</w:t>
      </w:r>
    </w:p>
    <w:p w14:paraId="54F7A0DA" w14:textId="77777777" w:rsidR="00E870A2" w:rsidRPr="002E7A16" w:rsidRDefault="00202AFF">
      <w:pPr>
        <w:pStyle w:val="BodyText3"/>
        <w:rPr>
          <w:highlight w:val="yellow"/>
        </w:rPr>
      </w:pPr>
      <w:r w:rsidRPr="002E7A16">
        <w:rPr>
          <w:rStyle w:val="Strong"/>
          <w:highlight w:val="yellow"/>
        </w:rPr>
        <w:t>[</w:t>
      </w:r>
      <w:r w:rsidRPr="002E7A16">
        <w:rPr>
          <w:rStyle w:val="OptionalText"/>
          <w:highlight w:val="yellow"/>
        </w:rPr>
        <w:t>[</w:t>
      </w:r>
      <w:r w:rsidRPr="002E7A16">
        <w:rPr>
          <w:rStyle w:val="InsertText"/>
          <w:highlight w:val="yellow"/>
        </w:rPr>
        <w:t>insert email address</w:t>
      </w:r>
      <w:r w:rsidRPr="002E7A16">
        <w:rPr>
          <w:rStyle w:val="OptionalText"/>
          <w:highlight w:val="yellow"/>
        </w:rPr>
        <w:t>]</w:t>
      </w:r>
      <w:r w:rsidRPr="002E7A16">
        <w:rPr>
          <w:rStyle w:val="Strong"/>
          <w:highlight w:val="yellow"/>
        </w:rPr>
        <w:t>][</w:t>
      </w:r>
      <w:r w:rsidRPr="002E7A16">
        <w:rPr>
          <w:rStyle w:val="AlternativeText"/>
          <w:highlight w:val="yellow"/>
        </w:rPr>
        <w:t>; and</w:t>
      </w:r>
      <w:r w:rsidRPr="002E7A16">
        <w:rPr>
          <w:highlight w:val="yellow"/>
        </w:rPr>
        <w:t xml:space="preserve"> OR </w:t>
      </w:r>
      <w:r w:rsidRPr="002E7A16">
        <w:rPr>
          <w:rStyle w:val="AlternativeText"/>
          <w:highlight w:val="yellow"/>
        </w:rPr>
        <w:t>.</w:t>
      </w:r>
      <w:r w:rsidRPr="002E7A16">
        <w:rPr>
          <w:rStyle w:val="Strong"/>
          <w:highlight w:val="yellow"/>
        </w:rPr>
        <w:t>]</w:t>
      </w:r>
    </w:p>
    <w:p w14:paraId="3AE2A376" w14:textId="77777777" w:rsidR="00E870A2" w:rsidRDefault="00202AFF">
      <w:pPr>
        <w:pStyle w:val="BodyText3"/>
      </w:pPr>
      <w:r w:rsidRPr="002E7A16">
        <w:rPr>
          <w:rStyle w:val="Strong"/>
          <w:highlight w:val="yellow"/>
        </w:rPr>
        <w:t>[</w:t>
      </w:r>
      <w:r w:rsidRPr="002E7A16">
        <w:rPr>
          <w:rStyle w:val="OptionalText"/>
          <w:highlight w:val="yellow"/>
        </w:rPr>
        <w:t>copied to [</w:t>
      </w:r>
      <w:r w:rsidRPr="002E7A16">
        <w:rPr>
          <w:rStyle w:val="InsertText"/>
          <w:highlight w:val="yellow"/>
        </w:rPr>
        <w:t>insert name</w:t>
      </w:r>
      <w:r w:rsidRPr="002E7A16">
        <w:rPr>
          <w:rStyle w:val="OptionalText"/>
          <w:highlight w:val="yellow"/>
        </w:rPr>
        <w:t>] at [</w:t>
      </w:r>
      <w:r w:rsidRPr="002E7A16">
        <w:rPr>
          <w:rStyle w:val="InsertText"/>
          <w:highlight w:val="yellow"/>
        </w:rPr>
        <w:t>insert address</w:t>
      </w:r>
      <w:r w:rsidRPr="002E7A16">
        <w:rPr>
          <w:rStyle w:val="OptionalText"/>
          <w:highlight w:val="yellow"/>
        </w:rPr>
        <w:t>].</w:t>
      </w:r>
      <w:r w:rsidRPr="002E7A16">
        <w:rPr>
          <w:rStyle w:val="Strong"/>
          <w:highlight w:val="yellow"/>
        </w:rPr>
        <w:t>]</w:t>
      </w:r>
    </w:p>
    <w:p w14:paraId="23A5BEA9" w14:textId="77777777" w:rsidR="00E870A2" w:rsidRDefault="002E7A16" w:rsidP="00202AFF">
      <w:pPr>
        <w:pStyle w:val="Level2Number"/>
        <w:numPr>
          <w:ilvl w:val="1"/>
          <w:numId w:val="10"/>
        </w:numPr>
      </w:pPr>
      <w:bookmarkStart w:id="178" w:name="d542ffdc-73a6-4dc9-9456-dde1e3624460"/>
      <w:r>
        <w:rPr>
          <w:rStyle w:val="Strong"/>
        </w:rPr>
        <w:t xml:space="preserve"> </w:t>
      </w:r>
      <w:r w:rsidR="00202AFF">
        <w:t xml:space="preserve">A notice given under this </w:t>
      </w:r>
      <w:r w:rsidR="00202AFF">
        <w:rPr>
          <w:rStyle w:val="BodyDefinitionTerm"/>
        </w:rPr>
        <w:t>Agreement</w:t>
      </w:r>
      <w:r w:rsidR="00202AFF">
        <w:t xml:space="preserve"> is not validly served if sent by email.</w:t>
      </w:r>
      <w:bookmarkEnd w:id="178"/>
    </w:p>
    <w:p w14:paraId="2890163D" w14:textId="77777777" w:rsidR="00E870A2" w:rsidRDefault="00202AFF" w:rsidP="00202AFF">
      <w:pPr>
        <w:pStyle w:val="Level1Heading"/>
        <w:numPr>
          <w:ilvl w:val="0"/>
          <w:numId w:val="10"/>
        </w:numPr>
      </w:pPr>
      <w:bookmarkStart w:id="179" w:name="92c3d8ad-278b-4e1a-b21e-89be39305d9b"/>
      <w:bookmarkStart w:id="180" w:name="_Toc509313880"/>
      <w:r>
        <w:t>Announcements</w:t>
      </w:r>
      <w:bookmarkEnd w:id="179"/>
      <w:bookmarkEnd w:id="180"/>
    </w:p>
    <w:p w14:paraId="3AB1E885" w14:textId="77777777" w:rsidR="002E7A16" w:rsidRDefault="002E7A16" w:rsidP="00A2402E">
      <w:pPr>
        <w:pStyle w:val="Level2Number"/>
      </w:pPr>
      <w:bookmarkStart w:id="181" w:name="ea04ffbc-a056-406c-9fe4-a17e03711e81"/>
      <w:r>
        <w:t>N</w:t>
      </w:r>
      <w:r w:rsidR="00202AFF">
        <w:t xml:space="preserve">o announcement or other public disclosure concerning this </w:t>
      </w:r>
      <w:r w:rsidR="00202AFF">
        <w:rPr>
          <w:rStyle w:val="BodyDefinitionTerm"/>
        </w:rPr>
        <w:t>Agreement</w:t>
      </w:r>
      <w:r w:rsidR="00202AFF">
        <w:t xml:space="preserve"> or any of the matters contained in it shall be made by, or on behalf of, a party without the prior written consent of the other party (</w:t>
      </w:r>
      <w:r w:rsidR="00202AFF" w:rsidRPr="00A2402E">
        <w:t>such</w:t>
      </w:r>
      <w:r w:rsidR="00202AFF">
        <w:t xml:space="preserve"> consent not to be unreasonably withheld or delayed). </w:t>
      </w:r>
      <w:bookmarkStart w:id="182" w:name="22f6e5f0-44f2-4410-b27f-6f91643e0dd0"/>
      <w:bookmarkEnd w:id="181"/>
    </w:p>
    <w:p w14:paraId="5631FF4C" w14:textId="77777777" w:rsidR="00E870A2" w:rsidRDefault="00202AFF" w:rsidP="00202AFF">
      <w:pPr>
        <w:pStyle w:val="Level1Heading"/>
        <w:numPr>
          <w:ilvl w:val="0"/>
          <w:numId w:val="10"/>
        </w:numPr>
      </w:pPr>
      <w:bookmarkStart w:id="183" w:name="5874a6e8-c48f-4cbf-8278-6ae7b5253dae"/>
      <w:bookmarkStart w:id="184" w:name="_Toc509313881"/>
      <w:bookmarkEnd w:id="182"/>
      <w:r>
        <w:t>Force majeure</w:t>
      </w:r>
      <w:bookmarkEnd w:id="183"/>
      <w:bookmarkEnd w:id="184"/>
    </w:p>
    <w:p w14:paraId="571BDD4D" w14:textId="77777777" w:rsidR="00E870A2" w:rsidRDefault="00202AFF" w:rsidP="00A17FD5">
      <w:pPr>
        <w:pStyle w:val="Level2Number"/>
        <w:numPr>
          <w:ilvl w:val="1"/>
          <w:numId w:val="10"/>
        </w:numPr>
        <w:jc w:val="both"/>
      </w:pPr>
      <w:bookmarkStart w:id="185" w:name="fe0b83e8-1d68-4d51-a319-4b7b6c548e55"/>
      <w:r>
        <w:t xml:space="preserve">In this </w:t>
      </w:r>
      <w:r w:rsidR="00873E34">
        <w:t>clause</w:t>
      </w:r>
      <w:r>
        <w:t xml:space="preserve"> '</w:t>
      </w:r>
      <w:r>
        <w:rPr>
          <w:rStyle w:val="Strong"/>
        </w:rPr>
        <w:t>Force Majeure</w:t>
      </w:r>
      <w:r>
        <w:t xml:space="preserve">' means an event or sequence of events beyond a party's reasonable control preventing or delaying it from performing its obligations under this </w:t>
      </w:r>
      <w:r>
        <w:rPr>
          <w:rStyle w:val="BodyDefinitionTerm"/>
        </w:rPr>
        <w:t>Agreement</w:t>
      </w:r>
      <w:r>
        <w:t xml:space="preserve">. Inability to pay is not </w:t>
      </w:r>
      <w:r>
        <w:rPr>
          <w:rStyle w:val="BodyDefinitionTerm"/>
        </w:rPr>
        <w:t>Force Majeure</w:t>
      </w:r>
      <w:r>
        <w:t>.</w:t>
      </w:r>
      <w:bookmarkEnd w:id="185"/>
    </w:p>
    <w:p w14:paraId="6305B2E1" w14:textId="77777777" w:rsidR="00E870A2" w:rsidRDefault="00202AFF" w:rsidP="00A17FD5">
      <w:pPr>
        <w:pStyle w:val="Level2Number"/>
        <w:numPr>
          <w:ilvl w:val="1"/>
          <w:numId w:val="10"/>
        </w:numPr>
        <w:jc w:val="both"/>
      </w:pPr>
      <w:bookmarkStart w:id="186" w:name="10c0c66b-149d-4cd6-bf75-4b62b8434745"/>
      <w:r>
        <w:t xml:space="preserve">A party shall not be liable if delayed in or prevented from performing its obligations under this </w:t>
      </w:r>
      <w:r>
        <w:rPr>
          <w:rStyle w:val="BodyDefinitionTerm"/>
        </w:rPr>
        <w:t>Agreement</w:t>
      </w:r>
      <w:r>
        <w:t xml:space="preserve"> due to </w:t>
      </w:r>
      <w:r>
        <w:rPr>
          <w:rStyle w:val="BodyDefinitionTerm"/>
        </w:rPr>
        <w:t>Force Majeure</w:t>
      </w:r>
      <w:r>
        <w:t>, provided that it:</w:t>
      </w:r>
      <w:bookmarkEnd w:id="186"/>
    </w:p>
    <w:p w14:paraId="6CAC4EC2" w14:textId="77777777" w:rsidR="00E870A2" w:rsidRDefault="00202AFF" w:rsidP="00202AFF">
      <w:pPr>
        <w:pStyle w:val="Level3Number"/>
        <w:numPr>
          <w:ilvl w:val="2"/>
          <w:numId w:val="10"/>
        </w:numPr>
      </w:pPr>
      <w:bookmarkStart w:id="187" w:name="c707b76c-6c45-4985-be9f-6e2db7b41e0d"/>
      <w:r>
        <w:t xml:space="preserve">promptly notifies the other of the </w:t>
      </w:r>
      <w:r>
        <w:rPr>
          <w:rStyle w:val="BodyDefinitionTerm"/>
        </w:rPr>
        <w:t>Force Majeure</w:t>
      </w:r>
      <w:r>
        <w:t xml:space="preserve"> event and its expected duration; and</w:t>
      </w:r>
      <w:bookmarkEnd w:id="187"/>
    </w:p>
    <w:p w14:paraId="29564D55" w14:textId="77777777" w:rsidR="00E870A2" w:rsidRDefault="00202AFF" w:rsidP="00202AFF">
      <w:pPr>
        <w:pStyle w:val="Level3Number"/>
        <w:numPr>
          <w:ilvl w:val="2"/>
          <w:numId w:val="10"/>
        </w:numPr>
      </w:pPr>
      <w:bookmarkStart w:id="188" w:name="ffcdea55-bb26-4be6-8e01-66ab41ab865b"/>
      <w:r>
        <w:lastRenderedPageBreak/>
        <w:t>uses reasonable endeavours to minimise the effects of that event.</w:t>
      </w:r>
      <w:bookmarkEnd w:id="188"/>
    </w:p>
    <w:p w14:paraId="6EE17C3C" w14:textId="77777777" w:rsidR="00E870A2" w:rsidRDefault="00202AFF" w:rsidP="00202AFF">
      <w:pPr>
        <w:pStyle w:val="Level2Number"/>
        <w:numPr>
          <w:ilvl w:val="1"/>
          <w:numId w:val="10"/>
        </w:numPr>
      </w:pPr>
      <w:bookmarkStart w:id="189" w:name="1784e816-5991-4234-b9de-d837af840e1b"/>
      <w:r>
        <w:t xml:space="preserve">If, due to </w:t>
      </w:r>
      <w:r>
        <w:rPr>
          <w:rStyle w:val="BodyDefinitionTerm"/>
        </w:rPr>
        <w:t>Force Majeure</w:t>
      </w:r>
      <w:r>
        <w:t>, a party:</w:t>
      </w:r>
      <w:bookmarkEnd w:id="189"/>
    </w:p>
    <w:p w14:paraId="5B67F924" w14:textId="77777777" w:rsidR="00E870A2" w:rsidRDefault="00202AFF" w:rsidP="00202AFF">
      <w:pPr>
        <w:pStyle w:val="Level3Number"/>
        <w:numPr>
          <w:ilvl w:val="2"/>
          <w:numId w:val="10"/>
        </w:numPr>
      </w:pPr>
      <w:bookmarkStart w:id="190" w:name="6bc180ff-3f2e-4a65-8d4f-ceacf4f81e34"/>
      <w:r>
        <w:t>is unable to perform a material obligation; or</w:t>
      </w:r>
      <w:bookmarkEnd w:id="190"/>
    </w:p>
    <w:p w14:paraId="3ECDB0EC" w14:textId="77777777" w:rsidR="00E870A2" w:rsidRDefault="00202AFF" w:rsidP="00A17FD5">
      <w:pPr>
        <w:pStyle w:val="Level3Number"/>
        <w:numPr>
          <w:ilvl w:val="2"/>
          <w:numId w:val="10"/>
        </w:numPr>
        <w:jc w:val="both"/>
      </w:pPr>
      <w:bookmarkStart w:id="191" w:name="48689dbb-ccdc-4680-bf70-468bf971b292"/>
      <w:r>
        <w:t xml:space="preserve">is delayed in or prevented from performing its obligations for a </w:t>
      </w:r>
      <w:r>
        <w:rPr>
          <w:rStyle w:val="AlternativeText"/>
        </w:rPr>
        <w:t>continuous period</w:t>
      </w:r>
      <w:r>
        <w:t xml:space="preserve"> </w:t>
      </w:r>
      <w:r w:rsidR="00B14A6F">
        <w:t>of thirty days or more</w:t>
      </w:r>
      <w:bookmarkEnd w:id="191"/>
      <w:r w:rsidR="00B14A6F">
        <w:t>.</w:t>
      </w:r>
    </w:p>
    <w:p w14:paraId="74091537" w14:textId="77777777" w:rsidR="00E870A2" w:rsidRDefault="00202AFF">
      <w:pPr>
        <w:pStyle w:val="BodyText3"/>
      </w:pPr>
      <w:r>
        <w:t xml:space="preserve">either party may terminate this </w:t>
      </w:r>
      <w:r>
        <w:rPr>
          <w:rStyle w:val="BodyDefinitionTerm"/>
        </w:rPr>
        <w:t>Agreement</w:t>
      </w:r>
      <w:r>
        <w:t xml:space="preserve"> on not less th</w:t>
      </w:r>
      <w:r w:rsidR="00B14A6F">
        <w:t xml:space="preserve">an fourteen days’ </w:t>
      </w:r>
      <w:r>
        <w:t>written notice.</w:t>
      </w:r>
    </w:p>
    <w:p w14:paraId="1B7FC3C3" w14:textId="77777777" w:rsidR="00E870A2" w:rsidRDefault="00202AFF" w:rsidP="00202AFF">
      <w:pPr>
        <w:pStyle w:val="Level1Heading"/>
        <w:numPr>
          <w:ilvl w:val="0"/>
          <w:numId w:val="10"/>
        </w:numPr>
      </w:pPr>
      <w:bookmarkStart w:id="192" w:name="1cf781eb-10f8-4ff8-85ea-4a39103d7f1a"/>
      <w:bookmarkStart w:id="193" w:name="_Toc509313882"/>
      <w:r>
        <w:t>Further assurance</w:t>
      </w:r>
      <w:bookmarkEnd w:id="192"/>
      <w:bookmarkEnd w:id="193"/>
    </w:p>
    <w:p w14:paraId="0F85CF28" w14:textId="77777777" w:rsidR="00E870A2" w:rsidRDefault="00202AFF" w:rsidP="00A2402E">
      <w:pPr>
        <w:pStyle w:val="Level2Number"/>
      </w:pPr>
      <w:r>
        <w:t xml:space="preserve">Each party shall at the request of the other, and at the cost of the requesting party, do all acts and execute all documents which are necessary to give full effect to this </w:t>
      </w:r>
      <w:r>
        <w:rPr>
          <w:rStyle w:val="BodyDefinitionTerm"/>
        </w:rPr>
        <w:t>Agreement</w:t>
      </w:r>
      <w:r>
        <w:t>.</w:t>
      </w:r>
    </w:p>
    <w:p w14:paraId="1B68F7AB" w14:textId="77777777" w:rsidR="00E870A2" w:rsidRDefault="00202AFF" w:rsidP="00202AFF">
      <w:pPr>
        <w:pStyle w:val="Level1Heading"/>
        <w:numPr>
          <w:ilvl w:val="0"/>
          <w:numId w:val="10"/>
        </w:numPr>
      </w:pPr>
      <w:bookmarkStart w:id="194" w:name="fbfc237d-f61c-4d55-826e-49b46c778255"/>
      <w:bookmarkStart w:id="195" w:name="_Toc509313883"/>
      <w:r>
        <w:t>Variation</w:t>
      </w:r>
      <w:bookmarkEnd w:id="194"/>
      <w:bookmarkEnd w:id="195"/>
    </w:p>
    <w:p w14:paraId="24F20F33" w14:textId="77777777" w:rsidR="00E870A2" w:rsidRDefault="00202AFF" w:rsidP="00A2402E">
      <w:pPr>
        <w:pStyle w:val="Level2Number"/>
      </w:pPr>
      <w:r>
        <w:t xml:space="preserve">No variation of this </w:t>
      </w:r>
      <w:r>
        <w:rPr>
          <w:rStyle w:val="BodyDefinitionTerm"/>
        </w:rPr>
        <w:t>Agreement</w:t>
      </w:r>
      <w:r>
        <w:t xml:space="preserve"> shall be valid or effective unless it is in writing, refers to this </w:t>
      </w:r>
      <w:r>
        <w:rPr>
          <w:rStyle w:val="BodyDefinitionTerm"/>
        </w:rPr>
        <w:t>Agreement</w:t>
      </w:r>
      <w:r>
        <w:t xml:space="preserve"> and is duly signed or executed by, or on behalf of, each party.</w:t>
      </w:r>
    </w:p>
    <w:p w14:paraId="753DD437" w14:textId="77777777" w:rsidR="00E870A2" w:rsidRDefault="00202AFF" w:rsidP="00202AFF">
      <w:pPr>
        <w:pStyle w:val="Level1Heading"/>
        <w:numPr>
          <w:ilvl w:val="0"/>
          <w:numId w:val="10"/>
        </w:numPr>
      </w:pPr>
      <w:bookmarkStart w:id="196" w:name="2eb87a44-6a3c-4ea5-9638-12503f3492bc"/>
      <w:bookmarkStart w:id="197" w:name="_Toc509313884"/>
      <w:r>
        <w:t>Assignment and subcontracting</w:t>
      </w:r>
      <w:bookmarkEnd w:id="196"/>
      <w:bookmarkEnd w:id="197"/>
    </w:p>
    <w:p w14:paraId="60034720" w14:textId="07FE3DDA" w:rsidR="00E870A2" w:rsidRDefault="00202AFF" w:rsidP="00A17FD5">
      <w:pPr>
        <w:pStyle w:val="Level2Number"/>
        <w:numPr>
          <w:ilvl w:val="1"/>
          <w:numId w:val="10"/>
        </w:numPr>
        <w:jc w:val="both"/>
      </w:pPr>
      <w:bookmarkStart w:id="198" w:name="9c12a795-9dd8-4920-a9ae-6321142dcbfd"/>
      <w:r>
        <w:t>The</w:t>
      </w:r>
      <w:r w:rsidR="001138C9" w:rsidRPr="00702E0F">
        <w:rPr>
          <w:highlight w:val="yellow"/>
        </w:rPr>
        <w:t>[insert name of organisation]</w:t>
      </w:r>
      <w:r w:rsidR="001138C9">
        <w:t xml:space="preserve"> </w:t>
      </w:r>
      <w:r>
        <w:t xml:space="preserve"> may at any time assign, subcontract, transfer, mortgage, charge, declare a trust of or deal in any other manner with any or all of its rights under this </w:t>
      </w:r>
      <w:r>
        <w:rPr>
          <w:rStyle w:val="BodyDefinitionTerm"/>
        </w:rPr>
        <w:t>Agreement</w:t>
      </w:r>
      <w:r>
        <w:t xml:space="preserve">, provided that it gives prior written notice to the </w:t>
      </w:r>
      <w:r>
        <w:rPr>
          <w:rStyle w:val="BodyDefinitionTerm"/>
        </w:rPr>
        <w:t>Supplier</w:t>
      </w:r>
      <w:r>
        <w:t>.</w:t>
      </w:r>
      <w:bookmarkEnd w:id="198"/>
    </w:p>
    <w:p w14:paraId="78CC8E48" w14:textId="7576AE12" w:rsidR="00E870A2" w:rsidRDefault="00202AFF" w:rsidP="00A17FD5">
      <w:pPr>
        <w:pStyle w:val="Level2Number"/>
        <w:numPr>
          <w:ilvl w:val="1"/>
          <w:numId w:val="10"/>
        </w:numPr>
        <w:jc w:val="both"/>
      </w:pPr>
      <w:bookmarkStart w:id="199" w:name="89a38fa2-acfa-4e3b-875f-d1ad9d946219"/>
      <w:r>
        <w:t xml:space="preserve">The </w:t>
      </w:r>
      <w:r>
        <w:rPr>
          <w:rStyle w:val="BodyDefinitionTerm"/>
        </w:rPr>
        <w:t>Supplier</w:t>
      </w:r>
      <w:r>
        <w:t xml:space="preserve"> shall not assign, subcontract, transfer, mortgage, charge, declare a trust of or deal in any other manner with any or all of its rights under this </w:t>
      </w:r>
      <w:r>
        <w:rPr>
          <w:rStyle w:val="BodyDefinitionTerm"/>
        </w:rPr>
        <w:t>Agreement</w:t>
      </w:r>
      <w:r>
        <w:t xml:space="preserve">, in whole or in part, without the </w:t>
      </w:r>
      <w:r w:rsidR="001138C9" w:rsidRPr="00702E0F">
        <w:rPr>
          <w:highlight w:val="yellow"/>
        </w:rPr>
        <w:t>[insert name of organisation]</w:t>
      </w:r>
      <w:r w:rsidR="001138C9">
        <w:t xml:space="preserve"> </w:t>
      </w:r>
      <w:r>
        <w:t>prior written consent</w:t>
      </w:r>
      <w:bookmarkEnd w:id="199"/>
      <w:r w:rsidR="00B14A6F">
        <w:t>.</w:t>
      </w:r>
    </w:p>
    <w:p w14:paraId="5A7B636E" w14:textId="77777777" w:rsidR="00E870A2" w:rsidRDefault="00202AFF" w:rsidP="00202AFF">
      <w:pPr>
        <w:pStyle w:val="Level1Heading"/>
        <w:numPr>
          <w:ilvl w:val="0"/>
          <w:numId w:val="10"/>
        </w:numPr>
      </w:pPr>
      <w:bookmarkStart w:id="200" w:name="0877309e-2d6d-492a-8a6a-3a038ef7bae7"/>
      <w:bookmarkStart w:id="201" w:name="_Toc509313885"/>
      <w:r>
        <w:t>No partnership or agency</w:t>
      </w:r>
      <w:bookmarkEnd w:id="200"/>
      <w:bookmarkEnd w:id="201"/>
    </w:p>
    <w:p w14:paraId="4AA255CB" w14:textId="77777777" w:rsidR="00E870A2" w:rsidRDefault="00202AFF" w:rsidP="00A2402E">
      <w:pPr>
        <w:pStyle w:val="Level2Number"/>
      </w:pPr>
      <w:r>
        <w:t xml:space="preserve">The parties are independent and are not partners or principal and agent and this </w:t>
      </w:r>
      <w:r>
        <w:rPr>
          <w:rStyle w:val="BodyDefinitionTerm"/>
        </w:rPr>
        <w:t>Agreement</w:t>
      </w:r>
      <w:r>
        <w:t xml:space="preserve"> does not establish any joint venture, trust, fiduciary or other relationship between them, other than the contractual relationship expressly provided for in it. Neither party shall have, nor shall represent that it has, any authority to make any commitments on the other party’s behalf.</w:t>
      </w:r>
    </w:p>
    <w:p w14:paraId="50C216A0" w14:textId="77777777" w:rsidR="00E870A2" w:rsidRDefault="00202AFF" w:rsidP="00202AFF">
      <w:pPr>
        <w:pStyle w:val="Level1Heading"/>
        <w:numPr>
          <w:ilvl w:val="0"/>
          <w:numId w:val="10"/>
        </w:numPr>
      </w:pPr>
      <w:bookmarkStart w:id="202" w:name="5566cfd3-a041-4403-816c-eb9dd6d797dd"/>
      <w:bookmarkStart w:id="203" w:name="_Toc509313886"/>
      <w:r>
        <w:t>Severance</w:t>
      </w:r>
      <w:bookmarkEnd w:id="202"/>
      <w:bookmarkEnd w:id="203"/>
    </w:p>
    <w:p w14:paraId="40EAD5B6" w14:textId="77777777" w:rsidR="00E870A2" w:rsidRDefault="00202AFF" w:rsidP="00A17FD5">
      <w:pPr>
        <w:pStyle w:val="Level2Number"/>
        <w:numPr>
          <w:ilvl w:val="1"/>
          <w:numId w:val="10"/>
        </w:numPr>
        <w:jc w:val="both"/>
      </w:pPr>
      <w:bookmarkStart w:id="204" w:name="e5695c31-5c24-4fbe-a6e1-2fb344ad72a4"/>
      <w:r>
        <w:t xml:space="preserve">If any provision of this </w:t>
      </w:r>
      <w:r>
        <w:rPr>
          <w:rStyle w:val="BodyDefinitionTerm"/>
        </w:rPr>
        <w:t>Agreement</w:t>
      </w:r>
      <w:r>
        <w:t xml:space="preserve"> (or part of any provision) is or becomes illegal, invalid or unenforceable, the legality, validity and enforceability of any other provision of this </w:t>
      </w:r>
      <w:r>
        <w:rPr>
          <w:rStyle w:val="BodyDefinitionTerm"/>
        </w:rPr>
        <w:t>Agreement</w:t>
      </w:r>
      <w:r>
        <w:t xml:space="preserve"> shall not be affected.</w:t>
      </w:r>
      <w:bookmarkEnd w:id="204"/>
    </w:p>
    <w:p w14:paraId="0C157BF1" w14:textId="77777777" w:rsidR="00E870A2" w:rsidRDefault="00202AFF" w:rsidP="00A17FD5">
      <w:pPr>
        <w:pStyle w:val="Level2Number"/>
        <w:numPr>
          <w:ilvl w:val="1"/>
          <w:numId w:val="10"/>
        </w:numPr>
        <w:jc w:val="both"/>
      </w:pPr>
      <w:bookmarkStart w:id="205" w:name="c8be272a-38ca-49dc-9bb5-9d97e355f03f"/>
      <w:r>
        <w:t xml:space="preserve">If any provision of this </w:t>
      </w:r>
      <w:r>
        <w:rPr>
          <w:rStyle w:val="BodyDefinitionTerm"/>
        </w:rPr>
        <w:t>Agreement</w:t>
      </w:r>
      <w:r>
        <w:t xml:space="preserve">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parties shall negotiate in good faith in order to agree the terms of a mutually acceptable alternative provision.</w:t>
      </w:r>
      <w:bookmarkEnd w:id="205"/>
    </w:p>
    <w:p w14:paraId="2F407158" w14:textId="77777777" w:rsidR="00E870A2" w:rsidRDefault="00202AFF" w:rsidP="00202AFF">
      <w:pPr>
        <w:pStyle w:val="Level1Heading"/>
        <w:numPr>
          <w:ilvl w:val="0"/>
          <w:numId w:val="10"/>
        </w:numPr>
      </w:pPr>
      <w:bookmarkStart w:id="206" w:name="6d7eadc8-47cf-4e34-97a0-200a8dc1d5f1"/>
      <w:bookmarkStart w:id="207" w:name="_Toc509313887"/>
      <w:r>
        <w:t>Waiver</w:t>
      </w:r>
      <w:bookmarkEnd w:id="206"/>
      <w:bookmarkEnd w:id="207"/>
    </w:p>
    <w:p w14:paraId="5648F790" w14:textId="77777777" w:rsidR="00E870A2" w:rsidRDefault="00202AFF" w:rsidP="00A17FD5">
      <w:pPr>
        <w:pStyle w:val="Level2Number"/>
        <w:numPr>
          <w:ilvl w:val="1"/>
          <w:numId w:val="10"/>
        </w:numPr>
        <w:jc w:val="both"/>
      </w:pPr>
      <w:bookmarkStart w:id="208" w:name="fed5c8b2-90d7-454a-b3bb-00d76cc764dc"/>
      <w:r>
        <w:t xml:space="preserve">No failure, delay or omission by either party in exercising any right, power or remedy provided by law or under this </w:t>
      </w:r>
      <w:r>
        <w:rPr>
          <w:rStyle w:val="BodyDefinitionTerm"/>
        </w:rPr>
        <w:t>Agreement</w:t>
      </w:r>
      <w:r>
        <w:t xml:space="preserve"> shall operate as a waiver of that right, power or remedy, nor shall it preclude or restrict any future exercise of that or any other right, power or remedy.</w:t>
      </w:r>
      <w:bookmarkEnd w:id="208"/>
    </w:p>
    <w:p w14:paraId="484E2ACD" w14:textId="77777777" w:rsidR="00E870A2" w:rsidRDefault="00202AFF" w:rsidP="00A17FD5">
      <w:pPr>
        <w:pStyle w:val="Level2Number"/>
        <w:numPr>
          <w:ilvl w:val="1"/>
          <w:numId w:val="10"/>
        </w:numPr>
        <w:jc w:val="both"/>
      </w:pPr>
      <w:bookmarkStart w:id="209" w:name="5c7cd43f-3a4b-40ca-bbff-3c4b3df36e4e"/>
      <w:r>
        <w:lastRenderedPageBreak/>
        <w:t xml:space="preserve">No single or partial exercise of any right, power or remedy provided by law or under this </w:t>
      </w:r>
      <w:r>
        <w:rPr>
          <w:rStyle w:val="BodyDefinitionTerm"/>
        </w:rPr>
        <w:t>Agreement</w:t>
      </w:r>
      <w:r>
        <w:t xml:space="preserve"> shall prevent any future exercise of it or the exercise of any other right, power or remedy.</w:t>
      </w:r>
      <w:bookmarkEnd w:id="209"/>
    </w:p>
    <w:p w14:paraId="79CCCBFE" w14:textId="77777777" w:rsidR="00E870A2" w:rsidRDefault="00202AFF" w:rsidP="00A17FD5">
      <w:pPr>
        <w:pStyle w:val="Level2Number"/>
        <w:numPr>
          <w:ilvl w:val="1"/>
          <w:numId w:val="10"/>
        </w:numPr>
        <w:jc w:val="both"/>
      </w:pPr>
      <w:bookmarkStart w:id="210" w:name="514257b7-1e44-4ef4-94f8-a131fa549e0e"/>
      <w:r>
        <w:t xml:space="preserve">A waiver of any term, provision, condition or breach of this </w:t>
      </w:r>
      <w:r>
        <w:rPr>
          <w:rStyle w:val="BodyDefinitionTerm"/>
        </w:rPr>
        <w:t>Agreement</w:t>
      </w:r>
      <w:r>
        <w:t xml:space="preserve"> shall only be effective if given in writing and signed by the waiving party, and then only in the instance and for the purpose for which it is given.</w:t>
      </w:r>
      <w:bookmarkEnd w:id="210"/>
    </w:p>
    <w:p w14:paraId="40BAC117" w14:textId="77777777" w:rsidR="00E870A2" w:rsidRDefault="00202AFF" w:rsidP="00202AFF">
      <w:pPr>
        <w:pStyle w:val="Level1Heading"/>
        <w:numPr>
          <w:ilvl w:val="0"/>
          <w:numId w:val="10"/>
        </w:numPr>
      </w:pPr>
      <w:bookmarkStart w:id="211" w:name="53660225-a9fd-45f8-a7e6-0c6b2158df4e"/>
      <w:bookmarkStart w:id="212" w:name="_Toc509313888"/>
      <w:r>
        <w:t>Compliance with law</w:t>
      </w:r>
      <w:bookmarkEnd w:id="211"/>
      <w:bookmarkEnd w:id="212"/>
    </w:p>
    <w:p w14:paraId="578E65E6" w14:textId="77777777" w:rsidR="00E870A2" w:rsidRDefault="00202AFF" w:rsidP="00A2402E">
      <w:pPr>
        <w:pStyle w:val="Level2Number"/>
      </w:pPr>
      <w:r>
        <w:t xml:space="preserve">Each party shall comply with all laws, enactments, regulations, regulatory policies, guidelines and industry codes applicable to them and shall maintain such authorisations and all other approvals, permits and authorities as are required from time to time to perform their obligations under or in connection with this </w:t>
      </w:r>
      <w:r>
        <w:rPr>
          <w:rStyle w:val="BodyDefinitionTerm"/>
        </w:rPr>
        <w:t>Agreement</w:t>
      </w:r>
      <w:r>
        <w:t>.</w:t>
      </w:r>
    </w:p>
    <w:p w14:paraId="0CE7FA88" w14:textId="77777777" w:rsidR="00E870A2" w:rsidRDefault="00202AFF" w:rsidP="00202AFF">
      <w:pPr>
        <w:pStyle w:val="Level1Heading"/>
        <w:numPr>
          <w:ilvl w:val="0"/>
          <w:numId w:val="10"/>
        </w:numPr>
      </w:pPr>
      <w:bookmarkStart w:id="213" w:name="ab2d7530-518d-47ba-9ee0-eedbe64473e1"/>
      <w:bookmarkStart w:id="214" w:name="_Toc509313889"/>
      <w:r>
        <w:t>Conflicts within agreement</w:t>
      </w:r>
      <w:bookmarkEnd w:id="213"/>
      <w:bookmarkEnd w:id="214"/>
    </w:p>
    <w:p w14:paraId="3A82DBF1" w14:textId="77777777" w:rsidR="00E870A2" w:rsidRDefault="00202AFF" w:rsidP="00A2402E">
      <w:pPr>
        <w:pStyle w:val="Level2Number"/>
      </w:pPr>
      <w:r>
        <w:t xml:space="preserve">If there is a conflict between the terms contained in the main body of this </w:t>
      </w:r>
      <w:r>
        <w:rPr>
          <w:rStyle w:val="BodyDefinitionTerm"/>
        </w:rPr>
        <w:t>Agreement</w:t>
      </w:r>
      <w:r>
        <w:t xml:space="preserve"> and the terms of the schedules, the terms of the main body of the </w:t>
      </w:r>
      <w:r>
        <w:rPr>
          <w:rStyle w:val="BodyDefinitionTerm"/>
        </w:rPr>
        <w:t>Agreement</w:t>
      </w:r>
      <w:r>
        <w:t xml:space="preserve"> shall prevail.</w:t>
      </w:r>
      <w:r w:rsidR="00B14A6F">
        <w:t xml:space="preserve"> If there is any conflict between the terms of the </w:t>
      </w:r>
      <w:r w:rsidR="00F946E7">
        <w:t>Specification and the T</w:t>
      </w:r>
      <w:r w:rsidR="00B14A6F">
        <w:t xml:space="preserve">ender Submission the </w:t>
      </w:r>
      <w:r w:rsidR="00F946E7">
        <w:t>terms of the Specification</w:t>
      </w:r>
      <w:r w:rsidR="00B14A6F">
        <w:t xml:space="preserve"> shall prevail.</w:t>
      </w:r>
    </w:p>
    <w:p w14:paraId="493C90A8" w14:textId="77777777" w:rsidR="00E870A2" w:rsidRDefault="00202AFF" w:rsidP="00202AFF">
      <w:pPr>
        <w:pStyle w:val="Level1Heading"/>
        <w:numPr>
          <w:ilvl w:val="0"/>
          <w:numId w:val="10"/>
        </w:numPr>
      </w:pPr>
      <w:bookmarkStart w:id="215" w:name="9fb03aae-2ed4-4b2f-b8a5-91ce1c840f43"/>
      <w:bookmarkStart w:id="216" w:name="_Toc509313890"/>
      <w:r>
        <w:t>Costs and expenses</w:t>
      </w:r>
      <w:bookmarkEnd w:id="215"/>
      <w:bookmarkEnd w:id="216"/>
    </w:p>
    <w:p w14:paraId="33864A49" w14:textId="77777777" w:rsidR="00E870A2" w:rsidRDefault="00202AFF" w:rsidP="00A2402E">
      <w:pPr>
        <w:pStyle w:val="Level2Number"/>
      </w:pPr>
      <w:r>
        <w:t xml:space="preserve">Each party shall pay its own costs and expenses incurred in connection with the negotiation, preparation, signature and performance of this </w:t>
      </w:r>
      <w:r>
        <w:rPr>
          <w:rStyle w:val="BodyDefinitionTerm"/>
        </w:rPr>
        <w:t>Agreement</w:t>
      </w:r>
      <w:r>
        <w:t xml:space="preserve"> (and any documents referred to in it).</w:t>
      </w:r>
    </w:p>
    <w:p w14:paraId="41DC9069" w14:textId="77777777" w:rsidR="00E870A2" w:rsidRDefault="00202AFF" w:rsidP="00202AFF">
      <w:pPr>
        <w:pStyle w:val="Level1Heading"/>
        <w:numPr>
          <w:ilvl w:val="0"/>
          <w:numId w:val="10"/>
        </w:numPr>
      </w:pPr>
      <w:bookmarkStart w:id="217" w:name="0049928f-5cca-45c4-bf00-6099db65dc88"/>
      <w:bookmarkStart w:id="218" w:name="_Toc509313891"/>
      <w:r>
        <w:t>Third party rights</w:t>
      </w:r>
      <w:bookmarkEnd w:id="217"/>
      <w:bookmarkEnd w:id="218"/>
    </w:p>
    <w:p w14:paraId="459CE755" w14:textId="77777777" w:rsidR="00E870A2" w:rsidRDefault="00F946E7" w:rsidP="00A2402E">
      <w:pPr>
        <w:pStyle w:val="Level2Number"/>
      </w:pPr>
      <w:bookmarkStart w:id="219" w:name="49acb993-2de6-49ea-b221-daf73826e2b0"/>
      <w:r>
        <w:t>A</w:t>
      </w:r>
      <w:r w:rsidR="00202AFF">
        <w:t xml:space="preserve"> person </w:t>
      </w:r>
      <w:r w:rsidR="00202AFF" w:rsidRPr="00A2402E">
        <w:t>who</w:t>
      </w:r>
      <w:r w:rsidR="00202AFF">
        <w:t xml:space="preserve"> is not a party to this </w:t>
      </w:r>
      <w:r w:rsidR="00202AFF">
        <w:rPr>
          <w:rStyle w:val="BodyDefinitionTerm"/>
        </w:rPr>
        <w:t>Agreement</w:t>
      </w:r>
      <w:r w:rsidR="00202AFF">
        <w:t xml:space="preserve"> shall not have any rights under the Contracts (Rights of Third Parties) Act 1999 to enforce any of the provisions of this </w:t>
      </w:r>
      <w:r w:rsidR="00202AFF">
        <w:rPr>
          <w:rStyle w:val="BodyDefinitionTerm"/>
        </w:rPr>
        <w:t>Agreement</w:t>
      </w:r>
      <w:r w:rsidR="00202AFF">
        <w:t>.</w:t>
      </w:r>
      <w:bookmarkEnd w:id="219"/>
    </w:p>
    <w:p w14:paraId="2F6383E4" w14:textId="77777777" w:rsidR="00E870A2" w:rsidRDefault="00202AFF" w:rsidP="00202AFF">
      <w:pPr>
        <w:pStyle w:val="Level1Heading"/>
        <w:numPr>
          <w:ilvl w:val="0"/>
          <w:numId w:val="10"/>
        </w:numPr>
      </w:pPr>
      <w:bookmarkStart w:id="220" w:name="783bcfaa-b343-40a6-bf1a-6b7c5f39112b"/>
      <w:bookmarkStart w:id="221" w:name="_Toc509313892"/>
      <w:r>
        <w:t>Governing law</w:t>
      </w:r>
      <w:bookmarkEnd w:id="220"/>
      <w:bookmarkEnd w:id="221"/>
    </w:p>
    <w:p w14:paraId="17C79DC5" w14:textId="77777777" w:rsidR="00E870A2" w:rsidRDefault="00202AFF" w:rsidP="00A2402E">
      <w:pPr>
        <w:pStyle w:val="Level2Number"/>
      </w:pPr>
      <w:r>
        <w:t xml:space="preserve">This </w:t>
      </w:r>
      <w:r>
        <w:rPr>
          <w:rStyle w:val="BodyDefinitionTerm"/>
        </w:rPr>
        <w:t>Agreement</w:t>
      </w:r>
      <w:r>
        <w:t xml:space="preserve"> and any dispute or claim arising out of, or in connection with, it, its subject matter or formation (including non-contractual disputes or claims) shall be governed by, and construed in accordance with, the laws of England and Wales</w:t>
      </w:r>
      <w:r w:rsidR="00F946E7">
        <w:t xml:space="preserve"> as applied in Wales</w:t>
      </w:r>
      <w:r>
        <w:t>.</w:t>
      </w:r>
    </w:p>
    <w:p w14:paraId="5FFC3D2C" w14:textId="77777777" w:rsidR="00E870A2" w:rsidRDefault="00202AFF" w:rsidP="00202AFF">
      <w:pPr>
        <w:pStyle w:val="Level1Heading"/>
        <w:numPr>
          <w:ilvl w:val="0"/>
          <w:numId w:val="10"/>
        </w:numPr>
      </w:pPr>
      <w:bookmarkStart w:id="222" w:name="08dfe073-fe8d-4544-9301-3ea80ea4d50e"/>
      <w:bookmarkStart w:id="223" w:name="_Toc509313893"/>
      <w:r>
        <w:t>Jurisdiction</w:t>
      </w:r>
      <w:bookmarkEnd w:id="222"/>
      <w:bookmarkEnd w:id="223"/>
    </w:p>
    <w:p w14:paraId="6AC39A12" w14:textId="77777777" w:rsidR="00E870A2" w:rsidRDefault="00F946E7" w:rsidP="00A2402E">
      <w:pPr>
        <w:pStyle w:val="Level2Number"/>
      </w:pPr>
      <w:r>
        <w:t>T</w:t>
      </w:r>
      <w:r w:rsidR="00202AFF">
        <w:t xml:space="preserve">he parties irrevocably agree that the courts of England and Wales shall have </w:t>
      </w:r>
      <w:r w:rsidR="00202AFF">
        <w:rPr>
          <w:rStyle w:val="AlternativeText"/>
        </w:rPr>
        <w:t>non-exclusive</w:t>
      </w:r>
      <w:r>
        <w:rPr>
          <w:rStyle w:val="Strong"/>
        </w:rPr>
        <w:t xml:space="preserve"> </w:t>
      </w:r>
      <w:r w:rsidR="00202AFF">
        <w:t xml:space="preserve">jurisdiction to settle any dispute or claim arising out of, or in connection with, this </w:t>
      </w:r>
      <w:r w:rsidR="00202AFF">
        <w:rPr>
          <w:rStyle w:val="BodyDefinitionTerm"/>
        </w:rPr>
        <w:t>Agreement</w:t>
      </w:r>
      <w:r w:rsidR="00202AFF">
        <w:t>, its subject matter or formation (including non-contractual disputes or claims).</w:t>
      </w:r>
    </w:p>
    <w:p w14:paraId="6CFAA39D" w14:textId="77777777" w:rsidR="00E870A2" w:rsidRDefault="00202AFF">
      <w:pPr>
        <w:pStyle w:val="BodyText"/>
      </w:pPr>
      <w:r>
        <w:rPr>
          <w:rStyle w:val="Capitals"/>
        </w:rPr>
        <w:t>Agreed</w:t>
      </w:r>
      <w:r>
        <w:t xml:space="preserve"> by the parties on the date set out at the head of this agreement</w:t>
      </w:r>
    </w:p>
    <w:tbl>
      <w:tblPr>
        <w:tblW w:w="0" w:type="auto"/>
        <w:tblInd w:w="121" w:type="dxa"/>
        <w:tblLook w:val="0000" w:firstRow="0" w:lastRow="0" w:firstColumn="0" w:lastColumn="0" w:noHBand="0" w:noVBand="0"/>
      </w:tblPr>
      <w:tblGrid>
        <w:gridCol w:w="5070"/>
        <w:gridCol w:w="3037"/>
      </w:tblGrid>
      <w:tr w:rsidR="00E870A2" w14:paraId="46EB1024" w14:textId="77777777">
        <w:tc>
          <w:tcPr>
            <w:tcW w:w="0" w:type="auto"/>
            <w:tcBorders>
              <w:top w:val="single" w:sz="0" w:space="0" w:color="auto"/>
              <w:left w:val="single" w:sz="0" w:space="0" w:color="auto"/>
              <w:bottom w:val="single" w:sz="0" w:space="0" w:color="auto"/>
              <w:right w:val="single" w:sz="0" w:space="0" w:color="auto"/>
            </w:tcBorders>
          </w:tcPr>
          <w:p w14:paraId="6663C0A2" w14:textId="77777777" w:rsidR="00E870A2" w:rsidRDefault="00202AFF">
            <w:pPr>
              <w:pStyle w:val="BodyText"/>
            </w:pPr>
            <w:r>
              <w:t xml:space="preserve">Signed by </w:t>
            </w:r>
            <w:r w:rsidRPr="00807A5B">
              <w:rPr>
                <w:highlight w:val="yellow"/>
              </w:rPr>
              <w:t>[</w:t>
            </w:r>
            <w:r w:rsidRPr="00807A5B">
              <w:rPr>
                <w:rStyle w:val="InsertText"/>
                <w:highlight w:val="yellow"/>
              </w:rPr>
              <w:t>insert full name of director/authorised signatory</w:t>
            </w:r>
            <w:r>
              <w:t>]</w:t>
            </w:r>
          </w:p>
        </w:tc>
        <w:tc>
          <w:tcPr>
            <w:tcW w:w="0" w:type="auto"/>
            <w:tcBorders>
              <w:top w:val="single" w:sz="0" w:space="0" w:color="auto"/>
              <w:left w:val="single" w:sz="0" w:space="0" w:color="auto"/>
              <w:bottom w:val="single" w:sz="0" w:space="0" w:color="auto"/>
              <w:right w:val="single" w:sz="0" w:space="0" w:color="auto"/>
            </w:tcBorders>
          </w:tcPr>
          <w:p w14:paraId="1BE1F7C5" w14:textId="77777777" w:rsidR="00E870A2" w:rsidRDefault="00202AFF">
            <w:pPr>
              <w:pStyle w:val="BodyText"/>
            </w:pPr>
            <w:r>
              <w:t>.................................</w:t>
            </w:r>
          </w:p>
        </w:tc>
      </w:tr>
      <w:tr w:rsidR="00E870A2" w14:paraId="454713DA" w14:textId="77777777">
        <w:tc>
          <w:tcPr>
            <w:tcW w:w="0" w:type="auto"/>
            <w:tcBorders>
              <w:top w:val="single" w:sz="0" w:space="0" w:color="auto"/>
              <w:left w:val="single" w:sz="0" w:space="0" w:color="auto"/>
              <w:bottom w:val="single" w:sz="0" w:space="0" w:color="auto"/>
              <w:right w:val="single" w:sz="0" w:space="0" w:color="auto"/>
            </w:tcBorders>
          </w:tcPr>
          <w:p w14:paraId="42D70B2C" w14:textId="77777777" w:rsidR="00E870A2" w:rsidRDefault="00202AFF">
            <w:pPr>
              <w:pStyle w:val="BodyText"/>
            </w:pPr>
            <w:r>
              <w:t>for and on behalf of</w:t>
            </w:r>
          </w:p>
        </w:tc>
        <w:tc>
          <w:tcPr>
            <w:tcW w:w="0" w:type="auto"/>
            <w:tcBorders>
              <w:top w:val="single" w:sz="0" w:space="0" w:color="auto"/>
              <w:left w:val="single" w:sz="0" w:space="0" w:color="auto"/>
              <w:bottom w:val="single" w:sz="0" w:space="0" w:color="auto"/>
              <w:right w:val="single" w:sz="0" w:space="0" w:color="auto"/>
            </w:tcBorders>
          </w:tcPr>
          <w:p w14:paraId="4ED46582" w14:textId="77777777" w:rsidR="00E870A2" w:rsidRDefault="00202AFF">
            <w:pPr>
              <w:pStyle w:val="BodyText"/>
            </w:pPr>
            <w:r>
              <w:rPr>
                <w:rStyle w:val="Strong"/>
              </w:rPr>
              <w:t>[</w:t>
            </w:r>
            <w:r w:rsidRPr="00807A5B">
              <w:rPr>
                <w:rStyle w:val="AlternativeText"/>
                <w:highlight w:val="yellow"/>
              </w:rPr>
              <w:t>Director</w:t>
            </w:r>
            <w:r w:rsidRPr="00807A5B">
              <w:rPr>
                <w:highlight w:val="yellow"/>
              </w:rPr>
              <w:t xml:space="preserve"> OR </w:t>
            </w:r>
            <w:r w:rsidRPr="00807A5B">
              <w:rPr>
                <w:rStyle w:val="AlternativeText"/>
                <w:highlight w:val="yellow"/>
              </w:rPr>
              <w:t>Authorised signatory</w:t>
            </w:r>
            <w:r>
              <w:rPr>
                <w:rStyle w:val="Strong"/>
              </w:rPr>
              <w:t>]</w:t>
            </w:r>
          </w:p>
        </w:tc>
      </w:tr>
      <w:tr w:rsidR="00E870A2" w14:paraId="582A473D" w14:textId="77777777">
        <w:tc>
          <w:tcPr>
            <w:tcW w:w="0" w:type="auto"/>
            <w:tcBorders>
              <w:top w:val="single" w:sz="0" w:space="0" w:color="auto"/>
              <w:left w:val="single" w:sz="0" w:space="0" w:color="auto"/>
              <w:bottom w:val="single" w:sz="0" w:space="0" w:color="auto"/>
              <w:right w:val="single" w:sz="0" w:space="0" w:color="auto"/>
            </w:tcBorders>
          </w:tcPr>
          <w:p w14:paraId="52D1740D" w14:textId="77777777" w:rsidR="00E870A2" w:rsidRDefault="00202AFF">
            <w:pPr>
              <w:pStyle w:val="BodyText"/>
            </w:pPr>
            <w:r>
              <w:t>[</w:t>
            </w:r>
            <w:r w:rsidRPr="00807A5B">
              <w:rPr>
                <w:rStyle w:val="InsertText"/>
                <w:highlight w:val="yellow"/>
              </w:rPr>
              <w:t>insert name of the Supplier</w:t>
            </w:r>
            <w:r w:rsidRPr="00807A5B">
              <w:rPr>
                <w:highlight w:val="yellow"/>
              </w:rPr>
              <w:t>]</w:t>
            </w:r>
          </w:p>
        </w:tc>
        <w:tc>
          <w:tcPr>
            <w:tcW w:w="0" w:type="auto"/>
            <w:tcBorders>
              <w:top w:val="single" w:sz="0" w:space="0" w:color="auto"/>
              <w:left w:val="single" w:sz="0" w:space="0" w:color="auto"/>
              <w:bottom w:val="single" w:sz="0" w:space="0" w:color="auto"/>
              <w:right w:val="single" w:sz="0" w:space="0" w:color="auto"/>
            </w:tcBorders>
          </w:tcPr>
          <w:p w14:paraId="485DF91A" w14:textId="77777777" w:rsidR="00E870A2" w:rsidRDefault="00E870A2">
            <w:pPr>
              <w:pStyle w:val="BodyText"/>
            </w:pPr>
          </w:p>
        </w:tc>
      </w:tr>
    </w:tbl>
    <w:p w14:paraId="68FBE578" w14:textId="77777777" w:rsidR="00E870A2" w:rsidRDefault="00E870A2">
      <w:pPr>
        <w:pStyle w:val="BodyText"/>
      </w:pPr>
    </w:p>
    <w:p w14:paraId="229F2588" w14:textId="77777777" w:rsidR="00E870A2" w:rsidRDefault="00202AFF">
      <w:pPr>
        <w:pStyle w:val="BodyText"/>
      </w:pPr>
      <w:r>
        <w:t>and</w:t>
      </w:r>
    </w:p>
    <w:tbl>
      <w:tblPr>
        <w:tblW w:w="0" w:type="auto"/>
        <w:tblInd w:w="121" w:type="dxa"/>
        <w:tblLook w:val="0000" w:firstRow="0" w:lastRow="0" w:firstColumn="0" w:lastColumn="0" w:noHBand="0" w:noVBand="0"/>
      </w:tblPr>
      <w:tblGrid>
        <w:gridCol w:w="5070"/>
        <w:gridCol w:w="3037"/>
      </w:tblGrid>
      <w:tr w:rsidR="00E870A2" w14:paraId="1A8217EB" w14:textId="77777777">
        <w:tc>
          <w:tcPr>
            <w:tcW w:w="0" w:type="auto"/>
            <w:tcBorders>
              <w:top w:val="single" w:sz="0" w:space="0" w:color="auto"/>
              <w:left w:val="single" w:sz="0" w:space="0" w:color="auto"/>
              <w:bottom w:val="single" w:sz="0" w:space="0" w:color="auto"/>
              <w:right w:val="single" w:sz="0" w:space="0" w:color="auto"/>
            </w:tcBorders>
          </w:tcPr>
          <w:p w14:paraId="4E6F8C53" w14:textId="77777777" w:rsidR="00E870A2" w:rsidRDefault="00202AFF">
            <w:pPr>
              <w:pStyle w:val="BodyText"/>
            </w:pPr>
            <w:r>
              <w:t xml:space="preserve">Signed by </w:t>
            </w:r>
            <w:r w:rsidRPr="00807A5B">
              <w:rPr>
                <w:highlight w:val="yellow"/>
              </w:rPr>
              <w:t>[</w:t>
            </w:r>
            <w:r w:rsidRPr="00807A5B">
              <w:rPr>
                <w:rStyle w:val="InsertText"/>
                <w:highlight w:val="yellow"/>
              </w:rPr>
              <w:t>insert full name of director/authorised signatory</w:t>
            </w:r>
            <w:r>
              <w:t>]</w:t>
            </w:r>
          </w:p>
        </w:tc>
        <w:tc>
          <w:tcPr>
            <w:tcW w:w="0" w:type="auto"/>
            <w:tcBorders>
              <w:top w:val="single" w:sz="0" w:space="0" w:color="auto"/>
              <w:left w:val="single" w:sz="0" w:space="0" w:color="auto"/>
              <w:bottom w:val="single" w:sz="0" w:space="0" w:color="auto"/>
              <w:right w:val="single" w:sz="0" w:space="0" w:color="auto"/>
            </w:tcBorders>
          </w:tcPr>
          <w:p w14:paraId="286735A7" w14:textId="77777777" w:rsidR="00E870A2" w:rsidRDefault="00202AFF">
            <w:pPr>
              <w:pStyle w:val="BodyText"/>
            </w:pPr>
            <w:r>
              <w:t>.................................</w:t>
            </w:r>
          </w:p>
        </w:tc>
      </w:tr>
      <w:tr w:rsidR="00E870A2" w14:paraId="14E35930" w14:textId="77777777">
        <w:tc>
          <w:tcPr>
            <w:tcW w:w="0" w:type="auto"/>
            <w:tcBorders>
              <w:top w:val="single" w:sz="0" w:space="0" w:color="auto"/>
              <w:left w:val="single" w:sz="0" w:space="0" w:color="auto"/>
              <w:bottom w:val="single" w:sz="0" w:space="0" w:color="auto"/>
              <w:right w:val="single" w:sz="0" w:space="0" w:color="auto"/>
            </w:tcBorders>
          </w:tcPr>
          <w:p w14:paraId="0BDC5A75" w14:textId="77777777" w:rsidR="00E870A2" w:rsidRDefault="00202AFF">
            <w:pPr>
              <w:pStyle w:val="BodyText"/>
            </w:pPr>
            <w:r>
              <w:lastRenderedPageBreak/>
              <w:t>for and on behalf of</w:t>
            </w:r>
          </w:p>
        </w:tc>
        <w:tc>
          <w:tcPr>
            <w:tcW w:w="0" w:type="auto"/>
            <w:tcBorders>
              <w:top w:val="single" w:sz="0" w:space="0" w:color="auto"/>
              <w:left w:val="single" w:sz="0" w:space="0" w:color="auto"/>
              <w:bottom w:val="single" w:sz="0" w:space="0" w:color="auto"/>
              <w:right w:val="single" w:sz="0" w:space="0" w:color="auto"/>
            </w:tcBorders>
          </w:tcPr>
          <w:p w14:paraId="1F86E3F1" w14:textId="77777777" w:rsidR="00E870A2" w:rsidRDefault="00202AFF">
            <w:pPr>
              <w:pStyle w:val="BodyText"/>
            </w:pPr>
            <w:r>
              <w:rPr>
                <w:rStyle w:val="Strong"/>
              </w:rPr>
              <w:t>[</w:t>
            </w:r>
            <w:r w:rsidRPr="00807A5B">
              <w:rPr>
                <w:rStyle w:val="AlternativeText"/>
                <w:highlight w:val="yellow"/>
              </w:rPr>
              <w:t>Director</w:t>
            </w:r>
            <w:r w:rsidRPr="00807A5B">
              <w:rPr>
                <w:highlight w:val="yellow"/>
              </w:rPr>
              <w:t xml:space="preserve"> OR </w:t>
            </w:r>
            <w:r w:rsidRPr="00807A5B">
              <w:rPr>
                <w:rStyle w:val="AlternativeText"/>
                <w:highlight w:val="yellow"/>
              </w:rPr>
              <w:t>Authorised signatory</w:t>
            </w:r>
            <w:r>
              <w:rPr>
                <w:rStyle w:val="Strong"/>
              </w:rPr>
              <w:t>]</w:t>
            </w:r>
          </w:p>
        </w:tc>
      </w:tr>
      <w:tr w:rsidR="00E870A2" w14:paraId="73EBDA51" w14:textId="77777777">
        <w:tc>
          <w:tcPr>
            <w:tcW w:w="0" w:type="auto"/>
            <w:tcBorders>
              <w:top w:val="single" w:sz="0" w:space="0" w:color="auto"/>
              <w:left w:val="single" w:sz="0" w:space="0" w:color="auto"/>
              <w:bottom w:val="single" w:sz="0" w:space="0" w:color="auto"/>
              <w:right w:val="single" w:sz="0" w:space="0" w:color="auto"/>
            </w:tcBorders>
          </w:tcPr>
          <w:p w14:paraId="70E14899" w14:textId="30AB935C" w:rsidR="00E870A2" w:rsidRDefault="00202AFF">
            <w:pPr>
              <w:pStyle w:val="BodyText"/>
            </w:pPr>
            <w:r>
              <w:t>[</w:t>
            </w:r>
            <w:r w:rsidR="00807A5B" w:rsidRPr="00702E0F">
              <w:rPr>
                <w:highlight w:val="yellow"/>
              </w:rPr>
              <w:t>[insert name of organisation]</w:t>
            </w:r>
            <w:r>
              <w:t>]</w:t>
            </w:r>
          </w:p>
        </w:tc>
        <w:tc>
          <w:tcPr>
            <w:tcW w:w="0" w:type="auto"/>
            <w:tcBorders>
              <w:top w:val="single" w:sz="0" w:space="0" w:color="auto"/>
              <w:left w:val="single" w:sz="0" w:space="0" w:color="auto"/>
              <w:bottom w:val="single" w:sz="0" w:space="0" w:color="auto"/>
              <w:right w:val="single" w:sz="0" w:space="0" w:color="auto"/>
            </w:tcBorders>
          </w:tcPr>
          <w:p w14:paraId="0DAAFE56" w14:textId="77777777" w:rsidR="00E870A2" w:rsidRDefault="00E870A2">
            <w:pPr>
              <w:pStyle w:val="BodyText"/>
            </w:pPr>
          </w:p>
        </w:tc>
      </w:tr>
    </w:tbl>
    <w:p w14:paraId="3A2354A8" w14:textId="77777777" w:rsidR="00E870A2" w:rsidRDefault="00E870A2">
      <w:pPr>
        <w:pStyle w:val="BodyText"/>
      </w:pPr>
    </w:p>
    <w:p w14:paraId="787374FD" w14:textId="77777777" w:rsidR="00E870A2" w:rsidRDefault="00202AFF">
      <w:pPr>
        <w:pStyle w:val="Schedule"/>
      </w:pPr>
      <w:r>
        <w:lastRenderedPageBreak/>
        <w:br/>
      </w:r>
      <w:bookmarkStart w:id="224" w:name="c46b80fc-f157-443f-814b-6b769c0d5cfc"/>
      <w:bookmarkStart w:id="225" w:name="_Toc509313894"/>
      <w:r>
        <w:t>Services</w:t>
      </w:r>
      <w:bookmarkEnd w:id="224"/>
      <w:bookmarkEnd w:id="225"/>
    </w:p>
    <w:p w14:paraId="005C0473" w14:textId="77777777" w:rsidR="00E870A2" w:rsidRDefault="00F946E7">
      <w:pPr>
        <w:pStyle w:val="BodyText"/>
      </w:pPr>
      <w:r>
        <w:t xml:space="preserve"> </w:t>
      </w:r>
      <w:r w:rsidR="00202AFF" w:rsidRPr="00F946E7">
        <w:rPr>
          <w:highlight w:val="yellow"/>
        </w:rPr>
        <w:t>[</w:t>
      </w:r>
      <w:r w:rsidR="00202AFF" w:rsidRPr="00F946E7">
        <w:rPr>
          <w:rStyle w:val="InsertText"/>
          <w:highlight w:val="yellow"/>
        </w:rPr>
        <w:t>Insert description of Services</w:t>
      </w:r>
      <w:r w:rsidR="00202AFF" w:rsidRPr="00F946E7">
        <w:rPr>
          <w:highlight w:val="yellow"/>
        </w:rPr>
        <w:t>]</w:t>
      </w:r>
    </w:p>
    <w:p w14:paraId="6523710A" w14:textId="77777777" w:rsidR="00E870A2" w:rsidRDefault="00202AFF">
      <w:pPr>
        <w:pStyle w:val="Schedule"/>
      </w:pPr>
      <w:r>
        <w:lastRenderedPageBreak/>
        <w:br/>
      </w:r>
      <w:bookmarkStart w:id="226" w:name="03321231-6a3c-4bab-aa83-0e0e7820b277"/>
      <w:bookmarkStart w:id="227" w:name="_Toc509313895"/>
      <w:r>
        <w:t>Price list</w:t>
      </w:r>
      <w:bookmarkEnd w:id="226"/>
      <w:bookmarkEnd w:id="227"/>
    </w:p>
    <w:p w14:paraId="1BB46E7E" w14:textId="77777777" w:rsidR="00432BC1" w:rsidRDefault="00202AFF" w:rsidP="00224401">
      <w:pPr>
        <w:pStyle w:val="BodyText"/>
        <w:rPr>
          <w:highlight w:val="yellow"/>
        </w:rPr>
      </w:pPr>
      <w:r w:rsidRPr="00F946E7">
        <w:rPr>
          <w:highlight w:val="yellow"/>
        </w:rPr>
        <w:t>[</w:t>
      </w:r>
      <w:r w:rsidRPr="00F946E7">
        <w:rPr>
          <w:rStyle w:val="InsertText"/>
          <w:highlight w:val="yellow"/>
        </w:rPr>
        <w:t>Insert price list</w:t>
      </w:r>
      <w:r w:rsidRPr="00F946E7">
        <w:rPr>
          <w:highlight w:val="yellow"/>
        </w:rPr>
        <w:t>]</w:t>
      </w:r>
    </w:p>
    <w:p w14:paraId="73FFA22D" w14:textId="77777777" w:rsidR="00432BC1" w:rsidRDefault="00432BC1" w:rsidP="00432BC1">
      <w:pPr>
        <w:pStyle w:val="CoverText"/>
        <w:rPr>
          <w:sz w:val="20"/>
          <w:szCs w:val="20"/>
          <w:highlight w:val="yellow"/>
        </w:rPr>
      </w:pPr>
      <w:r>
        <w:rPr>
          <w:highlight w:val="yellow"/>
        </w:rPr>
        <w:br w:type="page"/>
      </w:r>
    </w:p>
    <w:p w14:paraId="30FD8059" w14:textId="77777777" w:rsidR="00432BC1" w:rsidRDefault="00432BC1" w:rsidP="00432BC1">
      <w:pPr>
        <w:pStyle w:val="Schedule"/>
      </w:pPr>
      <w:r>
        <w:lastRenderedPageBreak/>
        <w:br/>
      </w:r>
      <w:bookmarkStart w:id="228" w:name="_Toc509306991"/>
      <w:bookmarkStart w:id="229" w:name="_Toc509313896"/>
      <w:r>
        <w:t>data protection</w:t>
      </w:r>
      <w:bookmarkEnd w:id="228"/>
      <w:bookmarkEnd w:id="229"/>
    </w:p>
    <w:p w14:paraId="0831B4AC" w14:textId="77777777" w:rsidR="005F2E5B" w:rsidRDefault="0054406D" w:rsidP="00432BC1">
      <w:pPr>
        <w:pStyle w:val="Level1Heading"/>
        <w:numPr>
          <w:ilvl w:val="0"/>
          <w:numId w:val="0"/>
        </w:numPr>
        <w:ind w:left="720" w:hanging="720"/>
      </w:pPr>
      <w:bookmarkStart w:id="230" w:name="_Toc509313897"/>
      <w:r>
        <w:t>Part I</w:t>
      </w:r>
      <w:r w:rsidR="005F2E5B">
        <w:t xml:space="preserve"> – contractual requirements</w:t>
      </w:r>
    </w:p>
    <w:p w14:paraId="75ECD1E5" w14:textId="77777777" w:rsidR="00432BC1" w:rsidRDefault="00432BC1" w:rsidP="00432BC1">
      <w:pPr>
        <w:pStyle w:val="Level1Heading"/>
        <w:numPr>
          <w:ilvl w:val="0"/>
          <w:numId w:val="0"/>
        </w:numPr>
        <w:ind w:left="720" w:hanging="720"/>
      </w:pPr>
      <w:r>
        <w:t>1.</w:t>
      </w:r>
      <w:r>
        <w:tab/>
        <w:t>Data Protection</w:t>
      </w:r>
      <w:bookmarkEnd w:id="230"/>
      <w:r>
        <w:t xml:space="preserve"> </w:t>
      </w:r>
    </w:p>
    <w:p w14:paraId="193D2CDD" w14:textId="77777777" w:rsidR="00432BC1" w:rsidRDefault="00F51317" w:rsidP="00F51317">
      <w:pPr>
        <w:pStyle w:val="Sch2Number"/>
        <w:jc w:val="both"/>
      </w:pPr>
      <w:r>
        <w:t>In this Schedule</w:t>
      </w:r>
      <w:r w:rsidR="00432BC1">
        <w:t>, the terms “personal data”, “data controller”, “data processor”, “data subject”, “personal data breach”, “third country”, “international organisation”, “supervisory authority”, “adequacy decision” and “appropriate safeguards” shall have the meanings given to such terms (or any equivalent terms) under Data Protection Law.</w:t>
      </w:r>
    </w:p>
    <w:p w14:paraId="5AEED8B3" w14:textId="77777777" w:rsidR="00432BC1" w:rsidRDefault="00432BC1" w:rsidP="00F51317">
      <w:pPr>
        <w:pStyle w:val="Sch2Number"/>
        <w:jc w:val="both"/>
      </w:pPr>
      <w:r>
        <w:t>The provision of the Services by the Supplier includes the Specified Processing. The parties acknowledge that, in respect of the Specified Processing</w:t>
      </w:r>
      <w:r w:rsidR="00F51317">
        <w:t xml:space="preserve">, </w:t>
      </w:r>
      <w:r>
        <w:t>shall be the data controller and the Supplier shall be the data processor.</w:t>
      </w:r>
    </w:p>
    <w:p w14:paraId="17FC30A2" w14:textId="77777777" w:rsidR="00432BC1" w:rsidRDefault="00432BC1" w:rsidP="00F51317">
      <w:pPr>
        <w:pStyle w:val="Sch2Number"/>
        <w:jc w:val="both"/>
      </w:pPr>
      <w:r>
        <w:t xml:space="preserve">In performing their respective obligations </w:t>
      </w:r>
      <w:r w:rsidR="00F51317">
        <w:t>in this Schedule</w:t>
      </w:r>
      <w:r>
        <w:t>, both parties will comply with all applicable requirements of Data Protection Law. This is in addition to, and does not relieve, remove or replace, a party’s direct obligations under Data Protection Law.</w:t>
      </w:r>
    </w:p>
    <w:p w14:paraId="40E27604" w14:textId="77777777" w:rsidR="00432BC1" w:rsidRDefault="00432BC1" w:rsidP="00F51317">
      <w:pPr>
        <w:pStyle w:val="Sch2Number"/>
        <w:jc w:val="both"/>
      </w:pPr>
      <w:r>
        <w:t xml:space="preserve">Subject always to </w:t>
      </w:r>
      <w:r w:rsidR="00F51317">
        <w:t>paragraph</w:t>
      </w:r>
      <w:r>
        <w:t xml:space="preserve"> 1.</w:t>
      </w:r>
      <w:r w:rsidR="00F51317">
        <w:t>5</w:t>
      </w:r>
      <w:r>
        <w:t xml:space="preserve">, the Supplier shall carry out the Specified Processing during the Processing Period and in accordance with the Processing Instructions. The Supplier shall not use the Protected Data for any purpose other than carrying out the Specified Processing. </w:t>
      </w:r>
    </w:p>
    <w:p w14:paraId="4AD65603" w14:textId="23F3076D" w:rsidR="00432BC1" w:rsidRDefault="00432BC1" w:rsidP="00F51317">
      <w:pPr>
        <w:pStyle w:val="Sch2Number"/>
        <w:jc w:val="both"/>
      </w:pPr>
      <w:r>
        <w:t xml:space="preserve">The Supplier may undertake such processing of the Protected Data as may be required from time to time by any law of the United Kingdom and/or the European Union (or any of its member states) PROVIDED ALWAYS that, where such a requirement applies, the Supplier shall (unless prohibited from doing so by the relevant law on important grounds of public interest) notify the </w:t>
      </w:r>
      <w:r w:rsidR="00872C10" w:rsidRPr="00702E0F">
        <w:rPr>
          <w:highlight w:val="yellow"/>
        </w:rPr>
        <w:t>[insert name of organisation]</w:t>
      </w:r>
      <w:r w:rsidR="00872C10">
        <w:t xml:space="preserve"> </w:t>
      </w:r>
      <w:r>
        <w:t xml:space="preserve"> of the processing obligation prior to undertaking the processing in question. </w:t>
      </w:r>
    </w:p>
    <w:p w14:paraId="1BAE93C6" w14:textId="77777777" w:rsidR="00432BC1" w:rsidRDefault="00432BC1" w:rsidP="00F51317">
      <w:pPr>
        <w:pStyle w:val="Sch2Number"/>
        <w:jc w:val="both"/>
      </w:pPr>
      <w:r>
        <w:t xml:space="preserve">The Supplier shall in relation to the Specified Processing: </w:t>
      </w:r>
    </w:p>
    <w:p w14:paraId="1367CEE0" w14:textId="77777777" w:rsidR="00432BC1" w:rsidRDefault="00432BC1" w:rsidP="00F51317">
      <w:pPr>
        <w:pStyle w:val="Level4Number"/>
        <w:jc w:val="both"/>
      </w:pPr>
      <w:r>
        <w:t>ensure that it has in place appropriate technical and organisational measures to protect against unauthorised or unlawful processing of the Protected Data and against accidental loss or destruction of or damage to the Protected Data, such measures to be appropriate to the harm that might result from such unauthorised or unlawful processing or accidental loss, destruction or damage and the nature of the Protected Data;</w:t>
      </w:r>
    </w:p>
    <w:p w14:paraId="107826D8" w14:textId="77777777" w:rsidR="00432BC1" w:rsidRDefault="00432BC1" w:rsidP="00F51317">
      <w:pPr>
        <w:pStyle w:val="Level4Number"/>
        <w:jc w:val="both"/>
      </w:pPr>
      <w:r>
        <w:t xml:space="preserve">ensure that access to the Protected Data is strictly limited to those of its personnel who require access to it for the purposes of carrying out the Specified Processing and that such personnel are subject to contractual obligations to keep the Protected Data confidential; </w:t>
      </w:r>
    </w:p>
    <w:p w14:paraId="6C76DA2C" w14:textId="77777777" w:rsidR="00432BC1" w:rsidRDefault="00432BC1" w:rsidP="00F51317">
      <w:pPr>
        <w:pStyle w:val="Level4Number"/>
        <w:jc w:val="both"/>
      </w:pPr>
      <w:r>
        <w:t xml:space="preserve">not transfer any of the Protected Data to a third country or international organisation unless: </w:t>
      </w:r>
    </w:p>
    <w:p w14:paraId="269CC28C" w14:textId="1DB65874" w:rsidR="00432BC1" w:rsidRDefault="00432BC1" w:rsidP="00F51317">
      <w:pPr>
        <w:pStyle w:val="Level5Number"/>
        <w:jc w:val="both"/>
      </w:pPr>
      <w:r>
        <w:t xml:space="preserve">the prior written consent of the </w:t>
      </w:r>
      <w:r w:rsidR="00984094" w:rsidRPr="00702E0F">
        <w:rPr>
          <w:highlight w:val="yellow"/>
        </w:rPr>
        <w:t>[insert name of organisation]</w:t>
      </w:r>
      <w:r w:rsidR="00984094">
        <w:t xml:space="preserve"> </w:t>
      </w:r>
      <w:r>
        <w:t xml:space="preserve"> to the transfer has been obtained; </w:t>
      </w:r>
    </w:p>
    <w:p w14:paraId="66E03260" w14:textId="40716821" w:rsidR="00432BC1" w:rsidRDefault="00432BC1" w:rsidP="00F51317">
      <w:pPr>
        <w:pStyle w:val="Level5Number"/>
        <w:jc w:val="both"/>
      </w:pPr>
      <w:r>
        <w:t xml:space="preserve">the transfer in question either falls under the scope of an existing adequacy decision of the European Commission or will be adequately protected by appropriate safeguards put in place by either the </w:t>
      </w:r>
      <w:r w:rsidR="00984094" w:rsidRPr="00702E0F">
        <w:rPr>
          <w:highlight w:val="yellow"/>
        </w:rPr>
        <w:t>[insert name of organisation]</w:t>
      </w:r>
      <w:r w:rsidR="00984094">
        <w:t xml:space="preserve"> </w:t>
      </w:r>
      <w:r>
        <w:t xml:space="preserve"> or the Supplier;</w:t>
      </w:r>
    </w:p>
    <w:p w14:paraId="41F96B96" w14:textId="77777777" w:rsidR="00432BC1" w:rsidRDefault="00432BC1" w:rsidP="00F51317">
      <w:pPr>
        <w:pStyle w:val="Level5Number"/>
        <w:jc w:val="both"/>
      </w:pPr>
      <w:r>
        <w:lastRenderedPageBreak/>
        <w:t>the Supplier ensures an adequate level of protection to the Protected Data that is the subject of the transfer (as required by Data Protection Law); and</w:t>
      </w:r>
    </w:p>
    <w:p w14:paraId="18A123C0" w14:textId="1D994206" w:rsidR="00432BC1" w:rsidRDefault="00432BC1" w:rsidP="00F51317">
      <w:pPr>
        <w:pStyle w:val="Level5Number"/>
        <w:jc w:val="both"/>
      </w:pPr>
      <w:r>
        <w:t xml:space="preserve">the Supplier complies with any reasonable instructions notified to it in advance by the </w:t>
      </w:r>
      <w:r w:rsidR="00984094" w:rsidRPr="00702E0F">
        <w:rPr>
          <w:highlight w:val="yellow"/>
        </w:rPr>
        <w:t>[insert name of organisation]</w:t>
      </w:r>
      <w:r w:rsidR="00984094">
        <w:t xml:space="preserve"> </w:t>
      </w:r>
      <w:r>
        <w:t xml:space="preserve"> in relation to the transfer;</w:t>
      </w:r>
    </w:p>
    <w:p w14:paraId="78E53073" w14:textId="6B2DF7BC" w:rsidR="00432BC1" w:rsidRDefault="00432BC1" w:rsidP="00F51317">
      <w:pPr>
        <w:pStyle w:val="Level4Number"/>
        <w:jc w:val="both"/>
      </w:pPr>
      <w:r>
        <w:t xml:space="preserve">provide to the </w:t>
      </w:r>
      <w:r w:rsidR="00984094" w:rsidRPr="00702E0F">
        <w:rPr>
          <w:highlight w:val="yellow"/>
        </w:rPr>
        <w:t>[insert name of organisation]</w:t>
      </w:r>
      <w:r w:rsidR="00984094">
        <w:t xml:space="preserve"> </w:t>
      </w:r>
      <w:r>
        <w:t xml:space="preserve"> without undue delay [and at the Supplier’s own cost], such reasonable assistance as the </w:t>
      </w:r>
      <w:r w:rsidR="00984094" w:rsidRPr="00702E0F">
        <w:rPr>
          <w:highlight w:val="yellow"/>
        </w:rPr>
        <w:t>[insert name of organisation]</w:t>
      </w:r>
      <w:r w:rsidR="00984094">
        <w:t xml:space="preserve"> </w:t>
      </w:r>
      <w:r>
        <w:t xml:space="preserve"> may require from time to time in connection with:</w:t>
      </w:r>
    </w:p>
    <w:p w14:paraId="0B80925C" w14:textId="6689C9E3" w:rsidR="00432BC1" w:rsidRDefault="00432BC1" w:rsidP="00F51317">
      <w:pPr>
        <w:pStyle w:val="Level5Number"/>
        <w:jc w:val="both"/>
      </w:pPr>
      <w:r>
        <w:t xml:space="preserve">the fulfilment by the </w:t>
      </w:r>
      <w:r w:rsidR="00984094" w:rsidRPr="00702E0F">
        <w:rPr>
          <w:highlight w:val="yellow"/>
        </w:rPr>
        <w:t>[insert name of organisation]</w:t>
      </w:r>
      <w:r w:rsidR="00984094">
        <w:t xml:space="preserve"> </w:t>
      </w:r>
      <w:r>
        <w:t xml:space="preserve"> of is obligations under Data Protection Law to respond to requests by data subjects to exercise their rights under such law;</w:t>
      </w:r>
    </w:p>
    <w:p w14:paraId="5E7B7A29" w14:textId="022BC652" w:rsidR="00432BC1" w:rsidRDefault="00432BC1" w:rsidP="00F51317">
      <w:pPr>
        <w:pStyle w:val="Level5Number"/>
        <w:jc w:val="both"/>
      </w:pPr>
      <w:r>
        <w:t xml:space="preserve">the </w:t>
      </w:r>
      <w:r w:rsidR="00984094" w:rsidRPr="00702E0F">
        <w:rPr>
          <w:highlight w:val="yellow"/>
        </w:rPr>
        <w:t>[insert name of organisation]</w:t>
      </w:r>
      <w:r w:rsidR="00984094">
        <w:t xml:space="preserve"> </w:t>
      </w:r>
      <w:r>
        <w:t xml:space="preserve"> obligations under Data Protection Law relating to the security of processing, the notification of personal data breaches to relevant supervisory authorities, the communication of personal data breaches to data subjects and data protection impact assessments (including, in respect of the latter, any requirement to consult with supervisory authorities or regulators in connection therewith); </w:t>
      </w:r>
    </w:p>
    <w:p w14:paraId="420A4D36" w14:textId="3829C44E" w:rsidR="00432BC1" w:rsidRDefault="00432BC1" w:rsidP="00F51317">
      <w:pPr>
        <w:pStyle w:val="Level4Number"/>
        <w:jc w:val="both"/>
      </w:pPr>
      <w:r>
        <w:t xml:space="preserve">on becoming aware of a personal data breach, notify the </w:t>
      </w:r>
      <w:r w:rsidR="00984094" w:rsidRPr="00702E0F">
        <w:rPr>
          <w:highlight w:val="yellow"/>
        </w:rPr>
        <w:t>[insert name of organisation]</w:t>
      </w:r>
      <w:r w:rsidR="00984094">
        <w:t xml:space="preserve"> </w:t>
      </w:r>
      <w:r>
        <w:t xml:space="preserve"> (providing as much detail as reasonably possible) without undue delay, such notification to take place, in any event, within twelve (12) hours of the Supplier becoming aware of the personal data breach and thereafter provide to the </w:t>
      </w:r>
      <w:r w:rsidR="00E90A9E" w:rsidRPr="00702E0F">
        <w:rPr>
          <w:highlight w:val="yellow"/>
        </w:rPr>
        <w:t>[insert name of organisation]</w:t>
      </w:r>
      <w:r w:rsidR="00E90A9E">
        <w:t xml:space="preserve"> </w:t>
      </w:r>
      <w:r>
        <w:t xml:space="preserve"> such additional information relating to the personal data breach as may reasonably be required by the </w:t>
      </w:r>
      <w:r w:rsidR="00E90A9E" w:rsidRPr="00702E0F">
        <w:rPr>
          <w:highlight w:val="yellow"/>
        </w:rPr>
        <w:t>[insert name of organisation]</w:t>
      </w:r>
      <w:r w:rsidR="00E90A9E">
        <w:t xml:space="preserve"> </w:t>
      </w:r>
      <w:r>
        <w:t xml:space="preserve"> (within such timeframes as the </w:t>
      </w:r>
      <w:r w:rsidR="00E90A9E" w:rsidRPr="00702E0F">
        <w:rPr>
          <w:highlight w:val="yellow"/>
        </w:rPr>
        <w:t>[insert name of organisation]</w:t>
      </w:r>
      <w:r w:rsidR="00E90A9E">
        <w:t xml:space="preserve"> </w:t>
      </w:r>
      <w:r>
        <w:t xml:space="preserve"> may specify);</w:t>
      </w:r>
    </w:p>
    <w:p w14:paraId="2040F40D" w14:textId="59B1762E" w:rsidR="00432BC1" w:rsidRDefault="00432BC1" w:rsidP="00F51317">
      <w:pPr>
        <w:pStyle w:val="Level4Number"/>
        <w:jc w:val="both"/>
      </w:pPr>
      <w:r>
        <w:t xml:space="preserve">unless any applicable law of the European Union (or a member state thereof) or the United Kingdom requires the continued storage of the Protected Data (in which case the Supplier shall notify the </w:t>
      </w:r>
      <w:r w:rsidR="00DE00BC" w:rsidRPr="00702E0F">
        <w:rPr>
          <w:highlight w:val="yellow"/>
        </w:rPr>
        <w:t>[insert name of organisation]</w:t>
      </w:r>
      <w:r w:rsidR="00DE00BC">
        <w:t xml:space="preserve"> </w:t>
      </w:r>
      <w:r>
        <w:t xml:space="preserve"> of such requirement), on termination (howsoever arising) or expiry of th</w:t>
      </w:r>
      <w:r w:rsidR="00F51317">
        <w:t>is</w:t>
      </w:r>
      <w:r>
        <w:t xml:space="preserve"> Agreement, promptly delete the Protected Data or return it to the </w:t>
      </w:r>
      <w:r w:rsidR="00DE00BC" w:rsidRPr="00702E0F">
        <w:rPr>
          <w:highlight w:val="yellow"/>
        </w:rPr>
        <w:t>[insert name of organisation]</w:t>
      </w:r>
      <w:r w:rsidR="00DE00BC">
        <w:t xml:space="preserve"> </w:t>
      </w:r>
      <w:r>
        <w:t xml:space="preserve"> (as shall be directed by the </w:t>
      </w:r>
      <w:r w:rsidR="00DE00BC" w:rsidRPr="00702E0F">
        <w:rPr>
          <w:highlight w:val="yellow"/>
        </w:rPr>
        <w:t>[insert name of organisation]</w:t>
      </w:r>
      <w:r>
        <w:t>) and delete all additional copies of the Protected Data; and</w:t>
      </w:r>
    </w:p>
    <w:p w14:paraId="76DF4B9E" w14:textId="77777777" w:rsidR="00432BC1" w:rsidRDefault="00432BC1" w:rsidP="00F51317">
      <w:pPr>
        <w:pStyle w:val="Level4Number"/>
        <w:jc w:val="both"/>
      </w:pPr>
      <w:r>
        <w:t xml:space="preserve">for the purpose of demonstrating its compliance with this </w:t>
      </w:r>
      <w:r w:rsidR="00F51317">
        <w:t>Schedule</w:t>
      </w:r>
      <w:r>
        <w:t xml:space="preserve"> and Data Protection Law: </w:t>
      </w:r>
    </w:p>
    <w:p w14:paraId="6F64F5BD" w14:textId="372667DE" w:rsidR="00432BC1" w:rsidRDefault="00432BC1" w:rsidP="00F51317">
      <w:pPr>
        <w:pStyle w:val="Level5Number"/>
        <w:jc w:val="both"/>
      </w:pPr>
      <w:r>
        <w:t>maintain full and accurate records relating to its data processing activities and make such parts of such records as may relate to the Specified Processing available to the</w:t>
      </w:r>
      <w:r w:rsidR="00DE00BC" w:rsidRPr="00702E0F">
        <w:rPr>
          <w:highlight w:val="yellow"/>
        </w:rPr>
        <w:t>[insert name of organisation]</w:t>
      </w:r>
      <w:r w:rsidR="00DE00BC">
        <w:t xml:space="preserve"> </w:t>
      </w:r>
      <w:r>
        <w:t xml:space="preserve">  on request; and</w:t>
      </w:r>
    </w:p>
    <w:p w14:paraId="0F3451EB" w14:textId="42E65F04" w:rsidR="00432BC1" w:rsidRDefault="00432BC1" w:rsidP="00F51317">
      <w:pPr>
        <w:pStyle w:val="Level5Number"/>
        <w:jc w:val="both"/>
      </w:pPr>
      <w:r>
        <w:t xml:space="preserve">permit the </w:t>
      </w:r>
      <w:r w:rsidR="00DE00BC" w:rsidRPr="00702E0F">
        <w:rPr>
          <w:highlight w:val="yellow"/>
        </w:rPr>
        <w:t>[insert name of organisation]</w:t>
      </w:r>
      <w:r w:rsidR="00DE00BC">
        <w:t xml:space="preserve"> </w:t>
      </w:r>
      <w:r>
        <w:t xml:space="preserve"> (and/or the </w:t>
      </w:r>
      <w:r w:rsidR="00E8724E" w:rsidRPr="00702E0F">
        <w:rPr>
          <w:highlight w:val="yellow"/>
        </w:rPr>
        <w:t>[insert name of organisation]</w:t>
      </w:r>
      <w:r w:rsidR="00E8724E">
        <w:t xml:space="preserve"> </w:t>
      </w:r>
      <w:r>
        <w:t xml:space="preserve"> designated auditors) to carry out such audits and inspections in connection with the Supplier’s obligations under this</w:t>
      </w:r>
      <w:r w:rsidR="00F51317">
        <w:t xml:space="preserve"> Schedule </w:t>
      </w:r>
      <w:r>
        <w:t xml:space="preserve">as the </w:t>
      </w:r>
      <w:r w:rsidR="00E8724E" w:rsidRPr="00702E0F">
        <w:rPr>
          <w:highlight w:val="yellow"/>
        </w:rPr>
        <w:t>[insert name of organisation]</w:t>
      </w:r>
      <w:r w:rsidR="00E8724E">
        <w:t xml:space="preserve"> </w:t>
      </w:r>
      <w:r>
        <w:t xml:space="preserve"> may reasonably deem necessary from time to time (including providing or procuring such access as the </w:t>
      </w:r>
      <w:r w:rsidR="008C3B15" w:rsidRPr="00702E0F">
        <w:rPr>
          <w:highlight w:val="yellow"/>
        </w:rPr>
        <w:t>[insert name of organisation]</w:t>
      </w:r>
      <w:r w:rsidR="008C3B15">
        <w:t xml:space="preserve"> </w:t>
      </w:r>
      <w:r>
        <w:t xml:space="preserve"> may reasonably require to any records, premises, equipment or personnel of the Supplier or any person acting on behalf of the Supplier).</w:t>
      </w:r>
    </w:p>
    <w:p w14:paraId="65375A64" w14:textId="68FB59C2" w:rsidR="00432BC1" w:rsidRDefault="00432BC1" w:rsidP="00F51317">
      <w:pPr>
        <w:pStyle w:val="BodyText"/>
        <w:ind w:left="720" w:hanging="720"/>
        <w:jc w:val="both"/>
      </w:pPr>
      <w:r>
        <w:t>1.8</w:t>
      </w:r>
      <w:r>
        <w:tab/>
        <w:t>The Supplier shall not appoint a third party to carry out any of its data processing obligations under this Agreement without the prior written consent of the</w:t>
      </w:r>
      <w:r w:rsidR="008C3B15" w:rsidRPr="00702E0F">
        <w:rPr>
          <w:highlight w:val="yellow"/>
        </w:rPr>
        <w:t>[insert name of organisation]</w:t>
      </w:r>
      <w:r w:rsidR="008C3B15">
        <w:t xml:space="preserve"> </w:t>
      </w:r>
      <w:r>
        <w:t xml:space="preserve"> . In the event that the</w:t>
      </w:r>
      <w:r w:rsidR="00475F0C" w:rsidRPr="00702E0F">
        <w:rPr>
          <w:highlight w:val="yellow"/>
        </w:rPr>
        <w:t>[insert name of organisation]</w:t>
      </w:r>
      <w:r w:rsidR="00475F0C">
        <w:t xml:space="preserve"> </w:t>
      </w:r>
      <w:r>
        <w:t xml:space="preserve">  gives its consent to the appointment of such a third party (an “Approved Processor”): </w:t>
      </w:r>
    </w:p>
    <w:p w14:paraId="1793AD1C" w14:textId="77777777" w:rsidR="00432BC1" w:rsidRDefault="00EF5834" w:rsidP="00F51317">
      <w:pPr>
        <w:pStyle w:val="Level4Number"/>
        <w:numPr>
          <w:ilvl w:val="0"/>
          <w:numId w:val="0"/>
        </w:numPr>
        <w:ind w:left="2160" w:hanging="720"/>
        <w:jc w:val="both"/>
      </w:pPr>
      <w:r>
        <w:lastRenderedPageBreak/>
        <w:t xml:space="preserve">(a) </w:t>
      </w:r>
      <w:r>
        <w:tab/>
      </w:r>
      <w:r w:rsidR="00432BC1">
        <w:t xml:space="preserve">the Supplier shall impose on such Approved Processor equivalent obligations to those set out in this </w:t>
      </w:r>
      <w:r w:rsidR="00F51317">
        <w:t xml:space="preserve">Schedule; </w:t>
      </w:r>
      <w:r w:rsidR="00432BC1">
        <w:t>and</w:t>
      </w:r>
    </w:p>
    <w:p w14:paraId="1764CB8A" w14:textId="0420047D" w:rsidR="00EF5834" w:rsidRDefault="00EF5834" w:rsidP="00F51317">
      <w:pPr>
        <w:pStyle w:val="BodyText"/>
        <w:ind w:left="2160" w:hanging="720"/>
        <w:jc w:val="both"/>
      </w:pPr>
      <w:r>
        <w:t>(b)</w:t>
      </w:r>
      <w:r>
        <w:tab/>
      </w:r>
      <w:r w:rsidR="00432BC1">
        <w:t xml:space="preserve">the Supplier shall remain fully liable to the </w:t>
      </w:r>
      <w:r w:rsidR="0055152D" w:rsidRPr="00702E0F">
        <w:rPr>
          <w:highlight w:val="yellow"/>
        </w:rPr>
        <w:t>[insert name of organisation]</w:t>
      </w:r>
      <w:r w:rsidR="0055152D">
        <w:t xml:space="preserve"> </w:t>
      </w:r>
      <w:r w:rsidR="00432BC1">
        <w:t xml:space="preserve"> for the performance of its </w:t>
      </w:r>
      <w:r w:rsidR="00F51317">
        <w:t>obligations in this Schedule</w:t>
      </w:r>
      <w:r w:rsidR="00432BC1">
        <w:t xml:space="preserve">. </w:t>
      </w:r>
    </w:p>
    <w:p w14:paraId="10E121BC" w14:textId="77777777" w:rsidR="00EF5834" w:rsidRDefault="00EF5834" w:rsidP="00EF5834">
      <w:pPr>
        <w:pStyle w:val="CoverText"/>
        <w:rPr>
          <w:sz w:val="20"/>
          <w:szCs w:val="20"/>
        </w:rPr>
      </w:pPr>
      <w:r>
        <w:br w:type="page"/>
      </w:r>
    </w:p>
    <w:p w14:paraId="27D7F068" w14:textId="77777777" w:rsidR="00432BC1" w:rsidRDefault="00432BC1" w:rsidP="00EF5834">
      <w:pPr>
        <w:pStyle w:val="BodyText"/>
        <w:ind w:left="2160" w:hanging="720"/>
      </w:pPr>
    </w:p>
    <w:p w14:paraId="222E87B8" w14:textId="77777777" w:rsidR="00432BC1" w:rsidRPr="00F51317" w:rsidRDefault="005F2E5B" w:rsidP="00432BC1">
      <w:pPr>
        <w:pStyle w:val="BodyText"/>
        <w:rPr>
          <w:b/>
        </w:rPr>
      </w:pPr>
      <w:r>
        <w:rPr>
          <w:b/>
        </w:rPr>
        <w:t>Part II – Data processing details</w:t>
      </w:r>
    </w:p>
    <w:p w14:paraId="6E1971B0" w14:textId="77777777" w:rsidR="00432BC1" w:rsidRPr="00F51317" w:rsidRDefault="00432BC1" w:rsidP="00432BC1">
      <w:pPr>
        <w:pStyle w:val="BodyText"/>
        <w:rPr>
          <w:b/>
        </w:rPr>
      </w:pPr>
      <w:r w:rsidRPr="00F51317">
        <w:rPr>
          <w:b/>
        </w:rPr>
        <w:t>Subject matter of the processing:</w:t>
      </w:r>
    </w:p>
    <w:p w14:paraId="612B5097" w14:textId="77777777" w:rsidR="00432BC1" w:rsidRDefault="00432BC1" w:rsidP="00432BC1">
      <w:pPr>
        <w:pStyle w:val="BodyText"/>
      </w:pPr>
      <w:r w:rsidRPr="005F2E5B">
        <w:rPr>
          <w:highlight w:val="yellow"/>
        </w:rPr>
        <w:t>[This should be a high level, short description of what the processing is about]</w:t>
      </w:r>
    </w:p>
    <w:p w14:paraId="55BFA12C" w14:textId="77777777" w:rsidR="00432BC1" w:rsidRPr="00F51317" w:rsidRDefault="00432BC1" w:rsidP="00432BC1">
      <w:pPr>
        <w:pStyle w:val="BodyText"/>
        <w:rPr>
          <w:b/>
        </w:rPr>
      </w:pPr>
      <w:r w:rsidRPr="00F51317">
        <w:rPr>
          <w:b/>
        </w:rPr>
        <w:t>Processing Period:</w:t>
      </w:r>
    </w:p>
    <w:p w14:paraId="3396F98A" w14:textId="77777777" w:rsidR="00432BC1" w:rsidRDefault="00432BC1" w:rsidP="00432BC1">
      <w:pPr>
        <w:pStyle w:val="BodyText"/>
      </w:pPr>
      <w:r w:rsidRPr="005F2E5B">
        <w:rPr>
          <w:highlight w:val="yellow"/>
        </w:rPr>
        <w:t>[This should set out the duration of the processing]</w:t>
      </w:r>
    </w:p>
    <w:p w14:paraId="41EFF3D5" w14:textId="77777777" w:rsidR="00432BC1" w:rsidRPr="00F51317" w:rsidRDefault="00432BC1" w:rsidP="00432BC1">
      <w:pPr>
        <w:pStyle w:val="BodyText"/>
        <w:rPr>
          <w:b/>
        </w:rPr>
      </w:pPr>
      <w:r w:rsidRPr="00F51317">
        <w:rPr>
          <w:b/>
        </w:rPr>
        <w:t>Nature and purpose of the processing:</w:t>
      </w:r>
    </w:p>
    <w:p w14:paraId="2D69FDE8" w14:textId="77777777" w:rsidR="00432BC1" w:rsidRPr="005F2E5B" w:rsidRDefault="00432BC1" w:rsidP="00432BC1">
      <w:pPr>
        <w:pStyle w:val="BodyText"/>
        <w:rPr>
          <w:highlight w:val="yellow"/>
        </w:rPr>
      </w:pPr>
      <w:r w:rsidRPr="005F2E5B">
        <w:rPr>
          <w:highlight w:val="yellow"/>
        </w:rPr>
        <w:t xml:space="preserve">[Include all intended purposes (e.g. employment processing, fulfilment of statutory obligation] </w:t>
      </w:r>
    </w:p>
    <w:p w14:paraId="563E8AB7" w14:textId="77777777" w:rsidR="00432BC1" w:rsidRDefault="00432BC1" w:rsidP="00432BC1">
      <w:pPr>
        <w:pStyle w:val="BodyText"/>
      </w:pPr>
      <w:r w:rsidRPr="005F2E5B">
        <w:rPr>
          <w:highlight w:val="yellow"/>
        </w:rPr>
        <w:t>[The nature of the processing means the type of operations that are going to be performed by the processor, for example, recording, storage, organisation, retrieval, consultation, dissemination)]</w:t>
      </w:r>
    </w:p>
    <w:p w14:paraId="385C7BBA" w14:textId="77777777" w:rsidR="00432BC1" w:rsidRPr="00F51317" w:rsidRDefault="00432BC1" w:rsidP="00432BC1">
      <w:pPr>
        <w:pStyle w:val="BodyText"/>
        <w:rPr>
          <w:b/>
        </w:rPr>
      </w:pPr>
      <w:r w:rsidRPr="00F51317">
        <w:rPr>
          <w:b/>
        </w:rPr>
        <w:t>Type of Personal Data:</w:t>
      </w:r>
    </w:p>
    <w:p w14:paraId="4F0361F7" w14:textId="77777777" w:rsidR="00432BC1" w:rsidRDefault="00432BC1" w:rsidP="00432BC1">
      <w:pPr>
        <w:pStyle w:val="BodyText"/>
      </w:pPr>
      <w:r w:rsidRPr="005F2E5B">
        <w:rPr>
          <w:highlight w:val="yellow"/>
        </w:rPr>
        <w:t>[For example, name and address, details of pay, NI number, date of birth]</w:t>
      </w:r>
    </w:p>
    <w:p w14:paraId="4FD220F0" w14:textId="77777777" w:rsidR="00432BC1" w:rsidRPr="00F51317" w:rsidRDefault="00432BC1" w:rsidP="00432BC1">
      <w:pPr>
        <w:pStyle w:val="BodyText"/>
        <w:rPr>
          <w:b/>
        </w:rPr>
      </w:pPr>
      <w:r w:rsidRPr="00F51317">
        <w:rPr>
          <w:b/>
        </w:rPr>
        <w:t>Categories of Data Subjects:</w:t>
      </w:r>
    </w:p>
    <w:p w14:paraId="4B4679B8" w14:textId="77777777" w:rsidR="00432BC1" w:rsidRDefault="00432BC1" w:rsidP="00432BC1">
      <w:pPr>
        <w:pStyle w:val="BodyText"/>
      </w:pPr>
      <w:r w:rsidRPr="005F2E5B">
        <w:rPr>
          <w:highlight w:val="yellow"/>
        </w:rPr>
        <w:t>[For example, employees, customers, students, members of the public]</w:t>
      </w:r>
    </w:p>
    <w:p w14:paraId="69B85C36" w14:textId="77777777" w:rsidR="00432BC1" w:rsidRPr="00F51317" w:rsidRDefault="00432BC1" w:rsidP="00432BC1">
      <w:pPr>
        <w:pStyle w:val="BodyText"/>
        <w:rPr>
          <w:b/>
        </w:rPr>
      </w:pPr>
      <w:r w:rsidRPr="00F51317">
        <w:rPr>
          <w:b/>
        </w:rPr>
        <w:t xml:space="preserve"> [Additional processing instructions] </w:t>
      </w:r>
    </w:p>
    <w:p w14:paraId="60B671AF" w14:textId="77777777" w:rsidR="00432BC1" w:rsidRPr="00432BC1" w:rsidRDefault="00432BC1" w:rsidP="00432BC1">
      <w:pPr>
        <w:pStyle w:val="BodyText"/>
      </w:pPr>
      <w:r w:rsidRPr="005F2E5B">
        <w:rPr>
          <w:highlight w:val="yellow"/>
        </w:rPr>
        <w:t>[For example, any specific security require</w:t>
      </w:r>
      <w:r w:rsidR="0016221F" w:rsidRPr="005F2E5B">
        <w:rPr>
          <w:highlight w:val="yellow"/>
        </w:rPr>
        <w:t>]</w:t>
      </w:r>
    </w:p>
    <w:sectPr w:rsidR="00432BC1" w:rsidRPr="00432BC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6735" w14:textId="77777777" w:rsidR="00ED119F" w:rsidRDefault="00ED119F" w:rsidP="00202AFF">
      <w:pPr>
        <w:spacing w:after="0"/>
      </w:pPr>
      <w:r>
        <w:separator/>
      </w:r>
    </w:p>
  </w:endnote>
  <w:endnote w:type="continuationSeparator" w:id="0">
    <w:p w14:paraId="524968AA" w14:textId="77777777" w:rsidR="00ED119F" w:rsidRDefault="00ED119F" w:rsidP="00202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702E0F" w:rsidRPr="00202AFF" w14:paraId="57ED17B1" w14:textId="77777777" w:rsidTr="00202AFF">
      <w:trPr>
        <w:trHeight w:val="140"/>
      </w:trPr>
      <w:tc>
        <w:tcPr>
          <w:tcW w:w="3080" w:type="dxa"/>
          <w:shd w:val="clear" w:color="auto" w:fill="auto"/>
        </w:tcPr>
        <w:p w14:paraId="525D78F4" w14:textId="77777777" w:rsidR="00702E0F" w:rsidRPr="00202AFF" w:rsidRDefault="00702E0F" w:rsidP="004E039F">
          <w:pPr>
            <w:pStyle w:val="Footer"/>
          </w:pPr>
          <w:r>
            <w:t>C:5475757v2</w:t>
          </w:r>
        </w:p>
      </w:tc>
      <w:tc>
        <w:tcPr>
          <w:tcW w:w="3081" w:type="dxa"/>
          <w:shd w:val="clear" w:color="auto" w:fill="auto"/>
        </w:tcPr>
        <w:p w14:paraId="66F6162F" w14:textId="77777777" w:rsidR="00702E0F" w:rsidRPr="00202AFF" w:rsidRDefault="00702E0F">
          <w:pPr>
            <w:pStyle w:val="Footer"/>
          </w:pPr>
        </w:p>
      </w:tc>
      <w:tc>
        <w:tcPr>
          <w:tcW w:w="3081" w:type="dxa"/>
          <w:shd w:val="clear" w:color="auto" w:fill="auto"/>
        </w:tcPr>
        <w:p w14:paraId="09BDF859" w14:textId="77777777" w:rsidR="00702E0F" w:rsidRPr="00202AFF" w:rsidRDefault="00702E0F">
          <w:pPr>
            <w:pStyle w:val="Footer"/>
          </w:pPr>
        </w:p>
      </w:tc>
    </w:tr>
  </w:tbl>
  <w:p w14:paraId="3DB2C555" w14:textId="77777777" w:rsidR="00702E0F" w:rsidRDefault="0070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702E0F" w:rsidRPr="00202AFF" w14:paraId="0A0D309D" w14:textId="77777777" w:rsidTr="00202AFF">
      <w:trPr>
        <w:trHeight w:val="140"/>
      </w:trPr>
      <w:tc>
        <w:tcPr>
          <w:tcW w:w="3080" w:type="dxa"/>
          <w:shd w:val="clear" w:color="auto" w:fill="auto"/>
        </w:tcPr>
        <w:p w14:paraId="24975146" w14:textId="77777777" w:rsidR="00702E0F" w:rsidRPr="00202AFF" w:rsidRDefault="00702E0F" w:rsidP="004E039F">
          <w:pPr>
            <w:pStyle w:val="Footer"/>
          </w:pPr>
          <w:r>
            <w:t>C:5475757v2</w:t>
          </w:r>
        </w:p>
      </w:tc>
      <w:tc>
        <w:tcPr>
          <w:tcW w:w="3081" w:type="dxa"/>
          <w:shd w:val="clear" w:color="auto" w:fill="auto"/>
        </w:tcPr>
        <w:p w14:paraId="5C159EE1" w14:textId="77777777" w:rsidR="00702E0F" w:rsidRPr="00202AFF" w:rsidRDefault="00702E0F">
          <w:pPr>
            <w:pStyle w:val="Footer"/>
          </w:pPr>
        </w:p>
      </w:tc>
      <w:tc>
        <w:tcPr>
          <w:tcW w:w="3081" w:type="dxa"/>
          <w:shd w:val="clear" w:color="auto" w:fill="auto"/>
        </w:tcPr>
        <w:p w14:paraId="447CFD46" w14:textId="77777777" w:rsidR="00702E0F" w:rsidRPr="00202AFF" w:rsidRDefault="00702E0F">
          <w:pPr>
            <w:pStyle w:val="Footer"/>
          </w:pPr>
        </w:p>
      </w:tc>
    </w:tr>
  </w:tbl>
  <w:p w14:paraId="0BD7F658" w14:textId="77777777" w:rsidR="004E4B4A" w:rsidRPr="00604A67" w:rsidRDefault="004E4B4A" w:rsidP="004E4B4A">
    <w:pPr>
      <w:shd w:val="clear" w:color="auto" w:fill="FFFFFF"/>
      <w:autoSpaceDE w:val="0"/>
      <w:autoSpaceDN w:val="0"/>
      <w:adjustRightInd w:val="0"/>
      <w:jc w:val="center"/>
      <w:rPr>
        <w:rFonts w:ascii="Calibri" w:hAnsi="Calibri" w:cs="Calibri"/>
        <w:i/>
        <w:iCs/>
        <w:sz w:val="16"/>
        <w:szCs w:val="16"/>
      </w:rPr>
    </w:pPr>
    <w:r>
      <w:tab/>
    </w:r>
    <w:r w:rsidRPr="00604A67">
      <w:rPr>
        <w:rFonts w:ascii="Calibri" w:hAnsi="Calibri" w:cs="Calibri"/>
        <w:i/>
        <w:iCs/>
        <w:sz w:val="16"/>
        <w:szCs w:val="16"/>
      </w:rPr>
      <w:t>This document is a general guide only and does not provide legal advice</w:t>
    </w:r>
  </w:p>
  <w:p w14:paraId="77123A79" w14:textId="77777777" w:rsidR="004E4B4A" w:rsidRPr="00604A67" w:rsidRDefault="004E4B4A" w:rsidP="004E4B4A">
    <w:pPr>
      <w:tabs>
        <w:tab w:val="center" w:pos="4153"/>
        <w:tab w:val="right" w:pos="8306"/>
      </w:tabs>
      <w:jc w:val="center"/>
      <w:rPr>
        <w:rFonts w:ascii="Times New Roman" w:eastAsia="Times New Roman" w:hAnsi="Times New Roman"/>
        <w:szCs w:val="24"/>
        <w:lang w:eastAsia="en-GB"/>
      </w:rPr>
    </w:pPr>
    <w:proofErr w:type="spellStart"/>
    <w:r w:rsidRPr="00604A67">
      <w:rPr>
        <w:rFonts w:ascii="Calibri" w:hAnsi="Calibri" w:cs="Calibri"/>
        <w:i/>
        <w:iCs/>
        <w:sz w:val="16"/>
        <w:szCs w:val="16"/>
      </w:rPr>
      <w:t>Canllaw</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cyffredinol</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yn</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unig</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yw'r</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ddogfen</w:t>
    </w:r>
    <w:proofErr w:type="spellEnd"/>
    <w:r w:rsidRPr="00604A67">
      <w:rPr>
        <w:rFonts w:ascii="Calibri" w:hAnsi="Calibri" w:cs="Calibri"/>
        <w:i/>
        <w:iCs/>
        <w:sz w:val="16"/>
        <w:szCs w:val="16"/>
      </w:rPr>
      <w:t xml:space="preserve"> hon, </w:t>
    </w:r>
    <w:proofErr w:type="spellStart"/>
    <w:r w:rsidRPr="00604A67">
      <w:rPr>
        <w:rFonts w:ascii="Calibri" w:hAnsi="Calibri" w:cs="Calibri"/>
        <w:i/>
        <w:iCs/>
        <w:sz w:val="16"/>
        <w:szCs w:val="16"/>
      </w:rPr>
      <w:t>nid</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yw'n</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darparu</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cyngor</w:t>
    </w:r>
    <w:proofErr w:type="spellEnd"/>
    <w:r w:rsidRPr="00604A67">
      <w:rPr>
        <w:rFonts w:ascii="Calibri" w:hAnsi="Calibri" w:cs="Calibri"/>
        <w:i/>
        <w:iCs/>
        <w:sz w:val="16"/>
        <w:szCs w:val="16"/>
      </w:rPr>
      <w:t xml:space="preserve"> </w:t>
    </w:r>
    <w:proofErr w:type="spellStart"/>
    <w:r w:rsidRPr="00604A67">
      <w:rPr>
        <w:rFonts w:ascii="Calibri" w:hAnsi="Calibri" w:cs="Calibri"/>
        <w:i/>
        <w:iCs/>
        <w:sz w:val="16"/>
        <w:szCs w:val="16"/>
      </w:rPr>
      <w:t>cyfreithiol</w:t>
    </w:r>
    <w:proofErr w:type="spellEnd"/>
  </w:p>
  <w:p w14:paraId="370EA3C5" w14:textId="091BD571" w:rsidR="00702E0F" w:rsidRDefault="00702E0F" w:rsidP="004E4B4A">
    <w:pPr>
      <w:pStyle w:val="Footer"/>
      <w:tabs>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702E0F" w:rsidRPr="00202AFF" w14:paraId="3DBFCC13" w14:textId="77777777" w:rsidTr="00202AFF">
      <w:trPr>
        <w:trHeight w:val="140"/>
      </w:trPr>
      <w:tc>
        <w:tcPr>
          <w:tcW w:w="3080" w:type="dxa"/>
          <w:shd w:val="clear" w:color="auto" w:fill="auto"/>
        </w:tcPr>
        <w:p w14:paraId="7F3C816F" w14:textId="77777777" w:rsidR="00702E0F" w:rsidRPr="00202AFF" w:rsidRDefault="00702E0F" w:rsidP="004E039F">
          <w:pPr>
            <w:pStyle w:val="Footer"/>
          </w:pPr>
          <w:r>
            <w:t>C:5475757v2</w:t>
          </w:r>
        </w:p>
      </w:tc>
      <w:tc>
        <w:tcPr>
          <w:tcW w:w="3081" w:type="dxa"/>
          <w:shd w:val="clear" w:color="auto" w:fill="auto"/>
        </w:tcPr>
        <w:p w14:paraId="4F3E7EB4" w14:textId="77777777" w:rsidR="00702E0F" w:rsidRPr="00202AFF" w:rsidRDefault="00702E0F">
          <w:pPr>
            <w:pStyle w:val="Footer"/>
          </w:pPr>
        </w:p>
      </w:tc>
      <w:tc>
        <w:tcPr>
          <w:tcW w:w="3081" w:type="dxa"/>
          <w:shd w:val="clear" w:color="auto" w:fill="auto"/>
        </w:tcPr>
        <w:p w14:paraId="2B8F9124" w14:textId="77777777" w:rsidR="00702E0F" w:rsidRPr="00202AFF" w:rsidRDefault="00702E0F">
          <w:pPr>
            <w:pStyle w:val="Footer"/>
          </w:pPr>
        </w:p>
      </w:tc>
    </w:tr>
  </w:tbl>
  <w:p w14:paraId="0204BF03" w14:textId="77777777" w:rsidR="00702E0F" w:rsidRDefault="0070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CD68" w14:textId="77777777" w:rsidR="00ED119F" w:rsidRDefault="00ED119F" w:rsidP="00202AFF">
      <w:pPr>
        <w:spacing w:after="0"/>
      </w:pPr>
      <w:r>
        <w:separator/>
      </w:r>
    </w:p>
  </w:footnote>
  <w:footnote w:type="continuationSeparator" w:id="0">
    <w:p w14:paraId="17C59239" w14:textId="77777777" w:rsidR="00ED119F" w:rsidRDefault="00ED119F" w:rsidP="00202A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C758" w14:textId="095EB21D" w:rsidR="004E4B4A" w:rsidRDefault="00F75A60">
    <w:pPr>
      <w:pStyle w:val="Header"/>
    </w:pPr>
    <w:r>
      <w:rPr>
        <w:noProof/>
      </w:rPr>
      <w:drawing>
        <wp:anchor distT="0" distB="0" distL="114300" distR="114300" simplePos="0" relativeHeight="251659264" behindDoc="1" locked="0" layoutInCell="1" allowOverlap="1" wp14:anchorId="10E3C7B2" wp14:editId="16EC180F">
          <wp:simplePos x="0" y="0"/>
          <wp:positionH relativeFrom="column">
            <wp:posOffset>4943475</wp:posOffset>
          </wp:positionH>
          <wp:positionV relativeFrom="paragraph">
            <wp:posOffset>-247650</wp:posOffset>
          </wp:positionV>
          <wp:extent cx="1395095" cy="708520"/>
          <wp:effectExtent l="0" t="0" r="0" b="0"/>
          <wp:wrapTight wrapText="bothSides">
            <wp:wrapPolygon edited="0">
              <wp:start x="0" y="0"/>
              <wp:lineTo x="0" y="20922"/>
              <wp:lineTo x="295" y="20922"/>
              <wp:lineTo x="18877" y="20922"/>
              <wp:lineTo x="21236" y="20922"/>
              <wp:lineTo x="21236" y="1743"/>
              <wp:lineTo x="203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95" cy="70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A99F"/>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1BA12573"/>
    <w:multiLevelType w:val="hybridMultilevel"/>
    <w:tmpl w:val="B6A8F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F0464"/>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350F3A67"/>
    <w:multiLevelType w:val="multilevel"/>
    <w:tmpl w:val="B002CD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1440"/>
        </w:tabs>
        <w:ind w:left="2160" w:hanging="720"/>
      </w:pPr>
      <w:rPr>
        <w:rFonts w:hint="default"/>
      </w:rPr>
    </w:lvl>
    <w:lvl w:ilvl="4">
      <w:start w:val="1"/>
      <w:numFmt w:val="upperLetter"/>
      <w:lvlText w:val="(%5)"/>
      <w:lvlJc w:val="left"/>
      <w:pPr>
        <w:tabs>
          <w:tab w:val="num" w:pos="1800"/>
        </w:tabs>
        <w:ind w:left="2880" w:hanging="720"/>
      </w:pPr>
      <w:rPr>
        <w:rFonts w:hint="default"/>
      </w:rPr>
    </w:lvl>
    <w:lvl w:ilvl="5">
      <w:start w:val="1"/>
      <w:numFmt w:val="decimal"/>
      <w:lvlText w:val="%6)"/>
      <w:lvlJc w:val="left"/>
      <w:pPr>
        <w:tabs>
          <w:tab w:val="num" w:pos="2160"/>
        </w:tabs>
        <w:ind w:left="3600" w:hanging="720"/>
      </w:pPr>
      <w:rPr>
        <w:rFonts w:hint="default"/>
      </w:rPr>
    </w:lvl>
    <w:lvl w:ilvl="6">
      <w:start w:val="1"/>
      <w:numFmt w:val="lowerLetter"/>
      <w:lvlText w:val="%7)"/>
      <w:lvlJc w:val="left"/>
      <w:pPr>
        <w:tabs>
          <w:tab w:val="num" w:pos="2520"/>
        </w:tabs>
        <w:ind w:left="4321" w:hanging="721"/>
      </w:pPr>
      <w:rPr>
        <w:rFonts w:hint="default"/>
      </w:rPr>
    </w:lvl>
    <w:lvl w:ilvl="7">
      <w:start w:val="1"/>
      <w:numFmt w:val="lowerRoman"/>
      <w:lvlText w:val="%8)"/>
      <w:lvlJc w:val="left"/>
      <w:pPr>
        <w:tabs>
          <w:tab w:val="num" w:pos="2880"/>
        </w:tabs>
        <w:ind w:left="5041" w:hanging="720"/>
      </w:pPr>
      <w:rPr>
        <w:rFonts w:hint="default"/>
      </w:rPr>
    </w:lvl>
    <w:lvl w:ilvl="8">
      <w:start w:val="1"/>
      <w:numFmt w:val="upperLetter"/>
      <w:lvlText w:val="%9)"/>
      <w:lvlJc w:val="left"/>
      <w:pPr>
        <w:tabs>
          <w:tab w:val="num" w:pos="3240"/>
        </w:tabs>
        <w:ind w:left="5761" w:hanging="720"/>
      </w:pPr>
      <w:rPr>
        <w:rFonts w:hint="default"/>
      </w:rPr>
    </w:lvl>
  </w:abstractNum>
  <w:abstractNum w:abstractNumId="4" w15:restartNumberingAfterBreak="0">
    <w:nsid w:val="366E0E6C"/>
    <w:multiLevelType w:val="multilevel"/>
    <w:tmpl w:val="00000000"/>
    <w:name w:val="Schedule Paragraphs"/>
    <w:lvl w:ilvl="0">
      <w:start w:val="1"/>
      <w:numFmt w:val="decimal"/>
      <w:pStyle w:val="Schedule"/>
      <w:suff w:val="space"/>
      <w:lvlText w:val="Schedule %1"/>
      <w:lvlJc w:val="left"/>
      <w:pPr>
        <w:ind w:left="567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5" w15:restartNumberingAfterBreak="0">
    <w:nsid w:val="383AB785"/>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6" w15:restartNumberingAfterBreak="0">
    <w:nsid w:val="3B81B59D"/>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422B7EE4"/>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8" w15:restartNumberingAfterBreak="0">
    <w:nsid w:val="46E8B698"/>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593B826E"/>
    <w:multiLevelType w:val="hybridMultilevel"/>
    <w:tmpl w:val="00000000"/>
    <w:name w:val="Bullets"/>
    <w:lvl w:ilvl="0" w:tplc="6AFEF1C2">
      <w:numFmt w:val="bullet"/>
      <w:pStyle w:val="Level1Bullet"/>
      <w:lvlText w:val="•"/>
      <w:lvlJc w:val="left"/>
      <w:pPr>
        <w:tabs>
          <w:tab w:val="num" w:pos="720"/>
        </w:tabs>
        <w:ind w:left="720" w:hanging="360"/>
      </w:pPr>
    </w:lvl>
    <w:lvl w:ilvl="1" w:tplc="3E8C0F84">
      <w:numFmt w:val="bullet"/>
      <w:pStyle w:val="Level2Bullet"/>
      <w:lvlText w:val="–"/>
      <w:lvlJc w:val="left"/>
      <w:pPr>
        <w:tabs>
          <w:tab w:val="num" w:pos="1440"/>
        </w:tabs>
        <w:ind w:left="1440" w:hanging="360"/>
      </w:pPr>
    </w:lvl>
    <w:lvl w:ilvl="2" w:tplc="8604C910">
      <w:start w:val="1"/>
      <w:numFmt w:val="decimal"/>
      <w:lvlText w:val=""/>
      <w:lvlJc w:val="left"/>
    </w:lvl>
    <w:lvl w:ilvl="3" w:tplc="22DA709E">
      <w:start w:val="1"/>
      <w:numFmt w:val="decimal"/>
      <w:lvlText w:val=""/>
      <w:lvlJc w:val="left"/>
    </w:lvl>
    <w:lvl w:ilvl="4" w:tplc="E2D6CE04">
      <w:start w:val="1"/>
      <w:numFmt w:val="decimal"/>
      <w:lvlText w:val=""/>
      <w:lvlJc w:val="left"/>
    </w:lvl>
    <w:lvl w:ilvl="5" w:tplc="E49CCF88">
      <w:start w:val="1"/>
      <w:numFmt w:val="decimal"/>
      <w:lvlText w:val=""/>
      <w:lvlJc w:val="left"/>
    </w:lvl>
    <w:lvl w:ilvl="6" w:tplc="4454D3E8">
      <w:start w:val="1"/>
      <w:numFmt w:val="decimal"/>
      <w:lvlText w:val=""/>
      <w:lvlJc w:val="left"/>
    </w:lvl>
    <w:lvl w:ilvl="7" w:tplc="2B06F910">
      <w:start w:val="1"/>
      <w:numFmt w:val="decimal"/>
      <w:lvlText w:val=""/>
      <w:lvlJc w:val="left"/>
    </w:lvl>
    <w:lvl w:ilvl="8" w:tplc="A1B64A80">
      <w:start w:val="1"/>
      <w:numFmt w:val="decimal"/>
      <w:lvlText w:val=""/>
      <w:lvlJc w:val="left"/>
    </w:lvl>
  </w:abstractNum>
  <w:abstractNum w:abstractNumId="10" w15:restartNumberingAfterBreak="0">
    <w:nsid w:val="5B0EC236"/>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1" w15:restartNumberingAfterBreak="0">
    <w:nsid w:val="5F06251A"/>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706EDDA2"/>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3" w15:restartNumberingAfterBreak="0">
    <w:nsid w:val="7F8540F4"/>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9"/>
  </w:num>
  <w:num w:numId="2">
    <w:abstractNumId w:val="2"/>
  </w:num>
  <w:num w:numId="3">
    <w:abstractNumId w:val="11"/>
  </w:num>
  <w:num w:numId="4">
    <w:abstractNumId w:val="5"/>
  </w:num>
  <w:num w:numId="5">
    <w:abstractNumId w:val="4"/>
  </w:num>
  <w:num w:numId="6">
    <w:abstractNumId w:val="10"/>
  </w:num>
  <w:num w:numId="7">
    <w:abstractNumId w:val="7"/>
  </w:num>
  <w:num w:numId="8">
    <w:abstractNumId w:val="1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FF"/>
    <w:rsid w:val="00035099"/>
    <w:rsid w:val="001138C9"/>
    <w:rsid w:val="001254B6"/>
    <w:rsid w:val="00130CB4"/>
    <w:rsid w:val="0016221F"/>
    <w:rsid w:val="00170DAC"/>
    <w:rsid w:val="001712D9"/>
    <w:rsid w:val="00193497"/>
    <w:rsid w:val="0019534F"/>
    <w:rsid w:val="001B28B2"/>
    <w:rsid w:val="00202AFF"/>
    <w:rsid w:val="00224401"/>
    <w:rsid w:val="002A61C1"/>
    <w:rsid w:val="002E7A16"/>
    <w:rsid w:val="003A7770"/>
    <w:rsid w:val="003B7943"/>
    <w:rsid w:val="003D6ACC"/>
    <w:rsid w:val="00432BC1"/>
    <w:rsid w:val="004347C6"/>
    <w:rsid w:val="00475F0C"/>
    <w:rsid w:val="004E039F"/>
    <w:rsid w:val="004E4B4A"/>
    <w:rsid w:val="00543A85"/>
    <w:rsid w:val="0054406D"/>
    <w:rsid w:val="0055152D"/>
    <w:rsid w:val="00562127"/>
    <w:rsid w:val="00582E00"/>
    <w:rsid w:val="005A0C41"/>
    <w:rsid w:val="005F2E5B"/>
    <w:rsid w:val="00633514"/>
    <w:rsid w:val="00635733"/>
    <w:rsid w:val="00681728"/>
    <w:rsid w:val="006B6FDB"/>
    <w:rsid w:val="006D75BA"/>
    <w:rsid w:val="00702E0F"/>
    <w:rsid w:val="00746926"/>
    <w:rsid w:val="00746ADE"/>
    <w:rsid w:val="007B74BF"/>
    <w:rsid w:val="007D4002"/>
    <w:rsid w:val="007F1906"/>
    <w:rsid w:val="00807A5B"/>
    <w:rsid w:val="00810B3E"/>
    <w:rsid w:val="00831B34"/>
    <w:rsid w:val="00872C10"/>
    <w:rsid w:val="00873C2D"/>
    <w:rsid w:val="00873E34"/>
    <w:rsid w:val="00874A98"/>
    <w:rsid w:val="008C3B15"/>
    <w:rsid w:val="008D2EB3"/>
    <w:rsid w:val="0097312D"/>
    <w:rsid w:val="00984094"/>
    <w:rsid w:val="00995BF7"/>
    <w:rsid w:val="00995E0F"/>
    <w:rsid w:val="00A02E0A"/>
    <w:rsid w:val="00A17FD5"/>
    <w:rsid w:val="00A2402E"/>
    <w:rsid w:val="00A32E96"/>
    <w:rsid w:val="00A87AE0"/>
    <w:rsid w:val="00AC38AC"/>
    <w:rsid w:val="00B14A6F"/>
    <w:rsid w:val="00B20FAB"/>
    <w:rsid w:val="00B45744"/>
    <w:rsid w:val="00BE4038"/>
    <w:rsid w:val="00BE78BA"/>
    <w:rsid w:val="00C42582"/>
    <w:rsid w:val="00C62704"/>
    <w:rsid w:val="00D00FD0"/>
    <w:rsid w:val="00D03E15"/>
    <w:rsid w:val="00D63CB3"/>
    <w:rsid w:val="00D82EB7"/>
    <w:rsid w:val="00D90CE2"/>
    <w:rsid w:val="00DE00BC"/>
    <w:rsid w:val="00E015A9"/>
    <w:rsid w:val="00E42A55"/>
    <w:rsid w:val="00E870A2"/>
    <w:rsid w:val="00E8724E"/>
    <w:rsid w:val="00E90A9E"/>
    <w:rsid w:val="00E94C98"/>
    <w:rsid w:val="00ED119F"/>
    <w:rsid w:val="00EE2A65"/>
    <w:rsid w:val="00EF492C"/>
    <w:rsid w:val="00EF5834"/>
    <w:rsid w:val="00EF7820"/>
    <w:rsid w:val="00F02BF4"/>
    <w:rsid w:val="00F4696E"/>
    <w:rsid w:val="00F51317"/>
    <w:rsid w:val="00F75A60"/>
    <w:rsid w:val="00F946E7"/>
    <w:rsid w:val="00FC777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FAAF"/>
  <w15:chartTrackingRefBased/>
  <w15:docId w15:val="{8478F8E0-219F-4C9F-ABAD-A5E737B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A6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F75A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A60"/>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basedOn w:val="BodyTextChar"/>
    <w:rPr>
      <w:caps/>
    </w:rPr>
  </w:style>
  <w:style w:type="character" w:customStyle="1" w:styleId="DefinitionTerm">
    <w:name w:val="Definition Term"/>
    <w:basedOn w:val="BodyTextChar"/>
    <w:rPr>
      <w:b/>
    </w:rPr>
  </w:style>
  <w:style w:type="character" w:styleId="Emphasis">
    <w:name w:val="Emphasis"/>
    <w:basedOn w:val="BodyTextChar"/>
    <w:qFormat/>
    <w:rPr>
      <w:i/>
    </w:rPr>
  </w:style>
  <w:style w:type="character" w:styleId="Hyperlink">
    <w:name w:val="Hyperlink"/>
    <w:basedOn w:val="BodyTextChar"/>
    <w:uiPriority w:val="99"/>
    <w:rPr>
      <w:color w:val="0000FF"/>
      <w:u w:val="single"/>
    </w:rPr>
  </w:style>
  <w:style w:type="character" w:customStyle="1" w:styleId="InlineDefinition">
    <w:name w:val="Inline Definition"/>
    <w:basedOn w:val="BodyTextChar"/>
  </w:style>
  <w:style w:type="character" w:customStyle="1" w:styleId="InlineDefinitionTerm">
    <w:name w:val="Inline Definition Term"/>
    <w:basedOn w:val="BodyTextChar"/>
    <w:rPr>
      <w:b/>
    </w:rPr>
  </w:style>
  <w:style w:type="character" w:customStyle="1" w:styleId="IntenseCapitals">
    <w:name w:val="Intense Capitals"/>
    <w:basedOn w:val="BodyTextChar"/>
    <w:rPr>
      <w:b/>
      <w:caps/>
    </w:rPr>
  </w:style>
  <w:style w:type="character" w:styleId="IntenseEmphasis">
    <w:name w:val="Intense Emphasis"/>
    <w:basedOn w:val="BodyTextChar"/>
    <w:qFormat/>
    <w:rPr>
      <w:rFonts w:cs="Times New Roman"/>
      <w:b/>
      <w:i/>
    </w:rPr>
  </w:style>
  <w:style w:type="character" w:customStyle="1" w:styleId="InsertText">
    <w:name w:val="Insert Text"/>
    <w:basedOn w:val="BodyTextChar"/>
    <w:rPr>
      <w:rFonts w:cs="Times New Roman"/>
      <w:i/>
    </w:rPr>
  </w:style>
  <w:style w:type="character" w:customStyle="1" w:styleId="OptionalText">
    <w:name w:val="Optional Text"/>
    <w:basedOn w:val="BodyTextChar"/>
    <w:rPr>
      <w:rFonts w:cs="Times New Roman"/>
    </w:rPr>
  </w:style>
  <w:style w:type="character" w:customStyle="1" w:styleId="AlternativeText">
    <w:name w:val="Alternative Text"/>
    <w:basedOn w:val="BodyTextChar"/>
    <w:rPr>
      <w:rFonts w:cs="Times New Roman"/>
    </w:rPr>
  </w:style>
  <w:style w:type="character" w:styleId="PageNumber">
    <w:name w:val="page number"/>
    <w:basedOn w:val="DefaultParagraphFont"/>
  </w:style>
  <w:style w:type="character" w:customStyle="1" w:styleId="Strike">
    <w:name w:val="Strike"/>
    <w:basedOn w:val="BodyTextChar"/>
    <w:rPr>
      <w:strike/>
    </w:rPr>
  </w:style>
  <w:style w:type="character" w:styleId="Strong">
    <w:name w:val="Strong"/>
    <w:basedOn w:val="BodyTextChar"/>
    <w:qFormat/>
    <w:rPr>
      <w:b/>
    </w:rPr>
  </w:style>
  <w:style w:type="character" w:customStyle="1" w:styleId="Subscript">
    <w:name w:val="Subscript"/>
    <w:basedOn w:val="BodyTextChar"/>
    <w:rPr>
      <w:vertAlign w:val="subscript"/>
    </w:rPr>
  </w:style>
  <w:style w:type="character" w:customStyle="1" w:styleId="Superscript">
    <w:name w:val="Superscript"/>
    <w:basedOn w:val="BodyTextChar"/>
    <w:rPr>
      <w:vertAlign w:val="superscript"/>
    </w:rPr>
  </w:style>
  <w:style w:type="character" w:customStyle="1" w:styleId="Underline">
    <w:name w:val="Underline"/>
    <w:basedOn w:val="BodyTextChar"/>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BodyText1"/>
    <w:pPr>
      <w:keepNext/>
      <w:numPr>
        <w:numId w:val="4"/>
      </w:numPr>
      <w:outlineLvl w:val="2"/>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ind w:left="0"/>
      <w:jc w:val="center"/>
      <w:outlineLvl w:val="0"/>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6"/>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uiPriority w:val="39"/>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9"/>
      </w:numPr>
    </w:pPr>
  </w:style>
  <w:style w:type="paragraph" w:customStyle="1" w:styleId="TableDefListParagraph1">
    <w:name w:val="TableDefList Paragraph 1"/>
    <w:basedOn w:val="BodyText"/>
    <w:pPr>
      <w:numPr>
        <w:ilvl w:val="1"/>
        <w:numId w:val="9"/>
      </w:numPr>
    </w:pPr>
  </w:style>
  <w:style w:type="paragraph" w:customStyle="1" w:styleId="TableDefListParagraph2">
    <w:name w:val="TableDefList Paragraph 2"/>
    <w:basedOn w:val="TableDefListParagraph"/>
    <w:pPr>
      <w:numPr>
        <w:ilvl w:val="2"/>
      </w:numPr>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customStyle="1" w:styleId="DefTerm">
    <w:name w:val="DefTerm"/>
    <w:basedOn w:val="DefaultParagraphFont"/>
    <w:uiPriority w:val="1"/>
    <w:qFormat/>
    <w:rsid w:val="00831B34"/>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Services agreement—one–off supply—pro-customer</vt:lpstr>
    </vt:vector>
  </TitlesOfParts>
  <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agreement—one–off supply—pro-customer</dc:title>
  <dc:subject/>
  <dc:creator>Chris Williams</dc:creator>
  <cp:keywords/>
  <cp:lastModifiedBy>Maddy Scott</cp:lastModifiedBy>
  <cp:revision>3</cp:revision>
  <cp:lastPrinted>2018-03-20T12:57:00Z</cp:lastPrinted>
  <dcterms:created xsi:type="dcterms:W3CDTF">2018-03-28T09:20:00Z</dcterms:created>
  <dcterms:modified xsi:type="dcterms:W3CDTF">2018-06-19T15:23:00Z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Ref">
    <vt:lpwstr>C:5475757v2</vt:lpwstr>
  </property>
  <property fmtid="{D5CDD505-2E9C-101B-9397-08002B2CF9AE}" pid="3" name="GeldardsDocDescription">
    <vt:lpwstr>template of services agreement (updated)</vt:lpwstr>
  </property>
  <property fmtid="{D5CDD505-2E9C-101B-9397-08002B2CF9AE}" pid="4" name="GeldardsDocumentNumber">
    <vt:lpwstr>5475757</vt:lpwstr>
  </property>
  <property fmtid="{D5CDD505-2E9C-101B-9397-08002B2CF9AE}" pid="5" name="GeldardsVersionNumber">
    <vt:lpwstr>2</vt:lpwstr>
  </property>
  <property fmtid="{D5CDD505-2E9C-101B-9397-08002B2CF9AE}" pid="6" name="GeldardsAuthorID">
    <vt:lpwstr>CW1</vt:lpwstr>
  </property>
  <property fmtid="{D5CDD505-2E9C-101B-9397-08002B2CF9AE}" pid="7" name="GeldardsOperatorID">
    <vt:lpwstr>SRS</vt:lpwstr>
  </property>
  <property fmtid="{D5CDD505-2E9C-101B-9397-08002B2CF9AE}" pid="8" name="GeldardsClientID">
    <vt:lpwstr>16848</vt:lpwstr>
  </property>
  <property fmtid="{D5CDD505-2E9C-101B-9397-08002B2CF9AE}" pid="9" name="GeldardsMatterID">
    <vt:lpwstr>18</vt:lpwstr>
  </property>
  <property fmtid="{D5CDD505-2E9C-101B-9397-08002B2CF9AE}" pid="10" name="GeldardsAuthorName">
    <vt:lpwstr>Chris Williams</vt:lpwstr>
  </property>
  <property fmtid="{D5CDD505-2E9C-101B-9397-08002B2CF9AE}" pid="11" name="GeldardsDocLocation">
    <vt:lpwstr>16848.00018 - Template Service Agreement\Documents\General</vt:lpwstr>
  </property>
</Properties>
</file>