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B8AF" w14:textId="577CCB2A" w:rsidR="005D156F" w:rsidRPr="000E6453" w:rsidRDefault="005D156F" w:rsidP="000E6453">
      <w:pPr>
        <w:jc w:val="center"/>
        <w:rPr>
          <w:rFonts w:ascii="Ebrima" w:hAnsi="Ebrima" w:cstheme="minorHAnsi"/>
          <w:b/>
          <w:color w:val="FFC000"/>
          <w:sz w:val="36"/>
          <w:szCs w:val="22"/>
        </w:rPr>
      </w:pPr>
      <w:bookmarkStart w:id="0" w:name="_Ref486410179"/>
    </w:p>
    <w:bookmarkEnd w:id="0"/>
    <w:p w14:paraId="533F1E3A" w14:textId="77777777" w:rsidR="00B64968" w:rsidRPr="002A703E" w:rsidRDefault="00B64968" w:rsidP="00B64968">
      <w:pPr>
        <w:jc w:val="center"/>
        <w:rPr>
          <w:rFonts w:ascii="Ebrima" w:hAnsi="Ebrima" w:cstheme="minorHAnsi"/>
          <w:b/>
          <w:sz w:val="36"/>
          <w:szCs w:val="22"/>
        </w:rPr>
      </w:pPr>
      <w:r w:rsidRPr="002A703E">
        <w:rPr>
          <w:rFonts w:ascii="Ebrima" w:hAnsi="Ebrima" w:cstheme="minorHAnsi"/>
          <w:b/>
          <w:sz w:val="36"/>
          <w:szCs w:val="22"/>
        </w:rPr>
        <w:t>Data Processor Agreement</w:t>
      </w:r>
      <w:r>
        <w:rPr>
          <w:rFonts w:ascii="Ebrima" w:hAnsi="Ebrima" w:cstheme="minorHAnsi"/>
          <w:b/>
          <w:sz w:val="36"/>
          <w:szCs w:val="22"/>
        </w:rPr>
        <w:t xml:space="preserve"> Template</w:t>
      </w:r>
    </w:p>
    <w:p w14:paraId="37777242" w14:textId="77777777" w:rsidR="00B64968" w:rsidRDefault="00B64968" w:rsidP="00B64968">
      <w:pPr>
        <w:pStyle w:val="DPOBoxContent"/>
        <w:spacing w:after="0"/>
        <w:jc w:val="center"/>
        <w:rPr>
          <w:b/>
        </w:rPr>
      </w:pPr>
    </w:p>
    <w:p w14:paraId="7C6729FC" w14:textId="77777777" w:rsidR="00B64968" w:rsidRDefault="00B64968" w:rsidP="00B64968">
      <w:pPr>
        <w:pStyle w:val="DPOBoxContent"/>
        <w:spacing w:after="0"/>
        <w:jc w:val="center"/>
        <w:rPr>
          <w:b/>
        </w:rPr>
      </w:pPr>
    </w:p>
    <w:p w14:paraId="1CC2AADA" w14:textId="77777777" w:rsidR="00B64968" w:rsidRPr="003B6E59" w:rsidRDefault="00B64968" w:rsidP="00B64968">
      <w:pPr>
        <w:pStyle w:val="DPOBoxContent"/>
        <w:spacing w:after="0"/>
        <w:jc w:val="center"/>
      </w:pPr>
      <w:r w:rsidRPr="007C6253">
        <w:rPr>
          <w:b/>
        </w:rPr>
        <w:t>Important:</w:t>
      </w:r>
      <w:r w:rsidRPr="007C6253">
        <w:t xml:space="preserve">  Th</w:t>
      </w:r>
      <w:r>
        <w:t xml:space="preserve">is is a </w:t>
      </w:r>
      <w:r w:rsidRPr="007C6253">
        <w:t>generic template document</w:t>
      </w:r>
      <w:r>
        <w:t>.</w:t>
      </w:r>
      <w:r w:rsidRPr="007C6253">
        <w:t xml:space="preserve">  </w:t>
      </w:r>
      <w:r>
        <w:t xml:space="preserve">It </w:t>
      </w:r>
      <w:proofErr w:type="gramStart"/>
      <w:r w:rsidRPr="007C6253">
        <w:t>require</w:t>
      </w:r>
      <w:r>
        <w:t>s</w:t>
      </w:r>
      <w:proofErr w:type="gramEnd"/>
      <w:r w:rsidRPr="007C6253">
        <w:t xml:space="preserve"> </w:t>
      </w:r>
    </w:p>
    <w:p w14:paraId="2FAB8FBB" w14:textId="698ADEB3" w:rsidR="00B64968" w:rsidRDefault="00B64968" w:rsidP="00834974">
      <w:pPr>
        <w:pStyle w:val="DPOBoxContent"/>
        <w:spacing w:after="0"/>
        <w:jc w:val="center"/>
      </w:pPr>
      <w:r w:rsidRPr="007C6253">
        <w:t>tailoring specific</w:t>
      </w:r>
      <w:r>
        <w:t>ally</w:t>
      </w:r>
      <w:r w:rsidRPr="007C6253">
        <w:t xml:space="preserve"> </w:t>
      </w:r>
      <w:r>
        <w:t xml:space="preserve">for </w:t>
      </w:r>
      <w:r w:rsidRPr="007C6253">
        <w:t>your organisation before being published</w:t>
      </w:r>
      <w:r>
        <w:t>.  P</w:t>
      </w:r>
      <w:r w:rsidRPr="007C6253">
        <w:t xml:space="preserve">rofessional advice should be taken before applying </w:t>
      </w:r>
      <w:r>
        <w:t>it</w:t>
      </w:r>
      <w:r w:rsidRPr="007C6253">
        <w:t>.</w:t>
      </w:r>
    </w:p>
    <w:p w14:paraId="4F1C41DB" w14:textId="77777777" w:rsidR="00B64968" w:rsidRDefault="00B64968" w:rsidP="001E66C9">
      <w:pPr>
        <w:outlineLvl w:val="0"/>
        <w:rPr>
          <w:rFonts w:ascii="Ebrima" w:hAnsi="Ebrima"/>
        </w:rPr>
      </w:pPr>
    </w:p>
    <w:p w14:paraId="3913704E" w14:textId="77777777" w:rsidR="00B64968" w:rsidRDefault="00B64968" w:rsidP="001E66C9">
      <w:pPr>
        <w:outlineLvl w:val="0"/>
        <w:rPr>
          <w:rFonts w:ascii="Ebrima" w:hAnsi="Ebrima"/>
        </w:rPr>
      </w:pPr>
    </w:p>
    <w:p w14:paraId="52F6704D" w14:textId="77777777" w:rsidR="00B64968" w:rsidRDefault="00B64968" w:rsidP="001E66C9">
      <w:pPr>
        <w:outlineLvl w:val="0"/>
        <w:rPr>
          <w:rFonts w:ascii="Ebrima" w:hAnsi="Ebrima"/>
        </w:rPr>
      </w:pPr>
    </w:p>
    <w:p w14:paraId="4C4FD1E4" w14:textId="39C84471" w:rsidR="001E66C9" w:rsidRPr="00BB56B4" w:rsidRDefault="001E66C9" w:rsidP="001E66C9">
      <w:pPr>
        <w:outlineLvl w:val="0"/>
        <w:rPr>
          <w:rFonts w:ascii="Ebrima" w:hAnsi="Ebrima"/>
        </w:rPr>
      </w:pPr>
      <w:r w:rsidRPr="00BB56B4">
        <w:rPr>
          <w:rFonts w:ascii="Ebrima" w:hAnsi="Ebrima"/>
        </w:rPr>
        <w:t xml:space="preserve">This Agreement is made on </w:t>
      </w:r>
      <w:r w:rsidRPr="00BB56B4">
        <w:rPr>
          <w:rFonts w:ascii="Ebrima" w:hAnsi="Ebrima"/>
          <w:color w:val="FF0000"/>
        </w:rPr>
        <w:t>[XX Month Year]</w:t>
      </w:r>
    </w:p>
    <w:p w14:paraId="2D33E3CF" w14:textId="77777777" w:rsidR="001E66C9" w:rsidRPr="00BB56B4" w:rsidRDefault="001E66C9" w:rsidP="001E66C9">
      <w:pPr>
        <w:rPr>
          <w:rFonts w:ascii="Ebrima" w:hAnsi="Ebrima"/>
        </w:rPr>
      </w:pPr>
    </w:p>
    <w:p w14:paraId="3AB736B8" w14:textId="77777777" w:rsidR="001E66C9" w:rsidRPr="00BB56B4" w:rsidRDefault="001E66C9" w:rsidP="001E66C9">
      <w:pPr>
        <w:outlineLvl w:val="0"/>
        <w:rPr>
          <w:rFonts w:ascii="Ebrima" w:hAnsi="Ebrima"/>
          <w:b/>
        </w:rPr>
      </w:pPr>
      <w:r w:rsidRPr="00BB56B4">
        <w:rPr>
          <w:rFonts w:ascii="Ebrima" w:hAnsi="Ebrima"/>
          <w:b/>
        </w:rPr>
        <w:t xml:space="preserve">BETWEEN </w:t>
      </w:r>
    </w:p>
    <w:p w14:paraId="21BB055D" w14:textId="77777777" w:rsidR="001E66C9" w:rsidRPr="00BB56B4" w:rsidRDefault="001E66C9" w:rsidP="001E66C9">
      <w:pPr>
        <w:rPr>
          <w:rFonts w:ascii="Ebrima" w:hAnsi="Ebrima"/>
        </w:rPr>
      </w:pPr>
    </w:p>
    <w:p w14:paraId="1EC9966E" w14:textId="77777777" w:rsidR="001E66C9" w:rsidRPr="00BB56B4" w:rsidRDefault="001E66C9" w:rsidP="001E66C9">
      <w:pPr>
        <w:pStyle w:val="ListParagraph"/>
        <w:numPr>
          <w:ilvl w:val="0"/>
          <w:numId w:val="7"/>
        </w:numPr>
        <w:rPr>
          <w:color w:val="FF0000"/>
        </w:rPr>
      </w:pPr>
      <w:r w:rsidRPr="00BB56B4">
        <w:rPr>
          <w:color w:val="FF0000"/>
        </w:rPr>
        <w:t>[Add name and address] hereby referred to as the Controller.</w:t>
      </w:r>
    </w:p>
    <w:p w14:paraId="369CC50A" w14:textId="77777777" w:rsidR="001E66C9" w:rsidRPr="00BB56B4" w:rsidRDefault="001E66C9" w:rsidP="001E66C9">
      <w:pPr>
        <w:pStyle w:val="ListParagraph"/>
        <w:ind w:left="1080"/>
        <w:rPr>
          <w:color w:val="FF0000"/>
        </w:rPr>
      </w:pPr>
    </w:p>
    <w:p w14:paraId="373FEA9F" w14:textId="77777777" w:rsidR="001E66C9" w:rsidRPr="00BB56B4" w:rsidRDefault="001E66C9" w:rsidP="001E66C9">
      <w:pPr>
        <w:pStyle w:val="ListParagraph"/>
        <w:numPr>
          <w:ilvl w:val="0"/>
          <w:numId w:val="7"/>
        </w:numPr>
        <w:rPr>
          <w:color w:val="FF0000"/>
        </w:rPr>
      </w:pPr>
      <w:r w:rsidRPr="00BB56B4">
        <w:rPr>
          <w:color w:val="FF0000"/>
        </w:rPr>
        <w:t>[Add name and address] hereby referred to as the Processor.</w:t>
      </w:r>
    </w:p>
    <w:p w14:paraId="2A18B55F" w14:textId="77777777" w:rsidR="001E66C9" w:rsidRPr="00BB56B4" w:rsidRDefault="001E66C9" w:rsidP="001E66C9">
      <w:pPr>
        <w:rPr>
          <w:rFonts w:ascii="Ebrima" w:hAnsi="Ebrima"/>
        </w:rPr>
      </w:pPr>
      <w:r w:rsidRPr="00BB56B4">
        <w:rPr>
          <w:rFonts w:ascii="Ebrima" w:hAnsi="Ebrima"/>
        </w:rPr>
        <w:t>(hereinafter referred to as the “Parties”)</w:t>
      </w:r>
    </w:p>
    <w:p w14:paraId="10F2CEAA" w14:textId="77777777" w:rsidR="001E66C9" w:rsidRPr="00BB56B4" w:rsidRDefault="001E66C9" w:rsidP="001E66C9">
      <w:pPr>
        <w:rPr>
          <w:rFonts w:ascii="Ebrima" w:hAnsi="Ebrima"/>
        </w:rPr>
      </w:pPr>
    </w:p>
    <w:p w14:paraId="4DEEF85E" w14:textId="77777777" w:rsidR="001E66C9" w:rsidRPr="00BB56B4" w:rsidRDefault="001E66C9" w:rsidP="001E66C9">
      <w:pPr>
        <w:spacing w:after="0"/>
        <w:outlineLvl w:val="0"/>
        <w:rPr>
          <w:rFonts w:ascii="Ebrima" w:hAnsi="Ebrima"/>
        </w:rPr>
      </w:pPr>
      <w:r w:rsidRPr="00BB56B4">
        <w:rPr>
          <w:rFonts w:ascii="Ebrima" w:hAnsi="Ebrima"/>
          <w:b/>
        </w:rPr>
        <w:t>BACKGROUND</w:t>
      </w:r>
      <w:r w:rsidRPr="00BB56B4">
        <w:rPr>
          <w:rFonts w:ascii="Ebrima" w:hAnsi="Ebrima"/>
        </w:rPr>
        <w:t>:</w:t>
      </w:r>
    </w:p>
    <w:p w14:paraId="63BB1938" w14:textId="77777777" w:rsidR="001E66C9" w:rsidRPr="00BB56B4" w:rsidRDefault="001E66C9" w:rsidP="001E66C9">
      <w:pPr>
        <w:spacing w:after="0"/>
        <w:rPr>
          <w:rFonts w:ascii="Ebrima" w:hAnsi="Ebrima"/>
        </w:rPr>
      </w:pPr>
    </w:p>
    <w:p w14:paraId="1BC368D7" w14:textId="77777777" w:rsidR="001E66C9" w:rsidRPr="00BB56B4" w:rsidRDefault="001E66C9" w:rsidP="001E66C9">
      <w:pPr>
        <w:pStyle w:val="ListParagraph"/>
        <w:numPr>
          <w:ilvl w:val="0"/>
          <w:numId w:val="8"/>
        </w:numPr>
        <w:spacing w:after="0" w:line="240" w:lineRule="auto"/>
        <w:ind w:hanging="720"/>
      </w:pPr>
      <w:r w:rsidRPr="00BB56B4">
        <w:t xml:space="preserve">The Controller processes Personal Data in connection with its business </w:t>
      </w:r>
      <w:proofErr w:type="gramStart"/>
      <w:r w:rsidRPr="00BB56B4">
        <w:t>activities;</w:t>
      </w:r>
      <w:proofErr w:type="gramEnd"/>
      <w:r w:rsidRPr="00BB56B4">
        <w:t xml:space="preserve"> </w:t>
      </w:r>
    </w:p>
    <w:p w14:paraId="3299BE5F" w14:textId="77777777" w:rsidR="001E66C9" w:rsidRPr="00BB56B4" w:rsidRDefault="001E66C9" w:rsidP="001E66C9">
      <w:pPr>
        <w:spacing w:after="0"/>
        <w:rPr>
          <w:rFonts w:ascii="Ebrima" w:hAnsi="Ebrima"/>
        </w:rPr>
      </w:pPr>
    </w:p>
    <w:p w14:paraId="4F291A2D" w14:textId="77777777" w:rsidR="001E66C9" w:rsidRPr="00BB56B4" w:rsidRDefault="001E66C9" w:rsidP="001E66C9">
      <w:pPr>
        <w:pStyle w:val="ListParagraph"/>
        <w:numPr>
          <w:ilvl w:val="0"/>
          <w:numId w:val="8"/>
        </w:numPr>
        <w:spacing w:after="0" w:line="240" w:lineRule="auto"/>
        <w:ind w:hanging="720"/>
      </w:pPr>
      <w:r w:rsidRPr="00BB56B4">
        <w:t xml:space="preserve">The Processor processes Personal Data on behalf of other businesses or </w:t>
      </w:r>
      <w:proofErr w:type="gramStart"/>
      <w:r w:rsidRPr="00BB56B4">
        <w:t>organisations;</w:t>
      </w:r>
      <w:proofErr w:type="gramEnd"/>
    </w:p>
    <w:p w14:paraId="76DE1E1D" w14:textId="77777777" w:rsidR="001E66C9" w:rsidRPr="00BB56B4" w:rsidRDefault="001E66C9" w:rsidP="001E66C9">
      <w:pPr>
        <w:pStyle w:val="ListParagraph"/>
        <w:spacing w:after="0" w:line="240" w:lineRule="auto"/>
      </w:pPr>
    </w:p>
    <w:p w14:paraId="4CC9CE38" w14:textId="15084493" w:rsidR="001E66C9" w:rsidRPr="001E66C9" w:rsidRDefault="001E66C9" w:rsidP="001E66C9">
      <w:pPr>
        <w:pStyle w:val="ListParagraph"/>
        <w:numPr>
          <w:ilvl w:val="0"/>
          <w:numId w:val="8"/>
        </w:numPr>
        <w:spacing w:after="0" w:line="240" w:lineRule="auto"/>
        <w:ind w:hanging="720"/>
      </w:pPr>
      <w:r w:rsidRPr="00BB56B4">
        <w:t>The Controller wishes to engage the services of the Processor to process Personal Data on its behalf.</w:t>
      </w:r>
    </w:p>
    <w:p w14:paraId="3AC673EB" w14:textId="52F99B5B" w:rsidR="00DC0504" w:rsidRDefault="001D536C" w:rsidP="00B1706A">
      <w:pPr>
        <w:pStyle w:val="Heading1"/>
        <w:rPr>
          <w:color w:val="000000" w:themeColor="text1"/>
        </w:rPr>
      </w:pPr>
      <w:r>
        <w:rPr>
          <w:color w:val="000000" w:themeColor="text1"/>
        </w:rPr>
        <w:t>DEFINITIONS AND INTERPRETATION</w:t>
      </w:r>
    </w:p>
    <w:p w14:paraId="0888E466" w14:textId="77777777" w:rsidR="001D536C" w:rsidRPr="00BB56B4" w:rsidRDefault="001D536C" w:rsidP="001D536C">
      <w:pPr>
        <w:pStyle w:val="ListParagraph"/>
        <w:tabs>
          <w:tab w:val="left" w:pos="3261"/>
        </w:tabs>
        <w:ind w:left="284"/>
        <w:jc w:val="both"/>
      </w:pPr>
      <w:r w:rsidRPr="00BB56B4">
        <w:rPr>
          <w:b/>
        </w:rPr>
        <w:t>Agreement:</w:t>
      </w:r>
      <w:r w:rsidRPr="00BB56B4">
        <w:rPr>
          <w:b/>
        </w:rPr>
        <w:tab/>
      </w:r>
      <w:r w:rsidRPr="00BB56B4">
        <w:t>this Data Processing Agreement.</w:t>
      </w:r>
    </w:p>
    <w:p w14:paraId="06AEDA6D" w14:textId="77777777" w:rsidR="001D536C" w:rsidRPr="00BB56B4" w:rsidRDefault="001D536C" w:rsidP="001D536C">
      <w:pPr>
        <w:pStyle w:val="ListParagraph"/>
        <w:tabs>
          <w:tab w:val="left" w:pos="3261"/>
        </w:tabs>
        <w:ind w:left="284"/>
        <w:jc w:val="both"/>
        <w:rPr>
          <w:b/>
        </w:rPr>
      </w:pPr>
    </w:p>
    <w:p w14:paraId="7CFE3201" w14:textId="5250F6DC" w:rsidR="001D536C" w:rsidRPr="00BB56B4" w:rsidRDefault="001D536C" w:rsidP="001D536C">
      <w:pPr>
        <w:pStyle w:val="ListParagraph"/>
        <w:tabs>
          <w:tab w:val="left" w:pos="3261"/>
        </w:tabs>
        <w:ind w:left="3240" w:hanging="2956"/>
        <w:jc w:val="both"/>
        <w:rPr>
          <w:b/>
        </w:rPr>
      </w:pPr>
      <w:r w:rsidRPr="00BB56B4">
        <w:rPr>
          <w:b/>
        </w:rPr>
        <w:t>Business Day:</w:t>
      </w:r>
      <w:r w:rsidRPr="00BB56B4">
        <w:rPr>
          <w:b/>
        </w:rPr>
        <w:tab/>
      </w:r>
      <w:r w:rsidRPr="00BB56B4">
        <w:rPr>
          <w:b/>
        </w:rPr>
        <w:tab/>
      </w:r>
      <w:r w:rsidR="00834974" w:rsidRPr="00834974">
        <w:rPr>
          <w:bCs/>
        </w:rPr>
        <w:t xml:space="preserve">any day which is not a Saturday or Sunday, Christmas Day, Good </w:t>
      </w:r>
      <w:proofErr w:type="gramStart"/>
      <w:r w:rsidR="00834974" w:rsidRPr="00834974">
        <w:rPr>
          <w:bCs/>
        </w:rPr>
        <w:t>Friday</w:t>
      </w:r>
      <w:proofErr w:type="gramEnd"/>
      <w:r w:rsidR="00834974" w:rsidRPr="00834974">
        <w:rPr>
          <w:bCs/>
        </w:rPr>
        <w:t xml:space="preserve"> or a bank holiday in any part of the United Kingdom.</w:t>
      </w:r>
    </w:p>
    <w:p w14:paraId="3ED14939" w14:textId="77777777" w:rsidR="001D536C" w:rsidRPr="00BB56B4" w:rsidRDefault="001D536C" w:rsidP="001D536C">
      <w:pPr>
        <w:pStyle w:val="ListParagraph"/>
        <w:tabs>
          <w:tab w:val="left" w:pos="3261"/>
        </w:tabs>
        <w:ind w:left="3240" w:hanging="2956"/>
        <w:jc w:val="both"/>
      </w:pPr>
      <w:r w:rsidRPr="00BB56B4">
        <w:rPr>
          <w:b/>
        </w:rPr>
        <w:lastRenderedPageBreak/>
        <w:t>Data Protection Authority:</w:t>
      </w:r>
      <w:r w:rsidRPr="00BB56B4">
        <w:tab/>
        <w:t>the relevant data protection authority is the Information Commissioners Office (ICO)</w:t>
      </w:r>
    </w:p>
    <w:p w14:paraId="7DF2E918" w14:textId="6DC64AFB" w:rsidR="001D536C" w:rsidRPr="00BB56B4" w:rsidRDefault="001D536C" w:rsidP="001D536C">
      <w:pPr>
        <w:ind w:left="3240" w:hanging="2956"/>
        <w:jc w:val="both"/>
        <w:rPr>
          <w:rFonts w:ascii="Ebrima" w:hAnsi="Ebrima"/>
        </w:rPr>
      </w:pPr>
      <w:r w:rsidRPr="00BB56B4">
        <w:rPr>
          <w:rFonts w:ascii="Ebrima" w:hAnsi="Ebrima"/>
          <w:b/>
        </w:rPr>
        <w:t>Data Protection Legislation</w:t>
      </w:r>
      <w:r w:rsidRPr="00BB56B4">
        <w:rPr>
          <w:rFonts w:ascii="Ebrima" w:hAnsi="Ebrima"/>
        </w:rPr>
        <w:t>:</w:t>
      </w:r>
      <w:r w:rsidRPr="00BB56B4">
        <w:rPr>
          <w:rFonts w:ascii="Ebrima" w:hAnsi="Ebrima"/>
        </w:rPr>
        <w:tab/>
      </w:r>
      <w:r w:rsidR="0018774C">
        <w:rPr>
          <w:rFonts w:ascii="Ebrima" w:hAnsi="Ebrima" w:cstheme="minorHAnsi"/>
        </w:rPr>
        <w:t xml:space="preserve">means the Data Protection Act 2018 (DPA2018), United Kingdom General Data Protection Regulation (UK GDPR), the Privacy and Electronic Communications (EC Directive) Regulations 2003 and any legislation implemented in connection with the </w:t>
      </w:r>
      <w:proofErr w:type="gramStart"/>
      <w:r w:rsidR="0018774C">
        <w:rPr>
          <w:rFonts w:ascii="Ebrima" w:hAnsi="Ebrima" w:cstheme="minorHAnsi"/>
        </w:rPr>
        <w:t>aforementioned legislation</w:t>
      </w:r>
      <w:proofErr w:type="gramEnd"/>
      <w:r w:rsidR="0018774C">
        <w:rPr>
          <w:rFonts w:ascii="Ebrima" w:hAnsi="Ebrima" w:cstheme="minorHAnsi"/>
        </w:rPr>
        <w:t>. Where data is processed by a controller or processor established in the European Union or comprises the data of people in the European Union, it also includes the EU General Data Protection Regulation (EU GDPR). This includes any replacement legislation coming into effect from time to time.</w:t>
      </w:r>
    </w:p>
    <w:p w14:paraId="6AE5324E" w14:textId="77777777" w:rsidR="001D536C" w:rsidRPr="00BB56B4" w:rsidRDefault="001D536C" w:rsidP="001D536C">
      <w:pPr>
        <w:ind w:left="3240" w:hanging="2956"/>
        <w:jc w:val="both"/>
        <w:rPr>
          <w:rFonts w:ascii="Ebrima" w:hAnsi="Ebrima"/>
        </w:rPr>
      </w:pPr>
      <w:r w:rsidRPr="00BB56B4">
        <w:rPr>
          <w:rFonts w:ascii="Ebrima" w:hAnsi="Ebrima"/>
          <w:b/>
        </w:rPr>
        <w:t>Data Security Breach</w:t>
      </w:r>
      <w:r w:rsidRPr="00BB56B4">
        <w:rPr>
          <w:rFonts w:ascii="Ebrima" w:hAnsi="Ebrima"/>
        </w:rPr>
        <w:t>:</w:t>
      </w:r>
      <w:r w:rsidRPr="00BB56B4">
        <w:rPr>
          <w:rFonts w:ascii="Ebrima" w:hAnsi="Ebrima"/>
        </w:rPr>
        <w:tab/>
        <w:t>a breach of security leading to the accidental or unlawful destruction, loss, alteration, unauthorised disclosure of, or access to the Shared Personal Data.</w:t>
      </w:r>
    </w:p>
    <w:p w14:paraId="4012CE6E" w14:textId="35286225" w:rsidR="001D536C" w:rsidRDefault="001D536C" w:rsidP="001D536C">
      <w:pPr>
        <w:pStyle w:val="Heading1"/>
      </w:pPr>
      <w:r>
        <w:t>SCOPE</w:t>
      </w:r>
    </w:p>
    <w:p w14:paraId="26F4A91E" w14:textId="346556D0" w:rsidR="001D536C" w:rsidRPr="006E3134" w:rsidRDefault="001D536C" w:rsidP="0018774C">
      <w:pPr>
        <w:pStyle w:val="DPOBoxContent"/>
        <w:jc w:val="both"/>
        <w:rPr>
          <w:sz w:val="22"/>
          <w:szCs w:val="22"/>
        </w:rPr>
      </w:pPr>
      <w:r w:rsidRPr="006E3134">
        <w:rPr>
          <w:sz w:val="22"/>
          <w:szCs w:val="22"/>
        </w:rPr>
        <w:t>The purpose of this Data Processing Agreement is to describe the work to be carried out by the Processor in relation with the Agreement.  This Data Processing Agreement shall be deemed to take effect from the effective date and shall continue in full force and effect until termination of the Agreement.</w:t>
      </w:r>
    </w:p>
    <w:p w14:paraId="0A5E7986" w14:textId="03A02B98" w:rsidR="001D536C" w:rsidRDefault="001D536C" w:rsidP="001D536C">
      <w:pPr>
        <w:pStyle w:val="Heading1"/>
      </w:pPr>
      <w:r>
        <w:t>PROCESSING OF THE PERSONAL DATA</w:t>
      </w:r>
    </w:p>
    <w:p w14:paraId="26A90631" w14:textId="77777777" w:rsidR="00F92197" w:rsidRPr="00F92197" w:rsidRDefault="001D536C" w:rsidP="00F92197">
      <w:pPr>
        <w:pStyle w:val="Heading2"/>
        <w:rPr>
          <w:b/>
          <w:bCs/>
          <w:caps/>
          <w:szCs w:val="22"/>
        </w:rPr>
      </w:pPr>
      <w:bookmarkStart w:id="1" w:name="_Hlk41658915"/>
      <w:bookmarkStart w:id="2" w:name="_Hlk41658876"/>
      <w:r w:rsidRPr="006E3134">
        <w:rPr>
          <w:bCs/>
          <w:color w:val="FF0000"/>
          <w:szCs w:val="22"/>
        </w:rPr>
        <w:t xml:space="preserve">[Add Controller Name] </w:t>
      </w:r>
      <w:r w:rsidRPr="006E3134">
        <w:rPr>
          <w:bCs/>
          <w:szCs w:val="22"/>
        </w:rPr>
        <w:t xml:space="preserve">is the Controller for the Personal Data and </w:t>
      </w:r>
      <w:r w:rsidRPr="006E3134">
        <w:rPr>
          <w:bCs/>
          <w:color w:val="FF0000"/>
          <w:szCs w:val="22"/>
        </w:rPr>
        <w:t>[Add Processor Name</w:t>
      </w:r>
      <w:r w:rsidRPr="006E3134">
        <w:rPr>
          <w:bCs/>
          <w:szCs w:val="22"/>
        </w:rPr>
        <w:t>] is the Processor for the Personal Data.  The Processor agrees to process the Personal Data only in accordance with Data Protection Legislation.</w:t>
      </w:r>
      <w:bookmarkEnd w:id="1"/>
    </w:p>
    <w:p w14:paraId="6DB2DEDA" w14:textId="260B9D94" w:rsidR="00F92197" w:rsidRPr="00F92197" w:rsidRDefault="00F92197" w:rsidP="00F92197">
      <w:pPr>
        <w:pStyle w:val="Heading2"/>
        <w:rPr>
          <w:b/>
          <w:bCs/>
          <w:caps/>
          <w:szCs w:val="22"/>
        </w:rPr>
      </w:pPr>
      <w:r w:rsidRPr="00583B67">
        <w:t>Both Parties will comply with all applicable requirements of the Data Protection Legislation. This clause</w:t>
      </w:r>
      <w:r w:rsidRPr="00F92197">
        <w:rPr>
          <w:color w:val="FF0000"/>
        </w:rPr>
        <w:t xml:space="preserve"> </w:t>
      </w:r>
      <w:r w:rsidRPr="00583B67">
        <w:t xml:space="preserve">is in addition to, and does not relieve, </w:t>
      </w:r>
      <w:proofErr w:type="gramStart"/>
      <w:r w:rsidRPr="00583B67">
        <w:t>remove</w:t>
      </w:r>
      <w:proofErr w:type="gramEnd"/>
      <w:r w:rsidRPr="00583B67">
        <w:t xml:space="preserve"> or replace, a Party's obligations or rights under the Data Protection Legislation.  In this clause 3, </w:t>
      </w:r>
      <w:r w:rsidRPr="00F92197">
        <w:rPr>
          <w:b/>
        </w:rPr>
        <w:t>Applicable Laws</w:t>
      </w:r>
      <w:r w:rsidRPr="00583B67">
        <w:t xml:space="preserve"> means (for so long as and to the extent that they apply to either party) the law of the European Union, the law of any member state of the European Union and/or UK </w:t>
      </w:r>
      <w:proofErr w:type="gramStart"/>
      <w:r w:rsidRPr="00583B67">
        <w:t>Law;</w:t>
      </w:r>
      <w:proofErr w:type="gramEnd"/>
      <w:r w:rsidRPr="00583B67">
        <w:t xml:space="preserve"> </w:t>
      </w:r>
    </w:p>
    <w:p w14:paraId="65535B46" w14:textId="5E8E9C8F" w:rsidR="007B13F4" w:rsidRDefault="002425A6" w:rsidP="00B30931">
      <w:pPr>
        <w:pStyle w:val="Heading2"/>
        <w:keepNext w:val="0"/>
        <w:ind w:left="1003" w:hanging="578"/>
        <w:rPr>
          <w:szCs w:val="22"/>
        </w:rPr>
      </w:pPr>
      <w:r w:rsidRPr="002425A6">
        <w:rPr>
          <w:szCs w:val="22"/>
        </w:rPr>
        <w:t>The Parties acknowledge that the Processor may process Personal Data</w:t>
      </w:r>
      <w:r>
        <w:rPr>
          <w:szCs w:val="22"/>
        </w:rPr>
        <w:t xml:space="preserve"> on behalf of the Controller during the term of this Agreement. A description of the Personal Data and the processing activities undertaken by the Processor is set out in Appendix 1.</w:t>
      </w:r>
      <w:r w:rsidR="00EB55AC">
        <w:rPr>
          <w:szCs w:val="22"/>
        </w:rPr>
        <w:t xml:space="preserve"> </w:t>
      </w:r>
    </w:p>
    <w:p w14:paraId="6212D007" w14:textId="10BC9E2E" w:rsidR="002425A6" w:rsidRDefault="002425A6" w:rsidP="00B30931">
      <w:pPr>
        <w:pStyle w:val="Heading2"/>
        <w:keepNext w:val="0"/>
        <w:ind w:left="1003" w:hanging="578"/>
      </w:pPr>
      <w:r>
        <w:t xml:space="preserve">To the extent that the Processor processes Personal Data </w:t>
      </w:r>
      <w:r w:rsidR="008E1C70">
        <w:t>on behalf of the Controller in connect</w:t>
      </w:r>
      <w:r w:rsidR="003F1C69">
        <w:t>ion</w:t>
      </w:r>
      <w:r w:rsidR="008E1C70">
        <w:t xml:space="preserve"> with this Agreement, the Processor shall: </w:t>
      </w:r>
    </w:p>
    <w:p w14:paraId="096E4E52" w14:textId="1458A532" w:rsidR="008E1C70" w:rsidRPr="00532A56" w:rsidRDefault="00F11D41" w:rsidP="00532A56">
      <w:pPr>
        <w:pStyle w:val="Heading3"/>
        <w:rPr>
          <w:b w:val="0"/>
          <w:bCs/>
          <w:i w:val="0"/>
          <w:iCs/>
          <w:sz w:val="22"/>
          <w:szCs w:val="22"/>
        </w:rPr>
      </w:pPr>
      <w:r w:rsidRPr="00532A56">
        <w:rPr>
          <w:b w:val="0"/>
          <w:bCs/>
          <w:i w:val="0"/>
          <w:iCs/>
          <w:sz w:val="22"/>
          <w:szCs w:val="22"/>
        </w:rPr>
        <w:lastRenderedPageBreak/>
        <w:t>Solely process the Personal Dat</w:t>
      </w:r>
      <w:r w:rsidR="00C06E3D" w:rsidRPr="00532A56">
        <w:rPr>
          <w:b w:val="0"/>
          <w:bCs/>
          <w:i w:val="0"/>
          <w:iCs/>
          <w:sz w:val="22"/>
          <w:szCs w:val="22"/>
        </w:rPr>
        <w:t xml:space="preserve">a for </w:t>
      </w:r>
      <w:r w:rsidR="003F1C69" w:rsidRPr="00532A56">
        <w:rPr>
          <w:b w:val="0"/>
          <w:bCs/>
          <w:i w:val="0"/>
          <w:iCs/>
          <w:sz w:val="22"/>
          <w:szCs w:val="22"/>
        </w:rPr>
        <w:t xml:space="preserve">the purposes of </w:t>
      </w:r>
      <w:r w:rsidR="00C06E3D" w:rsidRPr="00532A56">
        <w:rPr>
          <w:b w:val="0"/>
          <w:bCs/>
          <w:i w:val="0"/>
          <w:iCs/>
          <w:sz w:val="22"/>
          <w:szCs w:val="22"/>
        </w:rPr>
        <w:t xml:space="preserve">fulfilling its obligations under this Agreement and in compliance with the Controller’s </w:t>
      </w:r>
      <w:r w:rsidR="00167C5F" w:rsidRPr="00532A56">
        <w:rPr>
          <w:b w:val="0"/>
          <w:bCs/>
          <w:i w:val="0"/>
          <w:iCs/>
          <w:sz w:val="22"/>
          <w:szCs w:val="22"/>
        </w:rPr>
        <w:t xml:space="preserve">written instructions as set out in this Agreement and </w:t>
      </w:r>
      <w:r w:rsidR="00623D4C" w:rsidRPr="00532A56">
        <w:rPr>
          <w:b w:val="0"/>
          <w:bCs/>
          <w:i w:val="0"/>
          <w:iCs/>
          <w:sz w:val="22"/>
          <w:szCs w:val="22"/>
        </w:rPr>
        <w:t xml:space="preserve">as may be specified from time to time in writing by the </w:t>
      </w:r>
      <w:proofErr w:type="gramStart"/>
      <w:r w:rsidR="00623D4C" w:rsidRPr="00532A56">
        <w:rPr>
          <w:b w:val="0"/>
          <w:bCs/>
          <w:i w:val="0"/>
          <w:iCs/>
          <w:sz w:val="22"/>
          <w:szCs w:val="22"/>
        </w:rPr>
        <w:t>Controller;</w:t>
      </w:r>
      <w:proofErr w:type="gramEnd"/>
    </w:p>
    <w:p w14:paraId="229B6DD4" w14:textId="6D1A551A" w:rsidR="00623D4C" w:rsidRPr="000701A8" w:rsidRDefault="00CB7D8C" w:rsidP="00623D4C">
      <w:pPr>
        <w:pStyle w:val="Heading3"/>
        <w:rPr>
          <w:b w:val="0"/>
          <w:bCs/>
          <w:i w:val="0"/>
          <w:iCs/>
          <w:sz w:val="22"/>
          <w:szCs w:val="22"/>
        </w:rPr>
      </w:pPr>
      <w:r w:rsidRPr="000701A8">
        <w:rPr>
          <w:b w:val="0"/>
          <w:bCs/>
          <w:i w:val="0"/>
          <w:iCs/>
          <w:sz w:val="22"/>
          <w:szCs w:val="22"/>
        </w:rPr>
        <w:t xml:space="preserve">Notify the Controller immediately if any instructions of the Controller relating to the processing of Personal Data are </w:t>
      </w:r>
      <w:proofErr w:type="gramStart"/>
      <w:r w:rsidRPr="000701A8">
        <w:rPr>
          <w:b w:val="0"/>
          <w:bCs/>
          <w:i w:val="0"/>
          <w:iCs/>
          <w:sz w:val="22"/>
          <w:szCs w:val="22"/>
        </w:rPr>
        <w:t>unlawful;</w:t>
      </w:r>
      <w:proofErr w:type="gramEnd"/>
      <w:r w:rsidRPr="000701A8">
        <w:rPr>
          <w:b w:val="0"/>
          <w:bCs/>
          <w:i w:val="0"/>
          <w:iCs/>
          <w:sz w:val="22"/>
          <w:szCs w:val="22"/>
        </w:rPr>
        <w:t xml:space="preserve"> </w:t>
      </w:r>
    </w:p>
    <w:p w14:paraId="2DB3AC00" w14:textId="45ABDBC1" w:rsidR="00CB7D8C" w:rsidRPr="000701A8" w:rsidRDefault="002F5B9B" w:rsidP="002F5B9B">
      <w:pPr>
        <w:pStyle w:val="Heading3"/>
        <w:rPr>
          <w:b w:val="0"/>
          <w:bCs/>
          <w:i w:val="0"/>
          <w:iCs/>
          <w:sz w:val="22"/>
          <w:szCs w:val="22"/>
        </w:rPr>
      </w:pPr>
      <w:r w:rsidRPr="000701A8">
        <w:rPr>
          <w:b w:val="0"/>
          <w:bCs/>
          <w:i w:val="0"/>
          <w:iCs/>
          <w:sz w:val="22"/>
          <w:szCs w:val="22"/>
        </w:rPr>
        <w:t xml:space="preserve">Maintain a record of its processing activities in accordance with Article 30(1) of the </w:t>
      </w:r>
      <w:proofErr w:type="gramStart"/>
      <w:r w:rsidRPr="000701A8">
        <w:rPr>
          <w:b w:val="0"/>
          <w:bCs/>
          <w:i w:val="0"/>
          <w:iCs/>
          <w:sz w:val="22"/>
          <w:szCs w:val="22"/>
        </w:rPr>
        <w:t>GDPR;</w:t>
      </w:r>
      <w:proofErr w:type="gramEnd"/>
      <w:r w:rsidRPr="000701A8">
        <w:rPr>
          <w:b w:val="0"/>
          <w:bCs/>
          <w:i w:val="0"/>
          <w:iCs/>
          <w:sz w:val="22"/>
          <w:szCs w:val="22"/>
        </w:rPr>
        <w:t xml:space="preserve"> </w:t>
      </w:r>
    </w:p>
    <w:p w14:paraId="6CC8EF44" w14:textId="1360CBDE" w:rsidR="002F5B9B" w:rsidRPr="000701A8" w:rsidRDefault="00B42020" w:rsidP="002F5B9B">
      <w:pPr>
        <w:pStyle w:val="Heading3"/>
        <w:rPr>
          <w:b w:val="0"/>
          <w:bCs/>
          <w:i w:val="0"/>
          <w:iCs/>
          <w:sz w:val="22"/>
          <w:szCs w:val="22"/>
        </w:rPr>
      </w:pPr>
      <w:r w:rsidRPr="000701A8">
        <w:rPr>
          <w:b w:val="0"/>
          <w:bCs/>
          <w:i w:val="0"/>
          <w:iCs/>
          <w:sz w:val="22"/>
          <w:szCs w:val="22"/>
        </w:rPr>
        <w:t xml:space="preserve">Assist the Controller in ensuring compliance with the obligations set out in Articles 32 to 36 of the GDPR </w:t>
      </w:r>
      <w:proofErr w:type="gramStart"/>
      <w:r w:rsidRPr="000701A8">
        <w:rPr>
          <w:b w:val="0"/>
          <w:bCs/>
          <w:i w:val="0"/>
          <w:iCs/>
          <w:sz w:val="22"/>
          <w:szCs w:val="22"/>
        </w:rPr>
        <w:t>taking into account</w:t>
      </w:r>
      <w:proofErr w:type="gramEnd"/>
      <w:r w:rsidRPr="000701A8">
        <w:rPr>
          <w:b w:val="0"/>
          <w:bCs/>
          <w:i w:val="0"/>
          <w:iCs/>
          <w:sz w:val="22"/>
          <w:szCs w:val="22"/>
        </w:rPr>
        <w:t xml:space="preserve"> the nature of the data processing undertaken by the Processor and the information available to the Processor, </w:t>
      </w:r>
      <w:r w:rsidR="0016616A" w:rsidRPr="000701A8">
        <w:rPr>
          <w:b w:val="0"/>
          <w:bCs/>
          <w:i w:val="0"/>
          <w:iCs/>
          <w:sz w:val="22"/>
          <w:szCs w:val="22"/>
        </w:rPr>
        <w:t>including (without limitation):</w:t>
      </w:r>
    </w:p>
    <w:p w14:paraId="0379BAE0" w14:textId="7002D1D4" w:rsidR="00EE12AC" w:rsidRDefault="00EE12AC" w:rsidP="00EE12AC">
      <w:pPr>
        <w:pStyle w:val="sectiontitlemi"/>
      </w:pPr>
    </w:p>
    <w:p w14:paraId="3738A388" w14:textId="77777777" w:rsidR="00EE12AC" w:rsidRPr="00EE12AC" w:rsidRDefault="00EE12AC" w:rsidP="00EE12AC">
      <w:pPr>
        <w:pStyle w:val="sectiontitlemi"/>
      </w:pPr>
    </w:p>
    <w:p w14:paraId="234E02FB" w14:textId="0314D060" w:rsidR="00533BC0" w:rsidRDefault="00533BC0" w:rsidP="00D661CE">
      <w:pPr>
        <w:pStyle w:val="Heading4"/>
        <w:ind w:firstLine="113"/>
      </w:pPr>
      <w:r>
        <w:t>Sub-Processors</w:t>
      </w:r>
    </w:p>
    <w:p w14:paraId="508A9EB5" w14:textId="13C0C380" w:rsidR="00EC13F5" w:rsidRDefault="00EC13F5" w:rsidP="00002CDC">
      <w:pPr>
        <w:pStyle w:val="ListParagraph"/>
        <w:widowControl w:val="0"/>
        <w:numPr>
          <w:ilvl w:val="0"/>
          <w:numId w:val="16"/>
        </w:numPr>
        <w:ind w:left="2552" w:hanging="357"/>
      </w:pPr>
      <w:r>
        <w:t xml:space="preserve">Not engage </w:t>
      </w:r>
      <w:r w:rsidR="0071184F">
        <w:t xml:space="preserve">with any </w:t>
      </w:r>
      <w:r w:rsidR="001005B6">
        <w:t xml:space="preserve">Sub-Processor/Sub-Contractor to carry out any processing of Personal Data without the prior written consent of the Controller (such consent not to be </w:t>
      </w:r>
      <w:r w:rsidR="00EF6C5D">
        <w:t xml:space="preserve">unreasonably withheld), provided that notwithstanding any such consent the Processor shall remain liable </w:t>
      </w:r>
      <w:r w:rsidR="00DB2CD7">
        <w:t xml:space="preserve">for compliance with all of the requirements of this Agreement including in relation to the processing of Personal </w:t>
      </w:r>
      <w:proofErr w:type="gramStart"/>
      <w:r w:rsidR="00DB2CD7">
        <w:t>Data;</w:t>
      </w:r>
      <w:proofErr w:type="gramEnd"/>
      <w:r w:rsidR="00DB2CD7">
        <w:t xml:space="preserve"> </w:t>
      </w:r>
    </w:p>
    <w:p w14:paraId="6518CE54" w14:textId="3B2575F1" w:rsidR="00DB2CD7" w:rsidRDefault="00DB2CD7" w:rsidP="002801D3">
      <w:pPr>
        <w:pStyle w:val="ListParagraph"/>
        <w:ind w:left="1080"/>
      </w:pPr>
    </w:p>
    <w:p w14:paraId="272A81E9" w14:textId="08F7368E" w:rsidR="002801D3" w:rsidRDefault="002801D3" w:rsidP="00002CDC">
      <w:pPr>
        <w:pStyle w:val="ListParagraph"/>
        <w:numPr>
          <w:ilvl w:val="0"/>
          <w:numId w:val="16"/>
        </w:numPr>
        <w:ind w:left="2552"/>
      </w:pPr>
      <w:r>
        <w:t>The Controller gives the Processor general authorisation to replace any of its S</w:t>
      </w:r>
      <w:r w:rsidR="00B67E95">
        <w:t xml:space="preserve">ub-Processors or to add a new Sub-Processor. However, before any such replacement or addition the Processor shall inform the Controller of any intended changes concerning the addition or replacement of Sub-Processors, thereby giving the Controller the opportunity to object to such changes. If no objection is raised within 30 days, the proposed replacement or addition will be considered as accepted. If an objection is raised, and the Parties </w:t>
      </w:r>
      <w:r w:rsidR="00494FFB">
        <w:t xml:space="preserve">do not reach an agreement within 30 days from the day the objection is raised, the Processor shall have the right to proceed with the proposed addition or replacement, and the Controller shall have the right to terminate this Agreement forthwith at no cost and with no need to provide notice. </w:t>
      </w:r>
    </w:p>
    <w:p w14:paraId="57FCF3DB" w14:textId="77777777" w:rsidR="00494FFB" w:rsidRDefault="00494FFB" w:rsidP="00494FFB">
      <w:pPr>
        <w:pStyle w:val="ListParagraph"/>
      </w:pPr>
    </w:p>
    <w:p w14:paraId="0EF494CB" w14:textId="4CC68093" w:rsidR="00494FFB" w:rsidRDefault="00494FFB" w:rsidP="00002CDC">
      <w:pPr>
        <w:pStyle w:val="ListParagraph"/>
        <w:numPr>
          <w:ilvl w:val="0"/>
          <w:numId w:val="16"/>
        </w:numPr>
        <w:ind w:left="2552"/>
      </w:pPr>
      <w:r>
        <w:t xml:space="preserve">Ensure that obligations equivalent to the obligations set out in this clause </w:t>
      </w:r>
      <w:r w:rsidR="00002CDC">
        <w:t>3</w:t>
      </w:r>
      <w:r>
        <w:t xml:space="preserve"> are included in all contracts </w:t>
      </w:r>
      <w:r w:rsidR="000447E1">
        <w:t>b</w:t>
      </w:r>
      <w:r>
        <w:t xml:space="preserve">etween the Processor and permitted Sub-Contractors </w:t>
      </w:r>
      <w:r w:rsidR="001B5022">
        <w:t xml:space="preserve">who will be processing Personal </w:t>
      </w:r>
      <w:proofErr w:type="gramStart"/>
      <w:r w:rsidR="001B5022">
        <w:t>Data;</w:t>
      </w:r>
      <w:proofErr w:type="gramEnd"/>
      <w:r w:rsidR="001B5022">
        <w:t xml:space="preserve"> </w:t>
      </w:r>
    </w:p>
    <w:p w14:paraId="493F7DEA" w14:textId="77777777" w:rsidR="001B5022" w:rsidRDefault="001B5022" w:rsidP="001B5022">
      <w:pPr>
        <w:pStyle w:val="ListParagraph"/>
      </w:pPr>
    </w:p>
    <w:p w14:paraId="14EE55E1" w14:textId="392DF97D" w:rsidR="001B5022" w:rsidRPr="00EC13F5" w:rsidRDefault="001B5022" w:rsidP="00002CDC">
      <w:pPr>
        <w:pStyle w:val="ListParagraph"/>
        <w:numPr>
          <w:ilvl w:val="0"/>
          <w:numId w:val="16"/>
        </w:numPr>
        <w:ind w:left="2552"/>
      </w:pPr>
      <w:r>
        <w:lastRenderedPageBreak/>
        <w:t>Ensure that its Sub-Processor/Sub-Contractors</w:t>
      </w:r>
      <w:r w:rsidR="00BF79ED">
        <w:t xml:space="preserve"> shall not transfer to or access any Personal Data from a Country outside of the European Economic Area without the prior written consent of the </w:t>
      </w:r>
      <w:proofErr w:type="gramStart"/>
      <w:r w:rsidR="00BF79ED">
        <w:t>Controller;</w:t>
      </w:r>
      <w:proofErr w:type="gramEnd"/>
    </w:p>
    <w:p w14:paraId="20F1380A" w14:textId="77777777" w:rsidR="00B538A3" w:rsidRPr="00B538A3" w:rsidRDefault="00B538A3" w:rsidP="00B538A3">
      <w:pPr>
        <w:pStyle w:val="sectiontitlemi"/>
      </w:pPr>
    </w:p>
    <w:p w14:paraId="49FDEBE0" w14:textId="77777777" w:rsidR="001D536C" w:rsidRPr="006E3134" w:rsidRDefault="001D536C" w:rsidP="00D661CE">
      <w:pPr>
        <w:pStyle w:val="Heading4"/>
        <w:ind w:hanging="28"/>
        <w:rPr>
          <w:szCs w:val="22"/>
        </w:rPr>
      </w:pPr>
      <w:r w:rsidRPr="006E3134">
        <w:rPr>
          <w:szCs w:val="22"/>
        </w:rPr>
        <w:t>International Data Transfers</w:t>
      </w:r>
    </w:p>
    <w:p w14:paraId="2D4EC7BE" w14:textId="002B9560" w:rsidR="001D536C" w:rsidRPr="006E3134" w:rsidRDefault="001D536C" w:rsidP="00002CDC">
      <w:pPr>
        <w:pStyle w:val="DPOBoxContent"/>
        <w:ind w:left="1560"/>
        <w:rPr>
          <w:sz w:val="22"/>
          <w:szCs w:val="22"/>
        </w:rPr>
      </w:pPr>
      <w:r w:rsidRPr="006E3134">
        <w:rPr>
          <w:sz w:val="22"/>
          <w:szCs w:val="22"/>
        </w:rPr>
        <w:t>The Processor shall comply with the Controller’s instructions in relation to transfers of Personal Data to a Country outside of the European Economic Area unless the Processor is required</w:t>
      </w:r>
      <w:r w:rsidR="00002CDC">
        <w:rPr>
          <w:sz w:val="22"/>
          <w:szCs w:val="22"/>
        </w:rPr>
        <w:t>,</w:t>
      </w:r>
      <w:r w:rsidRPr="006E3134">
        <w:rPr>
          <w:sz w:val="22"/>
          <w:szCs w:val="22"/>
        </w:rPr>
        <w:t xml:space="preserve"> pursuant to </w:t>
      </w:r>
      <w:r w:rsidR="00002CDC">
        <w:rPr>
          <w:sz w:val="22"/>
          <w:szCs w:val="22"/>
        </w:rPr>
        <w:t>A</w:t>
      </w:r>
      <w:r w:rsidRPr="006E3134">
        <w:rPr>
          <w:sz w:val="22"/>
          <w:szCs w:val="22"/>
        </w:rPr>
        <w:t xml:space="preserve">pplicable </w:t>
      </w:r>
      <w:r w:rsidR="00002CDC">
        <w:rPr>
          <w:sz w:val="22"/>
          <w:szCs w:val="22"/>
        </w:rPr>
        <w:t>L</w:t>
      </w:r>
      <w:r w:rsidRPr="006E3134">
        <w:rPr>
          <w:sz w:val="22"/>
          <w:szCs w:val="22"/>
        </w:rPr>
        <w:t>aws</w:t>
      </w:r>
      <w:r w:rsidR="00002CDC">
        <w:rPr>
          <w:sz w:val="22"/>
          <w:szCs w:val="22"/>
        </w:rPr>
        <w:t>,</w:t>
      </w:r>
      <w:r w:rsidRPr="006E3134">
        <w:rPr>
          <w:sz w:val="22"/>
          <w:szCs w:val="22"/>
        </w:rPr>
        <w:t xml:space="preserve"> to transfer Personal Data outside the European Economic Area, in which case the Processor shall inform the Controller in writing of the relevant legal requirement before any such transfer occurs, unless the relevant law prohibits such notification on important grounds of public interest;</w:t>
      </w:r>
    </w:p>
    <w:p w14:paraId="4EF146AA" w14:textId="77777777" w:rsidR="001D536C" w:rsidRPr="006E3134" w:rsidRDefault="001D536C" w:rsidP="00D661CE">
      <w:pPr>
        <w:pStyle w:val="Heading4"/>
        <w:ind w:hanging="28"/>
        <w:rPr>
          <w:szCs w:val="22"/>
        </w:rPr>
      </w:pPr>
      <w:r w:rsidRPr="006E3134">
        <w:rPr>
          <w:szCs w:val="22"/>
        </w:rPr>
        <w:t>Staff Confidentiality</w:t>
      </w:r>
    </w:p>
    <w:p w14:paraId="1930CFFC" w14:textId="77777777" w:rsidR="001D536C" w:rsidRPr="006E3134" w:rsidRDefault="001D536C" w:rsidP="00002CDC">
      <w:pPr>
        <w:pStyle w:val="DPOBoxContent"/>
        <w:ind w:left="1560"/>
        <w:rPr>
          <w:sz w:val="22"/>
          <w:szCs w:val="22"/>
        </w:rPr>
      </w:pPr>
      <w:r w:rsidRPr="006E3134">
        <w:rPr>
          <w:sz w:val="22"/>
          <w:szCs w:val="22"/>
        </w:rPr>
        <w:t xml:space="preserve">The Processor shall ensure that any persons used by the Processor to process Personal Data are subject to legally binding obligations of confidentiality in relation to the Personal Data and shall ensure that only such persons used by it to provide the Services have undergone training in Data Protection and in the care and handling of Personal </w:t>
      </w:r>
      <w:proofErr w:type="gramStart"/>
      <w:r w:rsidRPr="006E3134">
        <w:rPr>
          <w:sz w:val="22"/>
          <w:szCs w:val="22"/>
        </w:rPr>
        <w:t>Data;</w:t>
      </w:r>
      <w:proofErr w:type="gramEnd"/>
    </w:p>
    <w:p w14:paraId="21B7B286" w14:textId="77777777" w:rsidR="001D536C" w:rsidRPr="006E3134" w:rsidRDefault="001D536C" w:rsidP="00D661CE">
      <w:pPr>
        <w:pStyle w:val="Heading4"/>
        <w:ind w:hanging="28"/>
        <w:rPr>
          <w:szCs w:val="22"/>
        </w:rPr>
      </w:pPr>
      <w:r w:rsidRPr="006E3134">
        <w:rPr>
          <w:szCs w:val="22"/>
        </w:rPr>
        <w:t>Security Measures</w:t>
      </w:r>
    </w:p>
    <w:p w14:paraId="1F487DEC" w14:textId="634178A0" w:rsidR="001D536C" w:rsidRPr="006E3134" w:rsidRDefault="001D536C" w:rsidP="00002CDC">
      <w:pPr>
        <w:pStyle w:val="DPOBoxContent"/>
        <w:ind w:left="1560"/>
        <w:rPr>
          <w:sz w:val="22"/>
          <w:szCs w:val="22"/>
        </w:rPr>
      </w:pPr>
      <w:r w:rsidRPr="006E3134">
        <w:rPr>
          <w:sz w:val="22"/>
          <w:szCs w:val="22"/>
        </w:rPr>
        <w:t>The Processor shall take appropriate technical and organisational measures against unauthorised or unlawful processing of Personal Data and against accidental loss or destruction of or damage to Personal Data taking into account the harm that might result from such unauthorised or unlawful processing, loss, destruction or damage and the nature of the Personal Data to be protected including without limitation, all such measures that may be required to ensure compliance with Article 32 of the GDPR;</w:t>
      </w:r>
    </w:p>
    <w:p w14:paraId="7704A71C" w14:textId="6DD58694" w:rsidR="001D536C" w:rsidRPr="006E3134" w:rsidRDefault="001D536C" w:rsidP="00D661CE">
      <w:pPr>
        <w:pStyle w:val="Heading4"/>
        <w:ind w:hanging="28"/>
        <w:rPr>
          <w:szCs w:val="22"/>
        </w:rPr>
      </w:pPr>
      <w:r w:rsidRPr="006E3134">
        <w:rPr>
          <w:szCs w:val="22"/>
        </w:rPr>
        <w:t>Data Subject Rights</w:t>
      </w:r>
    </w:p>
    <w:p w14:paraId="088BE638" w14:textId="0BA0871E" w:rsidR="001D536C" w:rsidRPr="006E3134" w:rsidRDefault="001D536C" w:rsidP="00166FA0">
      <w:pPr>
        <w:pStyle w:val="ListParagraph"/>
        <w:numPr>
          <w:ilvl w:val="0"/>
          <w:numId w:val="10"/>
        </w:numPr>
        <w:tabs>
          <w:tab w:val="left" w:pos="709"/>
          <w:tab w:val="left" w:pos="1701"/>
        </w:tabs>
        <w:ind w:left="2552" w:right="340"/>
      </w:pPr>
      <w:r w:rsidRPr="006E3134">
        <w:t>The Processor shall promptly notify the Controller if it receives a request from a Data Subject (Data Subject Access Request) under any Data Protection Legislation in respect of Personal Data</w:t>
      </w:r>
      <w:r w:rsidR="00166FA0">
        <w:t>; and</w:t>
      </w:r>
    </w:p>
    <w:p w14:paraId="7A0BAE5C" w14:textId="681D6592" w:rsidR="001D536C" w:rsidRPr="006E3134" w:rsidRDefault="001D536C" w:rsidP="00166FA0">
      <w:pPr>
        <w:pStyle w:val="ListParagraph"/>
        <w:numPr>
          <w:ilvl w:val="0"/>
          <w:numId w:val="10"/>
        </w:numPr>
        <w:tabs>
          <w:tab w:val="left" w:pos="709"/>
          <w:tab w:val="left" w:pos="1701"/>
        </w:tabs>
        <w:ind w:left="2552" w:right="340"/>
      </w:pPr>
      <w:r w:rsidRPr="006E3134">
        <w:t>Ensure that it does not respond to that request except on the documented instructions of the Controller or as required by applicable Data Protection Legislation to which the Processor is subject, in which case the Processor shall to the extent permitted by applicable Data Protection Legislation inform the Controller of that legal requirement before the Processor responds to the request</w:t>
      </w:r>
      <w:r w:rsidR="00826083">
        <w:t>; and</w:t>
      </w:r>
      <w:r w:rsidRPr="006E3134">
        <w:t xml:space="preserve"> </w:t>
      </w:r>
    </w:p>
    <w:p w14:paraId="2D2CEC38" w14:textId="2985CBAD" w:rsidR="001D536C" w:rsidRPr="006E3134" w:rsidRDefault="001D536C" w:rsidP="00166FA0">
      <w:pPr>
        <w:pStyle w:val="ListParagraph"/>
        <w:numPr>
          <w:ilvl w:val="0"/>
          <w:numId w:val="10"/>
        </w:numPr>
        <w:tabs>
          <w:tab w:val="left" w:pos="709"/>
          <w:tab w:val="left" w:pos="1701"/>
        </w:tabs>
        <w:ind w:left="2552" w:right="340"/>
      </w:pPr>
      <w:r w:rsidRPr="006E3134">
        <w:t xml:space="preserve">Taking into account the nature of the data processing activities undertaken by the Processor, provide all possible assistance and co-operation (including without limitation putting in place appropriate technical and organisational measures) to enable the Controller to </w:t>
      </w:r>
      <w:r w:rsidRPr="006E3134">
        <w:lastRenderedPageBreak/>
        <w:t xml:space="preserve">fulfil its obligations to respond to requests from individuals exercising their rights under the Data Protection </w:t>
      </w:r>
      <w:proofErr w:type="gramStart"/>
      <w:r w:rsidRPr="006E3134">
        <w:t>Legislation</w:t>
      </w:r>
      <w:r w:rsidR="00826083">
        <w:t>;</w:t>
      </w:r>
      <w:proofErr w:type="gramEnd"/>
    </w:p>
    <w:p w14:paraId="2F6EF04B" w14:textId="679A3C62" w:rsidR="001D536C" w:rsidRPr="006E3134" w:rsidRDefault="001D536C" w:rsidP="00D661CE">
      <w:pPr>
        <w:pStyle w:val="Heading4"/>
        <w:ind w:firstLine="113"/>
        <w:rPr>
          <w:szCs w:val="22"/>
        </w:rPr>
      </w:pPr>
      <w:r w:rsidRPr="006E3134">
        <w:rPr>
          <w:szCs w:val="22"/>
        </w:rPr>
        <w:t>Data Breaches</w:t>
      </w:r>
    </w:p>
    <w:p w14:paraId="4E053FD1" w14:textId="0CF31740" w:rsidR="001D536C" w:rsidRDefault="001D536C" w:rsidP="00625486">
      <w:pPr>
        <w:pStyle w:val="DPOBoxContent"/>
        <w:ind w:left="1701"/>
        <w:rPr>
          <w:sz w:val="22"/>
          <w:szCs w:val="22"/>
        </w:rPr>
      </w:pPr>
      <w:r w:rsidRPr="006E3134">
        <w:rPr>
          <w:sz w:val="22"/>
          <w:szCs w:val="22"/>
        </w:rPr>
        <w:t xml:space="preserve">The Processor shall provide information and assistance upon request to enable the Controller to notify Data Security Breaches to the Information Commissioner and / or to affected individuals and / or to any other regulators to whom the Controller is required to notify any Data Security </w:t>
      </w:r>
      <w:proofErr w:type="gramStart"/>
      <w:r w:rsidRPr="006E3134">
        <w:rPr>
          <w:sz w:val="22"/>
          <w:szCs w:val="22"/>
        </w:rPr>
        <w:t>Breaches;</w:t>
      </w:r>
      <w:proofErr w:type="gramEnd"/>
    </w:p>
    <w:p w14:paraId="64CFA14E" w14:textId="1FA9701C" w:rsidR="00442E41" w:rsidRDefault="00EF50BB" w:rsidP="00442E41">
      <w:pPr>
        <w:pStyle w:val="Heading4"/>
        <w:ind w:firstLine="113"/>
      </w:pPr>
      <w:r>
        <w:t>Data Protection Impact Assessments</w:t>
      </w:r>
    </w:p>
    <w:p w14:paraId="56413CE0" w14:textId="7752F6CD" w:rsidR="00532A56" w:rsidRDefault="00532A56" w:rsidP="00532A56">
      <w:pPr>
        <w:pStyle w:val="DPOBoxContent"/>
        <w:ind w:left="1701"/>
        <w:rPr>
          <w:sz w:val="22"/>
          <w:szCs w:val="22"/>
        </w:rPr>
      </w:pPr>
      <w:r w:rsidRPr="006E3134">
        <w:rPr>
          <w:sz w:val="22"/>
          <w:szCs w:val="22"/>
        </w:rPr>
        <w:t xml:space="preserve">The Processor shall provide input into and carry out Data Protection Impact Assessments in relation to the Processor’s data processing </w:t>
      </w:r>
      <w:proofErr w:type="gramStart"/>
      <w:r w:rsidRPr="006E3134">
        <w:rPr>
          <w:sz w:val="22"/>
          <w:szCs w:val="22"/>
        </w:rPr>
        <w:t>activities;</w:t>
      </w:r>
      <w:proofErr w:type="gramEnd"/>
    </w:p>
    <w:p w14:paraId="70A79272" w14:textId="7A4F566A" w:rsidR="001D536C" w:rsidRPr="00532A56" w:rsidRDefault="00532A56" w:rsidP="00532A56">
      <w:pPr>
        <w:pStyle w:val="Heading4"/>
        <w:ind w:firstLine="113"/>
      </w:pPr>
      <w:r>
        <w:t>Deletion or Return of Data</w:t>
      </w:r>
    </w:p>
    <w:p w14:paraId="67AA0A7C" w14:textId="3FEBB8B3" w:rsidR="001D536C" w:rsidRPr="006E3134" w:rsidRDefault="001D536C" w:rsidP="00532A56">
      <w:pPr>
        <w:pStyle w:val="ListParagraph"/>
        <w:numPr>
          <w:ilvl w:val="0"/>
          <w:numId w:val="11"/>
        </w:numPr>
        <w:tabs>
          <w:tab w:val="left" w:pos="709"/>
          <w:tab w:val="left" w:pos="1701"/>
        </w:tabs>
        <w:ind w:left="2552" w:right="340"/>
      </w:pPr>
      <w:r w:rsidRPr="006E3134">
        <w:t xml:space="preserve">Upon termination of this Agreement, at the choice of the Controller, the Processor shall delete securely or return all Personal Data to the Controller and delete all existing copies of the Personal Data unless and to the extent that the Processor is required to retain copies of the Personal Data in accordance with </w:t>
      </w:r>
      <w:r w:rsidR="00532A56">
        <w:t>A</w:t>
      </w:r>
      <w:r w:rsidRPr="006E3134">
        <w:t xml:space="preserve">pplicable </w:t>
      </w:r>
      <w:r w:rsidR="00532A56">
        <w:t>L</w:t>
      </w:r>
      <w:r w:rsidRPr="006E3134">
        <w:t xml:space="preserve">aws in which case the Processor shall notify the </w:t>
      </w:r>
      <w:r w:rsidR="00532A56">
        <w:t>C</w:t>
      </w:r>
      <w:r w:rsidRPr="006E3134">
        <w:t xml:space="preserve">ontroller in writing of the </w:t>
      </w:r>
      <w:r w:rsidR="00532A56">
        <w:t>A</w:t>
      </w:r>
      <w:r w:rsidRPr="006E3134">
        <w:t xml:space="preserve">pplicable </w:t>
      </w:r>
      <w:r w:rsidR="00532A56">
        <w:t>L</w:t>
      </w:r>
      <w:r w:rsidRPr="006E3134">
        <w:t>aws which require the Personal Data to be retained</w:t>
      </w:r>
      <w:r w:rsidR="00532A56">
        <w:t>; and</w:t>
      </w:r>
      <w:r w:rsidRPr="006E3134">
        <w:t xml:space="preserve"> </w:t>
      </w:r>
    </w:p>
    <w:p w14:paraId="071340A3" w14:textId="77777777" w:rsidR="001D536C" w:rsidRPr="006E3134" w:rsidRDefault="001D536C" w:rsidP="00532A56">
      <w:pPr>
        <w:pStyle w:val="ListParagraph"/>
        <w:numPr>
          <w:ilvl w:val="0"/>
          <w:numId w:val="11"/>
        </w:numPr>
        <w:tabs>
          <w:tab w:val="left" w:pos="709"/>
          <w:tab w:val="left" w:pos="1701"/>
        </w:tabs>
        <w:ind w:left="2552" w:right="340"/>
      </w:pPr>
      <w:r w:rsidRPr="006E3134">
        <w:t xml:space="preserve">In the event that the Personal Data is deleted or destroyed by the Processor, the Processor shall provide the Controller with a certificate of destruction evidencing that the Personal Data has been destroyed or </w:t>
      </w:r>
      <w:proofErr w:type="gramStart"/>
      <w:r w:rsidRPr="006E3134">
        <w:t>deleted;</w:t>
      </w:r>
      <w:proofErr w:type="gramEnd"/>
    </w:p>
    <w:p w14:paraId="7DCFCE56" w14:textId="71E87F1F" w:rsidR="001D536C" w:rsidRPr="006E3134" w:rsidRDefault="001D536C" w:rsidP="00532A56">
      <w:pPr>
        <w:pStyle w:val="Heading4"/>
        <w:ind w:firstLine="113"/>
      </w:pPr>
      <w:r w:rsidRPr="006E3134">
        <w:t xml:space="preserve">Audits </w:t>
      </w:r>
    </w:p>
    <w:p w14:paraId="282BA22E" w14:textId="61383E4F" w:rsidR="001D536C" w:rsidRPr="006E3134" w:rsidRDefault="001D536C" w:rsidP="00532A56">
      <w:pPr>
        <w:pStyle w:val="DPOBoxContent"/>
        <w:ind w:left="1701"/>
        <w:rPr>
          <w:sz w:val="22"/>
          <w:szCs w:val="22"/>
        </w:rPr>
      </w:pPr>
      <w:r w:rsidRPr="006E3134">
        <w:rPr>
          <w:sz w:val="22"/>
          <w:szCs w:val="22"/>
        </w:rPr>
        <w:t xml:space="preserve">The Processor shall make available to the Controller all information necessary to demonstrate compliance with the obligations set out in this clause </w:t>
      </w:r>
      <w:r w:rsidR="00532A56">
        <w:rPr>
          <w:sz w:val="22"/>
          <w:szCs w:val="22"/>
        </w:rPr>
        <w:t>3</w:t>
      </w:r>
      <w:r w:rsidRPr="006E3134">
        <w:rPr>
          <w:sz w:val="22"/>
          <w:szCs w:val="22"/>
        </w:rPr>
        <w:t xml:space="preserve"> and allow for and contribute to audits, including inspections, conducted by or on behalf of the Controller or by the Information Commissioners Office (ICO) pursuant to Article 58(1) of the GDPR.</w:t>
      </w:r>
    </w:p>
    <w:p w14:paraId="2CF9945B" w14:textId="77777777" w:rsidR="001D536C" w:rsidRPr="006E3134" w:rsidRDefault="001D536C" w:rsidP="001D536C">
      <w:pPr>
        <w:pStyle w:val="ListParagraph"/>
        <w:tabs>
          <w:tab w:val="left" w:pos="709"/>
          <w:tab w:val="left" w:pos="1701"/>
        </w:tabs>
        <w:spacing w:after="0"/>
        <w:ind w:left="1440" w:right="340"/>
        <w:rPr>
          <w:bCs/>
        </w:rPr>
      </w:pPr>
    </w:p>
    <w:p w14:paraId="7DBD3222" w14:textId="6D537EBC" w:rsidR="001D536C" w:rsidRPr="00532A56" w:rsidRDefault="001D536C" w:rsidP="00532A56">
      <w:pPr>
        <w:pStyle w:val="Heading3"/>
        <w:rPr>
          <w:b w:val="0"/>
          <w:bCs/>
          <w:i w:val="0"/>
          <w:iCs/>
          <w:caps/>
          <w:sz w:val="22"/>
          <w:szCs w:val="22"/>
        </w:rPr>
      </w:pPr>
      <w:bookmarkStart w:id="3" w:name="a833115"/>
      <w:r w:rsidRPr="00532A56">
        <w:rPr>
          <w:b w:val="0"/>
          <w:bCs/>
          <w:i w:val="0"/>
          <w:iCs/>
          <w:sz w:val="22"/>
          <w:szCs w:val="22"/>
        </w:rPr>
        <w:t>The Processor shall not transfer any Personal Data outside of the European Economic Area unless the prior written consent of the C</w:t>
      </w:r>
      <w:r w:rsidR="00532A56">
        <w:rPr>
          <w:b w:val="0"/>
          <w:bCs/>
          <w:i w:val="0"/>
          <w:iCs/>
          <w:sz w:val="22"/>
          <w:szCs w:val="22"/>
        </w:rPr>
        <w:t>ontroller</w:t>
      </w:r>
      <w:r w:rsidRPr="00532A56">
        <w:rPr>
          <w:b w:val="0"/>
          <w:bCs/>
          <w:i w:val="0"/>
          <w:iCs/>
          <w:sz w:val="22"/>
          <w:szCs w:val="22"/>
        </w:rPr>
        <w:t xml:space="preserve"> has been obtained and the following conditions are fulfilled:</w:t>
      </w:r>
      <w:bookmarkEnd w:id="3"/>
    </w:p>
    <w:p w14:paraId="5E3942B4" w14:textId="3436CFD3" w:rsidR="001D536C" w:rsidRPr="006E3134" w:rsidRDefault="001D536C" w:rsidP="00532A56">
      <w:pPr>
        <w:pStyle w:val="Untitledsubclause4"/>
        <w:ind w:left="2552"/>
        <w:rPr>
          <w:rFonts w:ascii="Ebrima" w:hAnsi="Ebrima"/>
          <w:szCs w:val="22"/>
        </w:rPr>
      </w:pPr>
      <w:bookmarkStart w:id="4" w:name="a762341"/>
      <w:r w:rsidRPr="006E3134">
        <w:rPr>
          <w:rFonts w:ascii="Ebrima" w:hAnsi="Ebrima"/>
          <w:szCs w:val="22"/>
        </w:rPr>
        <w:t xml:space="preserve">the </w:t>
      </w:r>
      <w:r w:rsidR="00532A56">
        <w:rPr>
          <w:rFonts w:ascii="Ebrima" w:hAnsi="Ebrima"/>
          <w:szCs w:val="22"/>
        </w:rPr>
        <w:t>Controller or the Processor</w:t>
      </w:r>
      <w:r w:rsidRPr="006E3134">
        <w:rPr>
          <w:rFonts w:ascii="Ebrima" w:hAnsi="Ebrima"/>
          <w:szCs w:val="22"/>
        </w:rPr>
        <w:t xml:space="preserve"> has provided appropriate safeguards in relation to the </w:t>
      </w:r>
      <w:proofErr w:type="gramStart"/>
      <w:r w:rsidRPr="006E3134">
        <w:rPr>
          <w:rFonts w:ascii="Ebrima" w:hAnsi="Ebrima"/>
          <w:szCs w:val="22"/>
        </w:rPr>
        <w:t>transfer;</w:t>
      </w:r>
      <w:bookmarkEnd w:id="4"/>
      <w:proofErr w:type="gramEnd"/>
    </w:p>
    <w:p w14:paraId="55C0D313" w14:textId="77777777" w:rsidR="001D536C" w:rsidRPr="006E3134" w:rsidRDefault="001D536C" w:rsidP="00532A56">
      <w:pPr>
        <w:pStyle w:val="Untitledsubclause4"/>
        <w:ind w:left="2552"/>
        <w:rPr>
          <w:rFonts w:ascii="Ebrima" w:hAnsi="Ebrima"/>
          <w:szCs w:val="22"/>
        </w:rPr>
      </w:pPr>
      <w:bookmarkStart w:id="5" w:name="a966763"/>
      <w:r w:rsidRPr="006E3134">
        <w:rPr>
          <w:rFonts w:ascii="Ebrima" w:hAnsi="Ebrima"/>
          <w:szCs w:val="22"/>
        </w:rPr>
        <w:t xml:space="preserve">the Data Subject has enforceable rights and effective legal </w:t>
      </w:r>
      <w:proofErr w:type="gramStart"/>
      <w:r w:rsidRPr="006E3134">
        <w:rPr>
          <w:rFonts w:ascii="Ebrima" w:hAnsi="Ebrima"/>
          <w:szCs w:val="22"/>
        </w:rPr>
        <w:t>remedies;</w:t>
      </w:r>
      <w:bookmarkEnd w:id="5"/>
      <w:proofErr w:type="gramEnd"/>
    </w:p>
    <w:p w14:paraId="616E5804" w14:textId="44461B72" w:rsidR="001D536C" w:rsidRPr="006E3134" w:rsidRDefault="001D536C" w:rsidP="00532A56">
      <w:pPr>
        <w:pStyle w:val="Untitledsubclause4"/>
        <w:ind w:left="2552"/>
        <w:rPr>
          <w:rFonts w:ascii="Ebrima" w:hAnsi="Ebrima"/>
          <w:szCs w:val="22"/>
        </w:rPr>
      </w:pPr>
      <w:bookmarkStart w:id="6" w:name="a864628"/>
      <w:r w:rsidRPr="006E3134">
        <w:rPr>
          <w:rFonts w:ascii="Ebrima" w:hAnsi="Ebrima"/>
          <w:szCs w:val="22"/>
        </w:rPr>
        <w:t>the Pro</w:t>
      </w:r>
      <w:r w:rsidR="0098281C">
        <w:rPr>
          <w:rFonts w:ascii="Ebrima" w:hAnsi="Ebrima"/>
          <w:szCs w:val="22"/>
        </w:rPr>
        <w:t>cessor</w:t>
      </w:r>
      <w:r w:rsidRPr="006E3134">
        <w:rPr>
          <w:rFonts w:ascii="Ebrima" w:hAnsi="Ebrima"/>
          <w:szCs w:val="22"/>
        </w:rPr>
        <w:t xml:space="preserve"> complies with its obligations under the Data Protection Legislation by providing an adequate level of protection to any Personal Data that is transferred; and</w:t>
      </w:r>
      <w:bookmarkEnd w:id="6"/>
    </w:p>
    <w:p w14:paraId="613382AB" w14:textId="19C78318" w:rsidR="001D536C" w:rsidRPr="006E3134" w:rsidRDefault="001D536C" w:rsidP="00532A56">
      <w:pPr>
        <w:pStyle w:val="Untitledsubclause4"/>
        <w:ind w:left="2552"/>
        <w:rPr>
          <w:rFonts w:ascii="Ebrima" w:hAnsi="Ebrima"/>
          <w:szCs w:val="22"/>
        </w:rPr>
      </w:pPr>
      <w:bookmarkStart w:id="7" w:name="a865345"/>
      <w:r w:rsidRPr="006E3134">
        <w:rPr>
          <w:rFonts w:ascii="Ebrima" w:hAnsi="Ebrima"/>
          <w:szCs w:val="22"/>
        </w:rPr>
        <w:lastRenderedPageBreak/>
        <w:t>the Pro</w:t>
      </w:r>
      <w:r w:rsidR="0098281C">
        <w:rPr>
          <w:rFonts w:ascii="Ebrima" w:hAnsi="Ebrima"/>
          <w:szCs w:val="22"/>
        </w:rPr>
        <w:t>cessor</w:t>
      </w:r>
      <w:r w:rsidRPr="006E3134">
        <w:rPr>
          <w:rFonts w:ascii="Ebrima" w:hAnsi="Ebrima"/>
          <w:szCs w:val="22"/>
        </w:rPr>
        <w:t xml:space="preserve"> complies with reasonable instructions notified to it in advance by the C</w:t>
      </w:r>
      <w:r w:rsidR="0098281C">
        <w:rPr>
          <w:rFonts w:ascii="Ebrima" w:hAnsi="Ebrima"/>
          <w:szCs w:val="22"/>
        </w:rPr>
        <w:t>ontroller</w:t>
      </w:r>
      <w:r w:rsidRPr="006E3134">
        <w:rPr>
          <w:rFonts w:ascii="Ebrima" w:hAnsi="Ebrima"/>
          <w:szCs w:val="22"/>
        </w:rPr>
        <w:t xml:space="preserve"> with respect to the processing of the Personal Data</w:t>
      </w:r>
      <w:bookmarkEnd w:id="7"/>
      <w:r w:rsidR="0098281C">
        <w:rPr>
          <w:rFonts w:ascii="Ebrima" w:hAnsi="Ebrima"/>
          <w:szCs w:val="22"/>
        </w:rPr>
        <w:t>.</w:t>
      </w:r>
    </w:p>
    <w:bookmarkEnd w:id="2"/>
    <w:p w14:paraId="6949EE58" w14:textId="20F8B014" w:rsidR="001D536C" w:rsidRDefault="001D536C" w:rsidP="001D536C">
      <w:pPr>
        <w:pStyle w:val="Heading1"/>
      </w:pPr>
      <w:r>
        <w:t>GENERAL TERMS</w:t>
      </w:r>
    </w:p>
    <w:p w14:paraId="04809112" w14:textId="77777777" w:rsidR="001D536C" w:rsidRPr="006E3134" w:rsidRDefault="001D536C" w:rsidP="001D536C">
      <w:pPr>
        <w:pStyle w:val="Heading2"/>
        <w:rPr>
          <w:szCs w:val="22"/>
        </w:rPr>
      </w:pPr>
      <w:r w:rsidRPr="006E3134">
        <w:rPr>
          <w:szCs w:val="22"/>
        </w:rPr>
        <w:t>Indemnity</w:t>
      </w:r>
    </w:p>
    <w:p w14:paraId="35193543" w14:textId="77777777" w:rsidR="00B01B6B" w:rsidRDefault="00B01B6B" w:rsidP="00B01B6B">
      <w:pPr>
        <w:pStyle w:val="ListParagraph"/>
        <w:tabs>
          <w:tab w:val="left" w:pos="709"/>
          <w:tab w:val="left" w:pos="1701"/>
        </w:tabs>
        <w:spacing w:after="0"/>
        <w:ind w:left="284" w:right="340"/>
      </w:pPr>
      <w:r>
        <w:t>The Processor shall indemnify</w:t>
      </w:r>
      <w:r w:rsidRPr="00BB56B4">
        <w:t xml:space="preserve"> the Controller from and against all costs, expenses (including legal and other professional fees and expenses), losses, damages, and other liabilities of whatever nature (whether contractual, tortious or otherwise) suffered or incurred by the Controller and arising out of or in connection with any breach by the Processor or any </w:t>
      </w:r>
      <w:r>
        <w:t>S</w:t>
      </w:r>
      <w:r w:rsidRPr="00BB56B4">
        <w:t>ub-</w:t>
      </w:r>
      <w:r>
        <w:t>C</w:t>
      </w:r>
      <w:r w:rsidRPr="00BB56B4">
        <w:t>ontractors of thi</w:t>
      </w:r>
      <w:r>
        <w:t xml:space="preserve">s </w:t>
      </w:r>
      <w:proofErr w:type="gramStart"/>
      <w:r>
        <w:t>Agreement</w:t>
      </w:r>
      <w:proofErr w:type="gramEnd"/>
    </w:p>
    <w:p w14:paraId="5BDC7138" w14:textId="77777777" w:rsidR="001D536C" w:rsidRPr="006E3134" w:rsidRDefault="001D536C" w:rsidP="001D536C">
      <w:pPr>
        <w:pStyle w:val="Heading2"/>
        <w:rPr>
          <w:szCs w:val="22"/>
        </w:rPr>
      </w:pPr>
      <w:r w:rsidRPr="006E3134">
        <w:rPr>
          <w:szCs w:val="22"/>
        </w:rPr>
        <w:t>Breach Identification and Notification</w:t>
      </w:r>
    </w:p>
    <w:p w14:paraId="034661D9" w14:textId="731773B4" w:rsidR="00044A87" w:rsidRDefault="00044A87" w:rsidP="00044A87">
      <w:pPr>
        <w:tabs>
          <w:tab w:val="left" w:pos="709"/>
          <w:tab w:val="left" w:pos="1701"/>
        </w:tabs>
        <w:spacing w:after="0"/>
        <w:ind w:left="284" w:right="340"/>
        <w:rPr>
          <w:rFonts w:ascii="Ebrima" w:hAnsi="Ebrima"/>
        </w:rPr>
      </w:pPr>
      <w:r w:rsidRPr="00BB56B4">
        <w:rPr>
          <w:rFonts w:ascii="Ebrima" w:hAnsi="Ebrima"/>
        </w:rPr>
        <w:t xml:space="preserve">The Processor shall notify the Controller without undue delay (and in any event within 24 hours) of becoming aware of a breach by completing a </w:t>
      </w:r>
      <w:bookmarkStart w:id="8" w:name="_Hlk512771110"/>
      <w:r w:rsidRPr="00BB56B4">
        <w:rPr>
          <w:rFonts w:ascii="Ebrima" w:hAnsi="Ebrima"/>
        </w:rPr>
        <w:t>Personal Data Breach Notification Form</w:t>
      </w:r>
      <w:r>
        <w:rPr>
          <w:rFonts w:ascii="Ebrima" w:hAnsi="Ebrima"/>
        </w:rPr>
        <w:t xml:space="preserve"> (sample provided in Appendix 2)</w:t>
      </w:r>
      <w:r w:rsidRPr="00BB56B4">
        <w:rPr>
          <w:rFonts w:ascii="Ebrima" w:hAnsi="Ebrima"/>
        </w:rPr>
        <w:t xml:space="preserve"> </w:t>
      </w:r>
      <w:bookmarkEnd w:id="8"/>
      <w:r w:rsidRPr="00BB56B4">
        <w:rPr>
          <w:rFonts w:ascii="Ebrima" w:hAnsi="Ebrima"/>
        </w:rPr>
        <w:t>if:</w:t>
      </w:r>
    </w:p>
    <w:p w14:paraId="65BEC696" w14:textId="77777777" w:rsidR="00044A87" w:rsidRDefault="00044A87" w:rsidP="00044A87">
      <w:pPr>
        <w:tabs>
          <w:tab w:val="left" w:pos="709"/>
          <w:tab w:val="left" w:pos="1701"/>
        </w:tabs>
        <w:spacing w:after="0"/>
        <w:ind w:left="284" w:right="340"/>
        <w:rPr>
          <w:rFonts w:ascii="Ebrima" w:hAnsi="Ebrima"/>
        </w:rPr>
      </w:pPr>
    </w:p>
    <w:p w14:paraId="5E5A548B" w14:textId="53701BED" w:rsidR="001D536C" w:rsidRPr="006E3134" w:rsidRDefault="001D536C" w:rsidP="001D536C">
      <w:pPr>
        <w:pStyle w:val="Heading3"/>
        <w:rPr>
          <w:b w:val="0"/>
          <w:bCs/>
          <w:i w:val="0"/>
          <w:iCs/>
          <w:sz w:val="22"/>
          <w:szCs w:val="22"/>
        </w:rPr>
      </w:pPr>
      <w:r w:rsidRPr="006E3134">
        <w:rPr>
          <w:b w:val="0"/>
          <w:bCs/>
          <w:i w:val="0"/>
          <w:iCs/>
          <w:sz w:val="22"/>
          <w:szCs w:val="22"/>
        </w:rPr>
        <w:t>the Processor or any Sub-Contractor engaged by, or on behalf of, the Processor suffers a breach of security leading to the accidental or unlawful destruction, loss, alteration, unauthorised disclosure of, or access to Personal Data; or</w:t>
      </w:r>
    </w:p>
    <w:p w14:paraId="4B57A4CC" w14:textId="77777777" w:rsidR="00DF78E5" w:rsidRDefault="001D536C" w:rsidP="00DF78E5">
      <w:pPr>
        <w:pStyle w:val="Heading3"/>
        <w:rPr>
          <w:b w:val="0"/>
          <w:bCs/>
          <w:i w:val="0"/>
          <w:iCs/>
          <w:sz w:val="22"/>
          <w:szCs w:val="22"/>
        </w:rPr>
      </w:pPr>
      <w:r w:rsidRPr="006E3134">
        <w:rPr>
          <w:b w:val="0"/>
          <w:bCs/>
          <w:i w:val="0"/>
          <w:iCs/>
          <w:sz w:val="22"/>
          <w:szCs w:val="22"/>
        </w:rPr>
        <w:t>the Processor or any Sub-Contractor engaged by, or on behalf of, the Processor receives any data security breach notification, complaint, notice or communication which relates directly or indirectly to the processing of the Personal Data or to either Party’s compliance with the Data Protection Legislation.</w:t>
      </w:r>
    </w:p>
    <w:p w14:paraId="6C2764B7" w14:textId="2F898F9F" w:rsidR="001D536C" w:rsidRPr="00DF78E5" w:rsidRDefault="001D536C" w:rsidP="00DF78E5">
      <w:pPr>
        <w:pStyle w:val="Heading3"/>
        <w:numPr>
          <w:ilvl w:val="0"/>
          <w:numId w:val="0"/>
        </w:numPr>
        <w:ind w:left="1985"/>
        <w:rPr>
          <w:b w:val="0"/>
          <w:bCs/>
          <w:i w:val="0"/>
          <w:iCs/>
          <w:sz w:val="22"/>
          <w:szCs w:val="22"/>
        </w:rPr>
      </w:pPr>
      <w:r w:rsidRPr="00DF78E5">
        <w:rPr>
          <w:b w:val="0"/>
          <w:bCs/>
          <w:i w:val="0"/>
          <w:iCs/>
          <w:sz w:val="22"/>
          <w:szCs w:val="22"/>
        </w:rPr>
        <w:t xml:space="preserve">And in each case the Processor shall provide full co-operation, </w:t>
      </w:r>
      <w:proofErr w:type="gramStart"/>
      <w:r w:rsidRPr="00DF78E5">
        <w:rPr>
          <w:b w:val="0"/>
          <w:bCs/>
          <w:i w:val="0"/>
          <w:iCs/>
          <w:sz w:val="22"/>
          <w:szCs w:val="22"/>
        </w:rPr>
        <w:t>information</w:t>
      </w:r>
      <w:proofErr w:type="gramEnd"/>
      <w:r w:rsidRPr="00DF78E5">
        <w:rPr>
          <w:b w:val="0"/>
          <w:bCs/>
          <w:i w:val="0"/>
          <w:iCs/>
          <w:sz w:val="22"/>
          <w:szCs w:val="22"/>
        </w:rPr>
        <w:t xml:space="preserve"> and assistance to the Controller in relation to any such data security breach, compliance notice or communication.</w:t>
      </w:r>
    </w:p>
    <w:p w14:paraId="129A629A" w14:textId="77777777" w:rsidR="001D536C" w:rsidRPr="006E3134" w:rsidRDefault="001D536C" w:rsidP="001D536C">
      <w:pPr>
        <w:pStyle w:val="Heading2"/>
        <w:rPr>
          <w:szCs w:val="22"/>
        </w:rPr>
      </w:pPr>
      <w:r w:rsidRPr="006E3134">
        <w:rPr>
          <w:szCs w:val="22"/>
        </w:rPr>
        <w:t>Access</w:t>
      </w:r>
    </w:p>
    <w:p w14:paraId="7EE691A0" w14:textId="77777777" w:rsidR="00C80DFD" w:rsidRPr="00BB56B4" w:rsidRDefault="00C80DFD" w:rsidP="00C80DFD">
      <w:pPr>
        <w:tabs>
          <w:tab w:val="left" w:pos="709"/>
          <w:tab w:val="left" w:pos="1701"/>
        </w:tabs>
        <w:ind w:left="284" w:right="340"/>
        <w:rPr>
          <w:rFonts w:ascii="Ebrima" w:hAnsi="Ebrima"/>
        </w:rPr>
      </w:pPr>
      <w:r w:rsidRPr="00BB56B4">
        <w:rPr>
          <w:rFonts w:ascii="Ebrima" w:hAnsi="Ebrima"/>
        </w:rPr>
        <w:t>Upon request the Processor shall allow the Controller</w:t>
      </w:r>
      <w:r>
        <w:rPr>
          <w:rFonts w:ascii="Ebrima" w:hAnsi="Ebrima"/>
        </w:rPr>
        <w:t>,</w:t>
      </w:r>
      <w:r w:rsidRPr="00BB56B4">
        <w:rPr>
          <w:rFonts w:ascii="Ebrima" w:hAnsi="Ebrima"/>
        </w:rPr>
        <w:t xml:space="preserve"> the ICO and its representatives access to the Processor</w:t>
      </w:r>
      <w:r>
        <w:rPr>
          <w:rFonts w:ascii="Ebrima" w:hAnsi="Ebrima"/>
        </w:rPr>
        <w:t>’</w:t>
      </w:r>
      <w:r w:rsidRPr="00BB56B4">
        <w:rPr>
          <w:rFonts w:ascii="Ebrima" w:hAnsi="Ebrima"/>
        </w:rPr>
        <w:t>s premises, records and personnel for the purposes of assessing the Processor</w:t>
      </w:r>
      <w:r>
        <w:rPr>
          <w:rFonts w:ascii="Ebrima" w:hAnsi="Ebrima"/>
        </w:rPr>
        <w:t>’</w:t>
      </w:r>
      <w:r w:rsidRPr="00BB56B4">
        <w:rPr>
          <w:rFonts w:ascii="Ebrima" w:hAnsi="Ebrima"/>
        </w:rPr>
        <w:t xml:space="preserve">s compliance with its obligations under this </w:t>
      </w:r>
      <w:proofErr w:type="gramStart"/>
      <w:r>
        <w:rPr>
          <w:rFonts w:ascii="Ebrima" w:hAnsi="Ebrima"/>
        </w:rPr>
        <w:t>Agreement</w:t>
      </w:r>
      <w:proofErr w:type="gramEnd"/>
    </w:p>
    <w:p w14:paraId="458BE85A" w14:textId="77777777" w:rsidR="001D536C" w:rsidRPr="006E3134" w:rsidRDefault="001D536C" w:rsidP="001D536C">
      <w:pPr>
        <w:pStyle w:val="Heading2"/>
        <w:rPr>
          <w:szCs w:val="22"/>
        </w:rPr>
      </w:pPr>
      <w:r w:rsidRPr="006E3134">
        <w:rPr>
          <w:szCs w:val="22"/>
        </w:rPr>
        <w:t>Confidentiality</w:t>
      </w:r>
    </w:p>
    <w:p w14:paraId="46D1FBCC" w14:textId="77777777" w:rsidR="00635A76" w:rsidRPr="00C12DD5" w:rsidRDefault="00635A76" w:rsidP="00635A76">
      <w:pPr>
        <w:ind w:left="284"/>
        <w:jc w:val="both"/>
        <w:rPr>
          <w:rFonts w:ascii="Ebrima" w:hAnsi="Ebrima"/>
        </w:rPr>
      </w:pPr>
      <w:r w:rsidRPr="00C12DD5">
        <w:rPr>
          <w:rFonts w:ascii="Ebrima" w:hAnsi="Ebrima"/>
        </w:rPr>
        <w:t>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p>
    <w:p w14:paraId="258026C2" w14:textId="7C39AD61" w:rsidR="001D536C" w:rsidRPr="006E3134" w:rsidRDefault="001D536C" w:rsidP="005E1DD5">
      <w:pPr>
        <w:pStyle w:val="ListParagraph"/>
        <w:numPr>
          <w:ilvl w:val="0"/>
          <w:numId w:val="13"/>
        </w:numPr>
        <w:tabs>
          <w:tab w:val="left" w:pos="709"/>
          <w:tab w:val="left" w:pos="1701"/>
        </w:tabs>
        <w:ind w:right="340"/>
      </w:pPr>
      <w:r w:rsidRPr="006E3134">
        <w:t xml:space="preserve"> disclosure is required by </w:t>
      </w:r>
      <w:proofErr w:type="gramStart"/>
      <w:r w:rsidRPr="006E3134">
        <w:t>law;</w:t>
      </w:r>
      <w:proofErr w:type="gramEnd"/>
    </w:p>
    <w:p w14:paraId="405BB3CC" w14:textId="4BBD5E52" w:rsidR="001D536C" w:rsidRDefault="001D536C" w:rsidP="005E1DD5">
      <w:pPr>
        <w:pStyle w:val="ListParagraph"/>
        <w:numPr>
          <w:ilvl w:val="0"/>
          <w:numId w:val="13"/>
        </w:numPr>
        <w:tabs>
          <w:tab w:val="left" w:pos="709"/>
          <w:tab w:val="left" w:pos="1701"/>
        </w:tabs>
        <w:ind w:right="340"/>
      </w:pPr>
      <w:r w:rsidRPr="006E3134">
        <w:t xml:space="preserve">the </w:t>
      </w:r>
      <w:r w:rsidRPr="00C12DD5">
        <w:t>relevant information is already in the public domain.</w:t>
      </w:r>
    </w:p>
    <w:p w14:paraId="3AD841D6" w14:textId="221DAE9E" w:rsidR="001D536C" w:rsidRDefault="001D536C" w:rsidP="001D536C">
      <w:pPr>
        <w:pStyle w:val="Heading1"/>
      </w:pPr>
      <w:r>
        <w:lastRenderedPageBreak/>
        <w:t>GOVERNING LAW AND JURISDICTION</w:t>
      </w:r>
    </w:p>
    <w:p w14:paraId="3D566AAA" w14:textId="77777777" w:rsidR="00770913" w:rsidRPr="003F1803" w:rsidRDefault="00770913" w:rsidP="00770913">
      <w:pPr>
        <w:pStyle w:val="Heading2"/>
        <w:keepNext w:val="0"/>
        <w:numPr>
          <w:ilvl w:val="0"/>
          <w:numId w:val="18"/>
        </w:numPr>
        <w:rPr>
          <w:rFonts w:cstheme="minorHAnsi"/>
          <w:b/>
          <w:szCs w:val="22"/>
        </w:rPr>
      </w:pPr>
      <w:r w:rsidRPr="003F1803">
        <w:rPr>
          <w:rFonts w:cstheme="minorHAnsi"/>
          <w:szCs w:val="22"/>
        </w:rPr>
        <w:t>This</w:t>
      </w:r>
      <w:r>
        <w:rPr>
          <w:rFonts w:cstheme="minorHAnsi"/>
          <w:szCs w:val="22"/>
        </w:rPr>
        <w:t xml:space="preserve"> </w:t>
      </w:r>
      <w:r w:rsidRPr="003F1803">
        <w:rPr>
          <w:rFonts w:cstheme="minorHAnsi"/>
          <w:szCs w:val="22"/>
        </w:rPr>
        <w:t>Agreement is governed by the laws of England and Wales.</w:t>
      </w:r>
      <w:r>
        <w:rPr>
          <w:rFonts w:cstheme="minorHAnsi"/>
          <w:szCs w:val="22"/>
        </w:rPr>
        <w:t xml:space="preserve"> </w:t>
      </w:r>
      <w:r w:rsidRPr="003F1803">
        <w:rPr>
          <w:rFonts w:cstheme="minorHAnsi"/>
          <w:szCs w:val="22"/>
        </w:rPr>
        <w:br/>
      </w:r>
      <w:r w:rsidRPr="00BB56B4">
        <w:rPr>
          <w:rFonts w:cstheme="minorHAnsi"/>
          <w:szCs w:val="22"/>
        </w:rPr>
        <w:t xml:space="preserve">This </w:t>
      </w:r>
      <w:r>
        <w:rPr>
          <w:rFonts w:cstheme="minorHAnsi"/>
          <w:szCs w:val="22"/>
        </w:rPr>
        <w:t>A</w:t>
      </w:r>
      <w:r w:rsidRPr="00BB56B4">
        <w:rPr>
          <w:rFonts w:cstheme="minorHAnsi"/>
          <w:szCs w:val="22"/>
        </w:rPr>
        <w:t xml:space="preserve">greement, and any dispute or claim arising out of or in connection with it or its subject matter or formation (including non-contractual disputes or claims) is governed by and shall be construed and interpreted in accordance with the laws of </w:t>
      </w:r>
      <w:r>
        <w:rPr>
          <w:rFonts w:cstheme="minorHAnsi"/>
          <w:szCs w:val="22"/>
        </w:rPr>
        <w:t>E</w:t>
      </w:r>
      <w:r w:rsidRPr="00BB56B4">
        <w:rPr>
          <w:rFonts w:cstheme="minorHAnsi"/>
          <w:szCs w:val="22"/>
        </w:rPr>
        <w:t xml:space="preserve">ngland and </w:t>
      </w:r>
      <w:r>
        <w:rPr>
          <w:rFonts w:cstheme="minorHAnsi"/>
          <w:szCs w:val="22"/>
        </w:rPr>
        <w:t>W</w:t>
      </w:r>
      <w:r w:rsidRPr="00BB56B4">
        <w:rPr>
          <w:rFonts w:cstheme="minorHAnsi"/>
          <w:szCs w:val="22"/>
        </w:rPr>
        <w:t xml:space="preserve">ales, and the </w:t>
      </w:r>
      <w:r>
        <w:rPr>
          <w:rFonts w:cstheme="minorHAnsi"/>
          <w:szCs w:val="22"/>
        </w:rPr>
        <w:t>P</w:t>
      </w:r>
      <w:r w:rsidRPr="00BB56B4">
        <w:rPr>
          <w:rFonts w:cstheme="minorHAnsi"/>
          <w:szCs w:val="22"/>
        </w:rPr>
        <w:t xml:space="preserve">arties irrevocably submit to the exclusive jurisdiction of the </w:t>
      </w:r>
      <w:r>
        <w:rPr>
          <w:rFonts w:cstheme="minorHAnsi"/>
          <w:szCs w:val="22"/>
        </w:rPr>
        <w:t>C</w:t>
      </w:r>
      <w:r w:rsidRPr="00BB56B4">
        <w:rPr>
          <w:rFonts w:cstheme="minorHAnsi"/>
          <w:szCs w:val="22"/>
        </w:rPr>
        <w:t>ourts of</w:t>
      </w:r>
      <w:r>
        <w:rPr>
          <w:rFonts w:cstheme="minorHAnsi"/>
          <w:szCs w:val="22"/>
        </w:rPr>
        <w:t xml:space="preserve"> E</w:t>
      </w:r>
      <w:r w:rsidRPr="00BB56B4">
        <w:rPr>
          <w:rFonts w:cstheme="minorHAnsi"/>
          <w:szCs w:val="22"/>
        </w:rPr>
        <w:t xml:space="preserve">ngland and </w:t>
      </w:r>
      <w:r>
        <w:rPr>
          <w:rFonts w:cstheme="minorHAnsi"/>
          <w:szCs w:val="22"/>
        </w:rPr>
        <w:t>W</w:t>
      </w:r>
      <w:r w:rsidRPr="00BB56B4">
        <w:rPr>
          <w:rFonts w:cstheme="minorHAnsi"/>
          <w:szCs w:val="22"/>
        </w:rPr>
        <w:t>ales.</w:t>
      </w:r>
    </w:p>
    <w:p w14:paraId="3DA4FF3F" w14:textId="2E3C4803" w:rsidR="00F216EA" w:rsidRPr="0087763D" w:rsidRDefault="001D536C" w:rsidP="00F216EA">
      <w:pPr>
        <w:pStyle w:val="CommentText"/>
        <w:rPr>
          <w:color w:val="FF0000"/>
        </w:rPr>
      </w:pPr>
      <w:r w:rsidRPr="006E3134">
        <w:rPr>
          <w:rFonts w:ascii="Ebrima" w:eastAsia="Calibri" w:hAnsi="Ebrima"/>
          <w:b/>
          <w:bCs/>
          <w:sz w:val="22"/>
          <w:szCs w:val="22"/>
        </w:rPr>
        <w:t>TERMINATION</w:t>
      </w:r>
      <w:r w:rsidRPr="006E3134">
        <w:rPr>
          <w:rFonts w:ascii="Ebrima" w:hAnsi="Ebrima"/>
          <w:sz w:val="22"/>
          <w:szCs w:val="22"/>
        </w:rPr>
        <w:t xml:space="preserve"> </w:t>
      </w:r>
      <w:r w:rsidR="00F216EA" w:rsidRPr="0087763D">
        <w:rPr>
          <w:rFonts w:ascii="Ebrima" w:hAnsi="Ebrima"/>
          <w:color w:val="FF0000"/>
        </w:rPr>
        <w:t>(</w:t>
      </w:r>
      <w:r w:rsidR="00F216EA" w:rsidRPr="0087763D">
        <w:rPr>
          <w:color w:val="FF0000"/>
        </w:rPr>
        <w:t>This clause is only relevant if this DPA is a standalone document. However, if it is an addition to a main contract, it would need to base its termination on the main contract terms. For example, “Termination of this agreement will be in accordance with the main contract.”</w:t>
      </w:r>
      <w:r w:rsidR="00F216EA">
        <w:rPr>
          <w:color w:val="FF0000"/>
        </w:rPr>
        <w:t>)</w:t>
      </w:r>
    </w:p>
    <w:p w14:paraId="00246131" w14:textId="7DE0F0A5" w:rsidR="001D536C" w:rsidRPr="006E3134" w:rsidRDefault="001D536C" w:rsidP="001D536C">
      <w:pPr>
        <w:pStyle w:val="CommentText"/>
        <w:rPr>
          <w:rFonts w:ascii="Ebrima" w:hAnsi="Ebrima"/>
          <w:color w:val="FF0000"/>
          <w:sz w:val="22"/>
          <w:szCs w:val="22"/>
        </w:rPr>
      </w:pPr>
    </w:p>
    <w:p w14:paraId="0EB153BE" w14:textId="77777777" w:rsidR="001D536C" w:rsidRPr="00EB0909" w:rsidRDefault="001D536C" w:rsidP="001D536C">
      <w:pPr>
        <w:jc w:val="both"/>
        <w:rPr>
          <w:rFonts w:ascii="Ebrima" w:hAnsi="Ebrima"/>
          <w:i/>
          <w:iCs/>
        </w:rPr>
      </w:pPr>
      <w:r w:rsidRPr="0087763D">
        <w:rPr>
          <w:rFonts w:ascii="Ebrima" w:hAnsi="Ebrima"/>
          <w:i/>
          <w:iCs/>
        </w:rPr>
        <w:t xml:space="preserve">This </w:t>
      </w:r>
      <w:r>
        <w:rPr>
          <w:rFonts w:ascii="Ebrima" w:hAnsi="Ebrima"/>
          <w:i/>
          <w:iCs/>
        </w:rPr>
        <w:t>Agreement</w:t>
      </w:r>
      <w:r w:rsidRPr="0087763D">
        <w:rPr>
          <w:rFonts w:ascii="Ebrima" w:hAnsi="Ebrima"/>
          <w:i/>
          <w:iCs/>
        </w:rPr>
        <w:t xml:space="preserve"> may be terminated by </w:t>
      </w:r>
      <w:r>
        <w:rPr>
          <w:rFonts w:ascii="Ebrima" w:hAnsi="Ebrima"/>
          <w:i/>
          <w:iCs/>
        </w:rPr>
        <w:t>the C</w:t>
      </w:r>
      <w:r w:rsidRPr="0087763D">
        <w:rPr>
          <w:rFonts w:ascii="Ebrima" w:hAnsi="Ebrima"/>
          <w:i/>
          <w:iCs/>
        </w:rPr>
        <w:t xml:space="preserve">ontroller giving not less than 3 months written notice to </w:t>
      </w:r>
      <w:r>
        <w:rPr>
          <w:rFonts w:ascii="Ebrima" w:hAnsi="Ebrima"/>
          <w:i/>
          <w:iCs/>
        </w:rPr>
        <w:t>the P</w:t>
      </w:r>
      <w:r w:rsidRPr="0087763D">
        <w:rPr>
          <w:rFonts w:ascii="Ebrima" w:hAnsi="Ebrima"/>
          <w:i/>
          <w:iCs/>
        </w:rPr>
        <w:t>rocessor.</w:t>
      </w:r>
    </w:p>
    <w:p w14:paraId="43E669AE" w14:textId="5A774FCC" w:rsidR="001D536C" w:rsidRPr="00D44E1E" w:rsidRDefault="001D536C" w:rsidP="004954FB">
      <w:pPr>
        <w:pStyle w:val="Heading2"/>
        <w:rPr>
          <w:b/>
          <w:bCs/>
          <w:i/>
          <w:iCs/>
          <w:caps/>
          <w:szCs w:val="22"/>
        </w:rPr>
      </w:pPr>
      <w:r w:rsidRPr="00D44E1E">
        <w:rPr>
          <w:bCs/>
          <w:i/>
          <w:iCs/>
          <w:szCs w:val="22"/>
        </w:rPr>
        <w:t xml:space="preserve">This Agreement may be terminated by the Processor giving not less than 3 months written notice to the </w:t>
      </w:r>
      <w:proofErr w:type="gramStart"/>
      <w:r w:rsidRPr="00D44E1E">
        <w:rPr>
          <w:bCs/>
          <w:i/>
          <w:iCs/>
          <w:szCs w:val="22"/>
        </w:rPr>
        <w:t>Controller</w:t>
      </w:r>
      <w:proofErr w:type="gramEnd"/>
    </w:p>
    <w:p w14:paraId="01633B3C" w14:textId="77777777" w:rsidR="001D536C" w:rsidRPr="00D44E1E" w:rsidRDefault="001D536C" w:rsidP="004954FB">
      <w:pPr>
        <w:pStyle w:val="Heading2"/>
        <w:rPr>
          <w:b/>
          <w:bCs/>
          <w:i/>
          <w:iCs/>
          <w:caps/>
          <w:szCs w:val="22"/>
          <w:lang w:val="de-DE"/>
        </w:rPr>
      </w:pPr>
      <w:r w:rsidRPr="00D44E1E">
        <w:rPr>
          <w:bCs/>
          <w:i/>
          <w:iCs/>
          <w:szCs w:val="22"/>
          <w:lang w:val="de-DE"/>
        </w:rPr>
        <w:t>On termination of this Agreement for whatever reason, the Processor  shall cease to process the Personal Data and Confidential Information and shall arrange for the prompt and safe return of all of the Personal Data and Confidential Information, processed under the terms of this Agreement to the Controller, together with all copies of the Personal Data in its possession or control or that of its agents or contractors, within such time and by such secure means as the Controller  shall provide for in writing at the time of termination of the Agreement.</w:t>
      </w:r>
    </w:p>
    <w:p w14:paraId="08F06C85" w14:textId="77777777" w:rsidR="001D536C" w:rsidRPr="00D44E1E" w:rsidRDefault="001D536C" w:rsidP="004954FB">
      <w:pPr>
        <w:pStyle w:val="Heading2"/>
        <w:rPr>
          <w:b/>
          <w:bCs/>
          <w:i/>
          <w:iCs/>
          <w:caps/>
          <w:szCs w:val="22"/>
          <w:lang w:val="de-DE"/>
        </w:rPr>
      </w:pPr>
      <w:r w:rsidRPr="00D44E1E">
        <w:rPr>
          <w:bCs/>
          <w:i/>
          <w:iCs/>
          <w:szCs w:val="22"/>
          <w:lang w:val="de-DE"/>
        </w:rPr>
        <w:t>On termination of this Agreement, should the Controller require the deletion of data still held by the Processor then the Processor is required to provide written evidence to support the deletion activity within the timeframe specified by the Controller.</w:t>
      </w:r>
    </w:p>
    <w:p w14:paraId="67389D3C" w14:textId="77777777" w:rsidR="001D536C" w:rsidRPr="00D44E1E" w:rsidRDefault="001D536C" w:rsidP="004954FB">
      <w:pPr>
        <w:pStyle w:val="Heading2"/>
        <w:rPr>
          <w:b/>
          <w:bCs/>
          <w:i/>
          <w:iCs/>
          <w:caps/>
          <w:szCs w:val="22"/>
          <w:lang w:val="de-DE"/>
        </w:rPr>
      </w:pPr>
      <w:r w:rsidRPr="00D44E1E">
        <w:rPr>
          <w:bCs/>
          <w:i/>
          <w:iCs/>
          <w:szCs w:val="22"/>
          <w:lang w:val="de-DE"/>
        </w:rPr>
        <w:t>Termination of this Agreement shall not affect any rights or obligations of either Party which have accrued prior to the date of termination and all provisions which are expressed to, or do by implication, survive the termination of this Agreement shall remain in full force and effect.</w:t>
      </w:r>
    </w:p>
    <w:p w14:paraId="2C6E66F7" w14:textId="77777777" w:rsidR="001D536C" w:rsidRPr="00C3449C" w:rsidRDefault="001D536C" w:rsidP="001D536C">
      <w:pPr>
        <w:pStyle w:val="Heading1"/>
      </w:pPr>
      <w:r w:rsidRPr="00C3449C">
        <w:t>NOTICES</w:t>
      </w:r>
    </w:p>
    <w:p w14:paraId="2270C9A2" w14:textId="11CB94FD" w:rsidR="001D536C" w:rsidRPr="006E3134" w:rsidRDefault="004954FB" w:rsidP="003A2836">
      <w:pPr>
        <w:pStyle w:val="Heading2"/>
        <w:rPr>
          <w:b/>
        </w:rPr>
      </w:pPr>
      <w:r w:rsidRPr="006E3134">
        <w:t>A</w:t>
      </w:r>
      <w:r w:rsidR="001D536C" w:rsidRPr="006E3134">
        <w:t>ll notices or other communications given to a Party under or in connection with this Agreement</w:t>
      </w:r>
      <w:r w:rsidRPr="006E3134">
        <w:rPr>
          <w:b/>
          <w:caps/>
        </w:rPr>
        <w:t xml:space="preserve"> </w:t>
      </w:r>
      <w:r w:rsidR="001D536C" w:rsidRPr="006E3134">
        <w:t xml:space="preserve">shall be in writing and shall be sent to the recipients set out below.  Any notice may be delivered to the recipient personally, by first class post, recorded delivery or commercial courier at its registered office (if a company) or (in any other case) its principal </w:t>
      </w:r>
      <w:r w:rsidR="001D536C" w:rsidRPr="006E3134">
        <w:lastRenderedPageBreak/>
        <w:t>place of business, or by facsimile.  Any notice so served shall be deemed to have been delivered:</w:t>
      </w:r>
    </w:p>
    <w:p w14:paraId="5BF4034C" w14:textId="77777777" w:rsidR="001D536C" w:rsidRPr="004954FB" w:rsidRDefault="001D536C" w:rsidP="001D536C">
      <w:pPr>
        <w:pStyle w:val="Heading2"/>
        <w:rPr>
          <w:b/>
          <w:bCs/>
          <w:caps/>
          <w:szCs w:val="22"/>
        </w:rPr>
      </w:pPr>
      <w:r w:rsidRPr="004954FB">
        <w:rPr>
          <w:bCs/>
          <w:szCs w:val="22"/>
        </w:rPr>
        <w:t xml:space="preserve">In the case of delivery by hand, when </w:t>
      </w:r>
      <w:proofErr w:type="gramStart"/>
      <w:r w:rsidRPr="004954FB">
        <w:rPr>
          <w:bCs/>
          <w:szCs w:val="22"/>
        </w:rPr>
        <w:t>delivered;</w:t>
      </w:r>
      <w:proofErr w:type="gramEnd"/>
    </w:p>
    <w:p w14:paraId="3B2F6455" w14:textId="77777777" w:rsidR="001D536C" w:rsidRPr="006E2736" w:rsidRDefault="001D536C" w:rsidP="003A2836">
      <w:pPr>
        <w:pStyle w:val="Heading3"/>
        <w:rPr>
          <w:b w:val="0"/>
          <w:bCs/>
          <w:i w:val="0"/>
          <w:iCs/>
          <w:caps/>
        </w:rPr>
      </w:pPr>
      <w:r w:rsidRPr="006E2736">
        <w:rPr>
          <w:b w:val="0"/>
          <w:bCs/>
          <w:i w:val="0"/>
          <w:iCs/>
        </w:rPr>
        <w:t xml:space="preserve">In the case of facsimile, 12 hours after the time of confirmation of </w:t>
      </w:r>
      <w:proofErr w:type="gramStart"/>
      <w:r w:rsidRPr="006E2736">
        <w:rPr>
          <w:b w:val="0"/>
          <w:bCs/>
          <w:i w:val="0"/>
          <w:iCs/>
        </w:rPr>
        <w:t>despatch;</w:t>
      </w:r>
      <w:proofErr w:type="gramEnd"/>
      <w:r w:rsidRPr="006E2736">
        <w:rPr>
          <w:b w:val="0"/>
          <w:bCs/>
          <w:i w:val="0"/>
          <w:iCs/>
        </w:rPr>
        <w:t xml:space="preserve"> </w:t>
      </w:r>
    </w:p>
    <w:p w14:paraId="2428F609" w14:textId="77777777" w:rsidR="001D536C" w:rsidRPr="006E2736" w:rsidRDefault="001D536C" w:rsidP="003A2836">
      <w:pPr>
        <w:pStyle w:val="Heading3"/>
        <w:rPr>
          <w:b w:val="0"/>
          <w:bCs/>
          <w:i w:val="0"/>
          <w:iCs/>
          <w:caps/>
        </w:rPr>
      </w:pPr>
      <w:r w:rsidRPr="006E2736">
        <w:rPr>
          <w:b w:val="0"/>
          <w:bCs/>
          <w:i w:val="0"/>
          <w:iCs/>
        </w:rPr>
        <w:t>If delivered by commercial courier, on the date and at the time that the courier’s delivery receipt is signed; and</w:t>
      </w:r>
    </w:p>
    <w:p w14:paraId="326F5556" w14:textId="6A3B65F8" w:rsidR="006039C9" w:rsidRPr="00232E93" w:rsidRDefault="001D536C" w:rsidP="00232E93">
      <w:pPr>
        <w:pStyle w:val="Heading3"/>
        <w:rPr>
          <w:b w:val="0"/>
          <w:bCs/>
          <w:i w:val="0"/>
          <w:iCs/>
          <w:caps/>
        </w:rPr>
      </w:pPr>
      <w:r w:rsidRPr="006E2736">
        <w:rPr>
          <w:b w:val="0"/>
          <w:bCs/>
          <w:i w:val="0"/>
          <w:iCs/>
        </w:rPr>
        <w:t>In the case of post or recorded delivery, at 9.00am on the second business day (or in the case of airmail 10 business days) after delivery to the postal authorities</w:t>
      </w:r>
      <w:r w:rsidR="00232E93">
        <w:rPr>
          <w:b w:val="0"/>
          <w:bCs/>
          <w:i w:val="0"/>
          <w:iCs/>
        </w:rPr>
        <w:t>,</w:t>
      </w:r>
    </w:p>
    <w:p w14:paraId="30CFB638" w14:textId="79FBD04F" w:rsidR="006039C9" w:rsidRDefault="006039C9" w:rsidP="003A2836">
      <w:pPr>
        <w:pStyle w:val="Heading2"/>
        <w:rPr>
          <w:b/>
          <w:caps/>
        </w:rPr>
      </w:pPr>
      <w:r w:rsidRPr="00BB56B4">
        <w:t xml:space="preserve">Provided that where, in the case of delivery by hand or by facsimile, such delivery or transmission occurs after 5.30pm on a business day or on a day which is not a business day, service shall be deemed to occur at 9am on the next following business day.  All notices shall be sent to the following: </w:t>
      </w:r>
    </w:p>
    <w:p w14:paraId="2B8E3E70" w14:textId="77777777" w:rsidR="006039C9" w:rsidRPr="004954FB" w:rsidRDefault="006039C9" w:rsidP="006039C9">
      <w:pPr>
        <w:pStyle w:val="sectiontitlemi"/>
        <w:rPr>
          <w:sz w:val="22"/>
          <w:szCs w:val="22"/>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6039C9" w:rsidRPr="004954FB" w14:paraId="0C360ED0" w14:textId="77777777" w:rsidTr="006039C9">
        <w:tc>
          <w:tcPr>
            <w:tcW w:w="4393" w:type="dxa"/>
            <w:shd w:val="clear" w:color="auto" w:fill="auto"/>
          </w:tcPr>
          <w:p w14:paraId="0AFE1C18" w14:textId="77777777" w:rsidR="006039C9" w:rsidRPr="004954FB" w:rsidRDefault="006039C9" w:rsidP="00450CEE">
            <w:pPr>
              <w:numPr>
                <w:ilvl w:val="0"/>
                <w:numId w:val="14"/>
              </w:numPr>
              <w:spacing w:after="240" w:line="300" w:lineRule="atLeast"/>
              <w:jc w:val="both"/>
              <w:rPr>
                <w:rFonts w:ascii="Ebrima" w:hAnsi="Ebrima" w:cstheme="minorHAnsi"/>
                <w:b/>
                <w:szCs w:val="22"/>
              </w:rPr>
            </w:pPr>
            <w:r w:rsidRPr="004954FB">
              <w:rPr>
                <w:rFonts w:ascii="Ebrima" w:hAnsi="Ebrima" w:cstheme="minorHAnsi"/>
                <w:b/>
                <w:szCs w:val="22"/>
              </w:rPr>
              <w:t xml:space="preserve">If to controller </w:t>
            </w:r>
            <w:r w:rsidRPr="004954FB">
              <w:rPr>
                <w:rFonts w:ascii="Ebrima" w:hAnsi="Ebrima" w:cstheme="minorHAnsi"/>
                <w:b/>
                <w:color w:val="FF0000"/>
                <w:szCs w:val="22"/>
              </w:rPr>
              <w:t>[Company name]</w:t>
            </w:r>
            <w:r w:rsidRPr="004954FB">
              <w:rPr>
                <w:rFonts w:ascii="Ebrima" w:hAnsi="Ebrima" w:cstheme="minorHAnsi"/>
                <w:b/>
                <w:szCs w:val="22"/>
              </w:rPr>
              <w:t xml:space="preserve">: </w:t>
            </w:r>
          </w:p>
          <w:p w14:paraId="51886A2F" w14:textId="77777777" w:rsidR="006039C9" w:rsidRPr="004954FB" w:rsidRDefault="006039C9" w:rsidP="00450CEE">
            <w:pPr>
              <w:numPr>
                <w:ilvl w:val="0"/>
                <w:numId w:val="14"/>
              </w:numPr>
              <w:spacing w:after="240" w:line="300" w:lineRule="atLeast"/>
              <w:jc w:val="both"/>
              <w:rPr>
                <w:rFonts w:ascii="Ebrima" w:hAnsi="Ebrima" w:cstheme="minorHAnsi"/>
                <w:b/>
                <w:szCs w:val="22"/>
              </w:rPr>
            </w:pPr>
            <w:r w:rsidRPr="004954FB">
              <w:rPr>
                <w:rFonts w:ascii="Ebrima" w:hAnsi="Ebrima" w:cstheme="minorHAnsi"/>
                <w:color w:val="FF0000"/>
                <w:szCs w:val="22"/>
              </w:rPr>
              <w:t>[Controller address]</w:t>
            </w:r>
          </w:p>
        </w:tc>
        <w:tc>
          <w:tcPr>
            <w:tcW w:w="4394" w:type="dxa"/>
            <w:shd w:val="clear" w:color="auto" w:fill="auto"/>
          </w:tcPr>
          <w:p w14:paraId="795E6004" w14:textId="77777777" w:rsidR="006039C9" w:rsidRPr="004954FB" w:rsidRDefault="006039C9" w:rsidP="00450CEE">
            <w:pPr>
              <w:numPr>
                <w:ilvl w:val="0"/>
                <w:numId w:val="14"/>
              </w:numPr>
              <w:spacing w:after="240" w:line="300" w:lineRule="atLeast"/>
              <w:jc w:val="both"/>
              <w:rPr>
                <w:rFonts w:ascii="Ebrima" w:hAnsi="Ebrima" w:cstheme="minorHAnsi"/>
                <w:b/>
                <w:szCs w:val="22"/>
              </w:rPr>
            </w:pPr>
            <w:r w:rsidRPr="004954FB">
              <w:rPr>
                <w:rFonts w:ascii="Ebrima" w:hAnsi="Ebrima" w:cstheme="minorHAnsi"/>
                <w:b/>
                <w:szCs w:val="22"/>
              </w:rPr>
              <w:t xml:space="preserve">If to the processor </w:t>
            </w:r>
            <w:r w:rsidRPr="004954FB">
              <w:rPr>
                <w:rFonts w:ascii="Ebrima" w:hAnsi="Ebrima" w:cstheme="minorHAnsi"/>
                <w:b/>
                <w:color w:val="FF0000"/>
                <w:szCs w:val="22"/>
              </w:rPr>
              <w:t>[Company name]</w:t>
            </w:r>
            <w:r w:rsidRPr="004954FB">
              <w:rPr>
                <w:rFonts w:ascii="Ebrima" w:hAnsi="Ebrima" w:cstheme="minorHAnsi"/>
                <w:b/>
                <w:szCs w:val="22"/>
              </w:rPr>
              <w:t xml:space="preserve">: </w:t>
            </w:r>
          </w:p>
          <w:p w14:paraId="34967C94" w14:textId="77777777" w:rsidR="006039C9" w:rsidRPr="004954FB" w:rsidRDefault="006039C9" w:rsidP="00450CEE">
            <w:pPr>
              <w:numPr>
                <w:ilvl w:val="0"/>
                <w:numId w:val="14"/>
              </w:numPr>
              <w:spacing w:after="240" w:line="300" w:lineRule="atLeast"/>
              <w:jc w:val="both"/>
              <w:rPr>
                <w:rFonts w:ascii="Ebrima" w:hAnsi="Ebrima" w:cstheme="minorHAnsi"/>
                <w:szCs w:val="22"/>
              </w:rPr>
            </w:pPr>
            <w:r w:rsidRPr="004954FB">
              <w:rPr>
                <w:rFonts w:ascii="Ebrima" w:hAnsi="Ebrima" w:cstheme="minorHAnsi"/>
                <w:color w:val="FF0000"/>
                <w:szCs w:val="22"/>
              </w:rPr>
              <w:t>[Processor address]</w:t>
            </w:r>
          </w:p>
        </w:tc>
      </w:tr>
    </w:tbl>
    <w:p w14:paraId="10E2FB43" w14:textId="77777777" w:rsidR="006039C9" w:rsidRPr="004954FB" w:rsidRDefault="006039C9" w:rsidP="006039C9">
      <w:pPr>
        <w:pStyle w:val="Heading2"/>
        <w:keepNext w:val="0"/>
        <w:numPr>
          <w:ilvl w:val="0"/>
          <w:numId w:val="0"/>
        </w:numPr>
        <w:ind w:left="576" w:hanging="576"/>
        <w:rPr>
          <w:rFonts w:cstheme="minorHAnsi"/>
          <w:b/>
          <w:szCs w:val="22"/>
        </w:rPr>
      </w:pPr>
    </w:p>
    <w:p w14:paraId="6ECDE791" w14:textId="5841F268" w:rsidR="006039C9" w:rsidRPr="004954FB" w:rsidRDefault="006039C9" w:rsidP="00232E93">
      <w:pPr>
        <w:pStyle w:val="Heading2"/>
        <w:keepNext w:val="0"/>
        <w:numPr>
          <w:ilvl w:val="0"/>
          <w:numId w:val="0"/>
        </w:numPr>
        <w:ind w:left="1001"/>
        <w:rPr>
          <w:rFonts w:cs="Arial"/>
          <w:b/>
          <w:szCs w:val="22"/>
        </w:rPr>
      </w:pPr>
      <w:r w:rsidRPr="004954FB">
        <w:rPr>
          <w:rFonts w:cstheme="minorHAnsi"/>
          <w:szCs w:val="22"/>
        </w:rPr>
        <w:t xml:space="preserve">Either Party may from time to time change its address for notification purposes by giving </w:t>
      </w:r>
      <w:proofErr w:type="gramStart"/>
      <w:r w:rsidRPr="004954FB">
        <w:rPr>
          <w:rFonts w:cstheme="minorHAnsi"/>
          <w:szCs w:val="22"/>
        </w:rPr>
        <w:t>the</w:t>
      </w:r>
      <w:r>
        <w:rPr>
          <w:rFonts w:cstheme="minorHAnsi"/>
          <w:szCs w:val="22"/>
        </w:rPr>
        <w:t xml:space="preserve"> </w:t>
      </w:r>
      <w:r w:rsidR="00352A4C">
        <w:rPr>
          <w:rFonts w:cstheme="minorHAnsi"/>
          <w:szCs w:val="22"/>
        </w:rPr>
        <w:t xml:space="preserve"> </w:t>
      </w:r>
      <w:r w:rsidRPr="004954FB">
        <w:rPr>
          <w:rFonts w:cstheme="minorHAnsi"/>
          <w:szCs w:val="22"/>
        </w:rPr>
        <w:t>other</w:t>
      </w:r>
      <w:proofErr w:type="gramEnd"/>
      <w:r w:rsidRPr="004954FB">
        <w:rPr>
          <w:rFonts w:cstheme="minorHAnsi"/>
          <w:szCs w:val="22"/>
        </w:rPr>
        <w:t xml:space="preserve"> written notice of the new address and the date upon which it will become effective</w:t>
      </w:r>
      <w:r w:rsidRPr="004954FB">
        <w:rPr>
          <w:rFonts w:cs="Arial"/>
          <w:szCs w:val="22"/>
        </w:rPr>
        <w:t xml:space="preserve">. </w:t>
      </w:r>
    </w:p>
    <w:p w14:paraId="6C39A8A6" w14:textId="77777777" w:rsidR="006039C9" w:rsidRPr="004954FB" w:rsidRDefault="006039C9" w:rsidP="006039C9">
      <w:pPr>
        <w:pStyle w:val="sectiontitlemi"/>
        <w:rPr>
          <w:sz w:val="22"/>
          <w:szCs w:val="22"/>
        </w:rPr>
      </w:pPr>
    </w:p>
    <w:p w14:paraId="7B07D59F" w14:textId="77777777" w:rsidR="006039C9" w:rsidRPr="004954FB" w:rsidRDefault="006039C9" w:rsidP="006039C9">
      <w:pPr>
        <w:spacing w:after="0"/>
        <w:rPr>
          <w:rFonts w:ascii="Ebrima" w:hAnsi="Ebrima" w:cs="Arial"/>
          <w:b/>
          <w:szCs w:val="22"/>
        </w:rPr>
      </w:pPr>
    </w:p>
    <w:p w14:paraId="0D08FC0D" w14:textId="77777777" w:rsidR="005904F6" w:rsidRDefault="005904F6" w:rsidP="00352A4C">
      <w:pPr>
        <w:spacing w:after="0"/>
        <w:ind w:left="425"/>
        <w:rPr>
          <w:rFonts w:ascii="Ebrima" w:hAnsi="Ebrima" w:cs="Arial"/>
          <w:b/>
          <w:szCs w:val="22"/>
        </w:rPr>
      </w:pPr>
    </w:p>
    <w:p w14:paraId="7C3076B3" w14:textId="77777777" w:rsidR="005904F6" w:rsidRDefault="005904F6" w:rsidP="00352A4C">
      <w:pPr>
        <w:spacing w:after="0"/>
        <w:ind w:left="425"/>
        <w:rPr>
          <w:rFonts w:ascii="Ebrima" w:hAnsi="Ebrima" w:cs="Arial"/>
          <w:b/>
          <w:szCs w:val="22"/>
        </w:rPr>
      </w:pPr>
    </w:p>
    <w:p w14:paraId="769B358F" w14:textId="2CBA252A" w:rsidR="006039C9" w:rsidRPr="004954FB" w:rsidRDefault="006039C9" w:rsidP="00352A4C">
      <w:pPr>
        <w:spacing w:after="0"/>
        <w:ind w:left="425"/>
        <w:rPr>
          <w:rFonts w:ascii="Ebrima" w:hAnsi="Ebrima" w:cs="Arial"/>
          <w:caps/>
          <w:kern w:val="28"/>
          <w:szCs w:val="22"/>
        </w:rPr>
      </w:pPr>
      <w:r w:rsidRPr="004954FB">
        <w:rPr>
          <w:rFonts w:ascii="Ebrima" w:hAnsi="Ebrima" w:cs="Arial"/>
          <w:b/>
          <w:szCs w:val="22"/>
        </w:rPr>
        <w:t xml:space="preserve">AGREED </w:t>
      </w:r>
      <w:r w:rsidRPr="004954FB">
        <w:rPr>
          <w:rFonts w:ascii="Ebrima" w:hAnsi="Ebrima" w:cs="Arial"/>
          <w:szCs w:val="22"/>
        </w:rPr>
        <w:t xml:space="preserve">by the Parties through their authorised signatories: </w:t>
      </w:r>
    </w:p>
    <w:p w14:paraId="3B62B871" w14:textId="77777777" w:rsidR="006039C9" w:rsidRPr="004954FB" w:rsidRDefault="006039C9" w:rsidP="00352A4C">
      <w:pPr>
        <w:pStyle w:val="ListParagraph"/>
        <w:ind w:left="1134" w:hanging="709"/>
      </w:pPr>
    </w:p>
    <w:p w14:paraId="09903D81" w14:textId="77777777" w:rsidR="00232E93" w:rsidRDefault="006039C9" w:rsidP="00937B87">
      <w:pPr>
        <w:pStyle w:val="ListParagraph"/>
        <w:ind w:left="1134" w:hanging="709"/>
        <w:rPr>
          <w:color w:val="FF0000"/>
        </w:rPr>
      </w:pPr>
      <w:r w:rsidRPr="004954FB">
        <w:t>For and on behalf of</w:t>
      </w:r>
      <w:r w:rsidRPr="004954FB">
        <w:rPr>
          <w:color w:val="FF0000"/>
        </w:rPr>
        <w:t xml:space="preserve"> [Add Company name]</w:t>
      </w:r>
      <w:r w:rsidR="00937B87">
        <w:rPr>
          <w:color w:val="FF0000"/>
        </w:rPr>
        <w:t xml:space="preserve"> </w:t>
      </w:r>
      <w:r w:rsidR="00937B87">
        <w:rPr>
          <w:color w:val="FF0000"/>
        </w:rPr>
        <w:tab/>
      </w:r>
    </w:p>
    <w:p w14:paraId="38D6CC8C" w14:textId="77777777" w:rsidR="00232E93" w:rsidRDefault="00232E93" w:rsidP="00937B87">
      <w:pPr>
        <w:pStyle w:val="ListParagraph"/>
        <w:ind w:left="1134" w:hanging="709"/>
        <w:rPr>
          <w:color w:val="FF0000"/>
        </w:rPr>
      </w:pPr>
    </w:p>
    <w:p w14:paraId="29F2A07F" w14:textId="7D942EDD" w:rsidR="006039C9" w:rsidRPr="00937B87" w:rsidRDefault="006039C9" w:rsidP="00937B87">
      <w:pPr>
        <w:pStyle w:val="ListParagraph"/>
        <w:ind w:left="1134" w:hanging="709"/>
      </w:pPr>
      <w:r w:rsidRPr="00937B87">
        <w:t>…………………………………………………….</w:t>
      </w:r>
    </w:p>
    <w:p w14:paraId="5C03FFE0" w14:textId="77777777" w:rsidR="006039C9" w:rsidRPr="004954FB" w:rsidRDefault="006039C9" w:rsidP="00352A4C">
      <w:pPr>
        <w:pStyle w:val="ListParagraph"/>
        <w:ind w:left="1134" w:hanging="709"/>
      </w:pPr>
    </w:p>
    <w:p w14:paraId="627FB37A" w14:textId="77777777" w:rsidR="00232E93" w:rsidRDefault="006039C9" w:rsidP="00937B87">
      <w:pPr>
        <w:pStyle w:val="ListParagraph"/>
        <w:ind w:left="1134" w:hanging="709"/>
        <w:rPr>
          <w:color w:val="FF0000"/>
        </w:rPr>
      </w:pPr>
      <w:r w:rsidRPr="004954FB">
        <w:t xml:space="preserve">For and on behalf of </w:t>
      </w:r>
      <w:r w:rsidRPr="004954FB">
        <w:rPr>
          <w:color w:val="FF0000"/>
        </w:rPr>
        <w:t>[Add Company name]</w:t>
      </w:r>
      <w:r w:rsidR="00937B87">
        <w:rPr>
          <w:color w:val="FF0000"/>
        </w:rPr>
        <w:t xml:space="preserve"> </w:t>
      </w:r>
      <w:r w:rsidR="00937B87">
        <w:rPr>
          <w:color w:val="FF0000"/>
        </w:rPr>
        <w:tab/>
      </w:r>
    </w:p>
    <w:p w14:paraId="420936D7" w14:textId="77777777" w:rsidR="00232E93" w:rsidRDefault="00232E93" w:rsidP="00937B87">
      <w:pPr>
        <w:pStyle w:val="ListParagraph"/>
        <w:ind w:left="1134" w:hanging="709"/>
        <w:rPr>
          <w:color w:val="FF0000"/>
        </w:rPr>
      </w:pPr>
    </w:p>
    <w:p w14:paraId="787991A1" w14:textId="58153E70" w:rsidR="001D536C" w:rsidRPr="00937B87" w:rsidRDefault="006039C9" w:rsidP="00937B87">
      <w:pPr>
        <w:pStyle w:val="ListParagraph"/>
        <w:ind w:left="1134" w:hanging="709"/>
      </w:pPr>
      <w:r w:rsidRPr="00937B87">
        <w:t>………………………………………………………</w:t>
      </w:r>
    </w:p>
    <w:p w14:paraId="7F87A5A9" w14:textId="3006FE04" w:rsidR="001D536C" w:rsidRDefault="001D536C">
      <w:pPr>
        <w:spacing w:after="0"/>
        <w:rPr>
          <w:rFonts w:ascii="Ebrima" w:hAnsi="Ebrima"/>
          <w:sz w:val="24"/>
        </w:rPr>
      </w:pPr>
    </w:p>
    <w:p w14:paraId="174BA630" w14:textId="4C3344E5" w:rsidR="00937B87" w:rsidRDefault="00937B87">
      <w:pPr>
        <w:spacing w:after="0"/>
        <w:rPr>
          <w:rFonts w:ascii="Ebrima" w:hAnsi="Ebrima"/>
          <w:sz w:val="24"/>
        </w:rPr>
      </w:pPr>
    </w:p>
    <w:p w14:paraId="65E6EDA4" w14:textId="3692C530" w:rsidR="00C708BC" w:rsidRDefault="00C708BC">
      <w:pPr>
        <w:spacing w:after="0"/>
        <w:rPr>
          <w:rFonts w:ascii="Ebrima" w:hAnsi="Ebrima"/>
          <w:sz w:val="24"/>
        </w:rPr>
      </w:pPr>
      <w:r>
        <w:rPr>
          <w:rFonts w:ascii="Ebrima" w:hAnsi="Ebrima"/>
          <w:sz w:val="24"/>
        </w:rPr>
        <w:br w:type="page"/>
      </w:r>
    </w:p>
    <w:p w14:paraId="37A38B0B" w14:textId="77777777" w:rsidR="00937B87" w:rsidRDefault="00937B87">
      <w:pPr>
        <w:spacing w:after="0"/>
        <w:rPr>
          <w:rFonts w:ascii="Ebrima" w:hAnsi="Ebrima"/>
          <w:sz w:val="24"/>
        </w:rPr>
      </w:pPr>
    </w:p>
    <w:p w14:paraId="65B0861C" w14:textId="77777777" w:rsidR="00CD4276" w:rsidRPr="00EB0909" w:rsidRDefault="00CD4276" w:rsidP="00CD4276">
      <w:pPr>
        <w:spacing w:after="0"/>
        <w:jc w:val="center"/>
        <w:rPr>
          <w:rFonts w:ascii="Ebrima" w:eastAsia="Calibri" w:hAnsi="Ebrima"/>
          <w:b/>
          <w:color w:val="FFC000"/>
          <w:sz w:val="40"/>
          <w:szCs w:val="40"/>
        </w:rPr>
      </w:pPr>
      <w:r w:rsidRPr="00EB0909">
        <w:rPr>
          <w:rFonts w:ascii="Ebrima" w:hAnsi="Ebrima"/>
          <w:b/>
          <w:color w:val="000000" w:themeColor="text1"/>
          <w:sz w:val="40"/>
          <w:szCs w:val="40"/>
        </w:rPr>
        <w:t>APPENDIX 1</w:t>
      </w:r>
    </w:p>
    <w:p w14:paraId="4015D343" w14:textId="60D0EB7A" w:rsidR="00CD4276" w:rsidRDefault="00CD4276" w:rsidP="00CD4276">
      <w:pPr>
        <w:pStyle w:val="ListParagraph"/>
        <w:tabs>
          <w:tab w:val="left" w:pos="709"/>
          <w:tab w:val="left" w:pos="1701"/>
        </w:tabs>
        <w:ind w:right="340"/>
        <w:jc w:val="center"/>
        <w:outlineLvl w:val="0"/>
        <w:rPr>
          <w:b/>
          <w:color w:val="000000" w:themeColor="text1"/>
          <w:sz w:val="40"/>
          <w:szCs w:val="40"/>
        </w:rPr>
      </w:pPr>
      <w:r w:rsidRPr="00CA6339">
        <w:rPr>
          <w:b/>
          <w:color w:val="000000" w:themeColor="text1"/>
          <w:sz w:val="40"/>
          <w:szCs w:val="40"/>
        </w:rPr>
        <w:t>DATA PROCESSING ACTIVITIES</w:t>
      </w:r>
    </w:p>
    <w:p w14:paraId="7110D093" w14:textId="77777777" w:rsidR="00CD4276" w:rsidRPr="00B647B7" w:rsidRDefault="00CD4276" w:rsidP="00CD4276">
      <w:pPr>
        <w:pStyle w:val="Heading2"/>
        <w:numPr>
          <w:ilvl w:val="0"/>
          <w:numId w:val="0"/>
        </w:numPr>
        <w:ind w:left="576" w:firstLine="144"/>
        <w:rPr>
          <w:b/>
          <w:bCs/>
        </w:rPr>
      </w:pPr>
      <w:r w:rsidRPr="00B647B7">
        <w:rPr>
          <w:b/>
          <w:bCs/>
        </w:rPr>
        <w:t>DESCRIPTION OF DATA</w:t>
      </w:r>
    </w:p>
    <w:p w14:paraId="2D1E8D1E" w14:textId="597A6951" w:rsidR="00CD4276" w:rsidRDefault="00CD4276" w:rsidP="00CD4276">
      <w:pPr>
        <w:pStyle w:val="ListParagraph"/>
        <w:tabs>
          <w:tab w:val="left" w:pos="709"/>
          <w:tab w:val="left" w:pos="1701"/>
        </w:tabs>
        <w:ind w:right="340"/>
      </w:pPr>
      <w:r w:rsidRPr="00BB56B4">
        <w:t xml:space="preserve">This Appendix 1 includes the processing activities carried out by the </w:t>
      </w:r>
      <w:r w:rsidRPr="00CA6339">
        <w:rPr>
          <w:color w:val="FF0000"/>
        </w:rPr>
        <w:t xml:space="preserve">[Processor] </w:t>
      </w:r>
      <w:r w:rsidRPr="00BB56B4">
        <w:t>as required by Article 28(3) GDPR.</w:t>
      </w:r>
    </w:p>
    <w:p w14:paraId="48273C0A" w14:textId="77777777" w:rsidR="00B647B7" w:rsidRDefault="00B647B7" w:rsidP="00CD4276">
      <w:pPr>
        <w:pStyle w:val="ListParagraph"/>
        <w:tabs>
          <w:tab w:val="left" w:pos="709"/>
          <w:tab w:val="left" w:pos="1701"/>
        </w:tabs>
        <w:ind w:right="340"/>
      </w:pPr>
    </w:p>
    <w:p w14:paraId="2DECFBC1" w14:textId="77777777" w:rsidR="00CD4276" w:rsidRPr="00CA6339" w:rsidRDefault="00CD4276" w:rsidP="00CD4276">
      <w:pPr>
        <w:pStyle w:val="ListParagraph"/>
        <w:tabs>
          <w:tab w:val="left" w:pos="709"/>
          <w:tab w:val="left" w:pos="1701"/>
        </w:tabs>
        <w:ind w:right="340"/>
      </w:pPr>
      <w:r w:rsidRPr="00BB56B4">
        <w:t>These are as follow</w:t>
      </w:r>
      <w:r>
        <w:t xml:space="preserve">s </w:t>
      </w:r>
      <w:r w:rsidRPr="00CA6339">
        <w:t>[</w:t>
      </w:r>
      <w:r w:rsidRPr="00CA6339">
        <w:rPr>
          <w:i/>
          <w:iCs/>
          <w:color w:val="FF0000"/>
        </w:rPr>
        <w:t xml:space="preserve">Please outline the Personal Data which will be processed under this Agreement, including the Personal Data to which the Controller has defined as is relevant to the processing.  For </w:t>
      </w:r>
      <w:proofErr w:type="gramStart"/>
      <w:r w:rsidRPr="00CA6339">
        <w:rPr>
          <w:i/>
          <w:iCs/>
          <w:color w:val="FF0000"/>
        </w:rPr>
        <w:t>example</w:t>
      </w:r>
      <w:proofErr w:type="gramEnd"/>
      <w:r w:rsidRPr="00CA6339">
        <w:rPr>
          <w:i/>
          <w:iCs/>
          <w:color w:val="FF0000"/>
        </w:rPr>
        <w:t xml:space="preserve"> please see below</w:t>
      </w:r>
      <w:r w:rsidRPr="00CA6339">
        <w:rPr>
          <w:i/>
          <w:iCs/>
        </w:rPr>
        <w:t>.]</w:t>
      </w:r>
    </w:p>
    <w:p w14:paraId="7434F2A6" w14:textId="77777777" w:rsidR="00B647B7" w:rsidRDefault="00B647B7" w:rsidP="00CD4276">
      <w:pPr>
        <w:pStyle w:val="ListParagraph"/>
        <w:tabs>
          <w:tab w:val="left" w:pos="709"/>
          <w:tab w:val="left" w:pos="1701"/>
        </w:tabs>
        <w:ind w:right="340"/>
      </w:pPr>
    </w:p>
    <w:p w14:paraId="7183F9C8" w14:textId="24372FE4" w:rsidR="00CD4276" w:rsidRPr="00BB56B4" w:rsidRDefault="00CD4276" w:rsidP="00CD4276">
      <w:pPr>
        <w:pStyle w:val="ListParagraph"/>
        <w:tabs>
          <w:tab w:val="left" w:pos="709"/>
          <w:tab w:val="left" w:pos="1701"/>
        </w:tabs>
        <w:ind w:right="340"/>
      </w:pPr>
      <w:r w:rsidRPr="00BB56B4">
        <w:t>Name</w:t>
      </w:r>
      <w:r w:rsidRPr="00BB56B4">
        <w:tab/>
      </w:r>
      <w:r w:rsidRPr="00BB56B4">
        <w:tab/>
      </w:r>
      <w:r w:rsidRPr="00BB56B4">
        <w:tab/>
      </w:r>
      <w:r w:rsidRPr="00BB56B4">
        <w:tab/>
      </w:r>
      <w:r w:rsidRPr="00BB56B4">
        <w:tab/>
      </w:r>
      <w:r w:rsidRPr="00BB56B4">
        <w:tab/>
      </w:r>
      <w:r w:rsidRPr="00BB56B4">
        <w:tab/>
      </w:r>
      <w:r w:rsidRPr="00BB56B4">
        <w:tab/>
      </w:r>
    </w:p>
    <w:p w14:paraId="6F1263F7" w14:textId="77777777" w:rsidR="00CD4276" w:rsidRPr="00BB56B4" w:rsidRDefault="00CD4276" w:rsidP="00CD4276">
      <w:pPr>
        <w:pStyle w:val="ListParagraph"/>
        <w:tabs>
          <w:tab w:val="left" w:pos="709"/>
          <w:tab w:val="left" w:pos="1701"/>
        </w:tabs>
        <w:ind w:right="340"/>
      </w:pPr>
      <w:r w:rsidRPr="00BB56B4">
        <w:t>Date of Birth</w:t>
      </w:r>
    </w:p>
    <w:p w14:paraId="2F91F3BE" w14:textId="77777777" w:rsidR="00CD4276" w:rsidRPr="00BB56B4" w:rsidRDefault="00CD4276" w:rsidP="00CD4276">
      <w:pPr>
        <w:pStyle w:val="ListParagraph"/>
        <w:tabs>
          <w:tab w:val="left" w:pos="709"/>
          <w:tab w:val="left" w:pos="1701"/>
        </w:tabs>
        <w:ind w:right="340"/>
      </w:pPr>
      <w:r w:rsidRPr="00BB56B4">
        <w:t>Telephone Number</w:t>
      </w:r>
    </w:p>
    <w:p w14:paraId="0D4080FD" w14:textId="77777777" w:rsidR="00CD4276" w:rsidRPr="00BB56B4" w:rsidRDefault="00CD4276" w:rsidP="00CD4276">
      <w:pPr>
        <w:pStyle w:val="ListParagraph"/>
        <w:tabs>
          <w:tab w:val="left" w:pos="709"/>
          <w:tab w:val="left" w:pos="1701"/>
        </w:tabs>
        <w:ind w:right="340"/>
      </w:pPr>
      <w:r w:rsidRPr="00BB56B4">
        <w:t>Email address</w:t>
      </w:r>
    </w:p>
    <w:p w14:paraId="7EA12FE4" w14:textId="77777777" w:rsidR="00CD4276" w:rsidRPr="00BB56B4" w:rsidRDefault="00CD4276" w:rsidP="00CD4276">
      <w:pPr>
        <w:pStyle w:val="ListParagraph"/>
        <w:tabs>
          <w:tab w:val="left" w:pos="709"/>
          <w:tab w:val="left" w:pos="1701"/>
        </w:tabs>
        <w:ind w:right="340"/>
      </w:pPr>
      <w:r w:rsidRPr="00BB56B4">
        <w:t>IP address</w:t>
      </w:r>
    </w:p>
    <w:p w14:paraId="08B730B2" w14:textId="77777777" w:rsidR="00CD4276" w:rsidRPr="00BB56B4" w:rsidRDefault="00CD4276" w:rsidP="00CD4276">
      <w:pPr>
        <w:pStyle w:val="ListParagraph"/>
        <w:tabs>
          <w:tab w:val="left" w:pos="709"/>
          <w:tab w:val="left" w:pos="1701"/>
        </w:tabs>
        <w:ind w:right="340"/>
      </w:pPr>
      <w:r w:rsidRPr="00BB56B4">
        <w:t>Product details</w:t>
      </w:r>
    </w:p>
    <w:p w14:paraId="76D3E1AC" w14:textId="77777777" w:rsidR="00CD4276" w:rsidRPr="00BB56B4" w:rsidRDefault="00CD4276" w:rsidP="00CD4276">
      <w:pPr>
        <w:pStyle w:val="ListParagraph"/>
        <w:tabs>
          <w:tab w:val="left" w:pos="709"/>
          <w:tab w:val="left" w:pos="1701"/>
        </w:tabs>
        <w:ind w:right="340"/>
      </w:pPr>
      <w:r w:rsidRPr="00BB56B4">
        <w:t>Precise location data</w:t>
      </w:r>
    </w:p>
    <w:p w14:paraId="3985687D" w14:textId="2E4DCCAE" w:rsidR="00CD4276" w:rsidRDefault="00CD4276" w:rsidP="00CD4276">
      <w:pPr>
        <w:pStyle w:val="ListParagraph"/>
        <w:tabs>
          <w:tab w:val="left" w:pos="709"/>
          <w:tab w:val="left" w:pos="1701"/>
        </w:tabs>
        <w:ind w:right="340"/>
        <w:rPr>
          <w:color w:val="FF0000"/>
        </w:rPr>
      </w:pPr>
      <w:r w:rsidRPr="00BB56B4">
        <w:rPr>
          <w:color w:val="FF0000"/>
        </w:rPr>
        <w:t>[Add additional types of data]</w:t>
      </w:r>
    </w:p>
    <w:p w14:paraId="79B20B25" w14:textId="77777777" w:rsidR="00B647B7" w:rsidRPr="00BB56B4" w:rsidRDefault="00B647B7" w:rsidP="00CD4276">
      <w:pPr>
        <w:pStyle w:val="ListParagraph"/>
        <w:tabs>
          <w:tab w:val="left" w:pos="709"/>
          <w:tab w:val="left" w:pos="1701"/>
        </w:tabs>
        <w:ind w:right="340"/>
        <w:rPr>
          <w:color w:val="FF0000"/>
        </w:rPr>
      </w:pPr>
    </w:p>
    <w:p w14:paraId="6459BBC0" w14:textId="77777777" w:rsidR="00CD4276" w:rsidRPr="00B647B7" w:rsidRDefault="00CD4276" w:rsidP="00CD4276">
      <w:pPr>
        <w:pStyle w:val="Heading2"/>
        <w:numPr>
          <w:ilvl w:val="0"/>
          <w:numId w:val="0"/>
        </w:numPr>
        <w:ind w:left="576" w:firstLine="144"/>
        <w:rPr>
          <w:b/>
          <w:bCs/>
        </w:rPr>
      </w:pPr>
      <w:r w:rsidRPr="00B647B7">
        <w:rPr>
          <w:b/>
          <w:bCs/>
        </w:rPr>
        <w:t xml:space="preserve">CATEGORIES OF DATA SUBJECTS </w:t>
      </w:r>
    </w:p>
    <w:p w14:paraId="6184946F" w14:textId="77777777" w:rsidR="00CD4276" w:rsidRPr="00BB56B4" w:rsidRDefault="00CD4276" w:rsidP="00CD4276">
      <w:pPr>
        <w:pStyle w:val="ListParagraph"/>
        <w:tabs>
          <w:tab w:val="left" w:pos="709"/>
          <w:tab w:val="left" w:pos="1701"/>
        </w:tabs>
        <w:ind w:right="340"/>
      </w:pPr>
      <w:r w:rsidRPr="00BB56B4">
        <w:t>The Controller has defined the following Data Subject categories from who the Personal Data as defined above will be collected.</w:t>
      </w:r>
    </w:p>
    <w:p w14:paraId="64B2D62B" w14:textId="77777777" w:rsidR="00B647B7" w:rsidRDefault="00B647B7" w:rsidP="00CD4276">
      <w:pPr>
        <w:pStyle w:val="ListParagraph"/>
        <w:tabs>
          <w:tab w:val="left" w:pos="709"/>
          <w:tab w:val="left" w:pos="1701"/>
        </w:tabs>
        <w:ind w:right="340"/>
        <w:rPr>
          <w:color w:val="FF0000"/>
        </w:rPr>
      </w:pPr>
    </w:p>
    <w:p w14:paraId="334B3FE8" w14:textId="3E6285C6" w:rsidR="00CD4276" w:rsidRPr="00BB56B4" w:rsidRDefault="00CD4276" w:rsidP="00CD4276">
      <w:pPr>
        <w:pStyle w:val="ListParagraph"/>
        <w:tabs>
          <w:tab w:val="left" w:pos="709"/>
          <w:tab w:val="left" w:pos="1701"/>
        </w:tabs>
        <w:ind w:right="340"/>
        <w:rPr>
          <w:color w:val="FF0000"/>
        </w:rPr>
      </w:pPr>
      <w:r w:rsidRPr="00BB56B4">
        <w:rPr>
          <w:color w:val="FF0000"/>
        </w:rPr>
        <w:t>Employees</w:t>
      </w:r>
    </w:p>
    <w:p w14:paraId="68DF6C5D" w14:textId="77777777" w:rsidR="00CD4276" w:rsidRPr="00BB56B4" w:rsidRDefault="00CD4276" w:rsidP="00CD4276">
      <w:pPr>
        <w:pStyle w:val="ListParagraph"/>
        <w:tabs>
          <w:tab w:val="left" w:pos="709"/>
          <w:tab w:val="left" w:pos="1701"/>
        </w:tabs>
        <w:ind w:right="340"/>
        <w:rPr>
          <w:color w:val="FF0000"/>
        </w:rPr>
      </w:pPr>
      <w:r w:rsidRPr="00BB56B4">
        <w:rPr>
          <w:color w:val="FF0000"/>
        </w:rPr>
        <w:t>Customers</w:t>
      </w:r>
    </w:p>
    <w:p w14:paraId="5E4D17C1" w14:textId="77777777" w:rsidR="00CD4276" w:rsidRDefault="00CD4276" w:rsidP="00CD4276">
      <w:pPr>
        <w:pStyle w:val="ListParagraph"/>
        <w:tabs>
          <w:tab w:val="left" w:pos="709"/>
          <w:tab w:val="left" w:pos="1701"/>
        </w:tabs>
        <w:ind w:right="340"/>
        <w:rPr>
          <w:color w:val="FF0000"/>
        </w:rPr>
      </w:pPr>
      <w:r w:rsidRPr="00BB56B4">
        <w:rPr>
          <w:color w:val="FF0000"/>
        </w:rPr>
        <w:t>Suppliers</w:t>
      </w:r>
    </w:p>
    <w:p w14:paraId="4E953D80" w14:textId="77777777" w:rsidR="00CD4276" w:rsidRDefault="00CD4276" w:rsidP="00CD4276">
      <w:pPr>
        <w:pStyle w:val="ListParagraph"/>
        <w:tabs>
          <w:tab w:val="left" w:pos="709"/>
          <w:tab w:val="left" w:pos="1701"/>
        </w:tabs>
        <w:ind w:right="340"/>
        <w:rPr>
          <w:color w:val="FF0000"/>
        </w:rPr>
      </w:pPr>
      <w:r w:rsidRPr="00BB56B4">
        <w:rPr>
          <w:color w:val="FF0000"/>
        </w:rPr>
        <w:t>[</w:t>
      </w:r>
      <w:r>
        <w:rPr>
          <w:color w:val="FF0000"/>
        </w:rPr>
        <w:t>Please add/delete as required</w:t>
      </w:r>
      <w:r w:rsidRPr="00BB56B4">
        <w:rPr>
          <w:color w:val="FF0000"/>
        </w:rPr>
        <w:t>]</w:t>
      </w:r>
    </w:p>
    <w:p w14:paraId="12964F6D" w14:textId="77777777" w:rsidR="00B647B7" w:rsidRPr="00B647B7" w:rsidRDefault="00B647B7" w:rsidP="00CD4276">
      <w:pPr>
        <w:pStyle w:val="Heading2"/>
        <w:numPr>
          <w:ilvl w:val="0"/>
          <w:numId w:val="0"/>
        </w:numPr>
        <w:ind w:left="576" w:firstLine="144"/>
        <w:rPr>
          <w:b/>
          <w:bCs/>
        </w:rPr>
      </w:pPr>
    </w:p>
    <w:p w14:paraId="1B1728CC" w14:textId="3BCF1646" w:rsidR="00CD4276" w:rsidRPr="00B647B7" w:rsidRDefault="00CD4276" w:rsidP="00CD4276">
      <w:pPr>
        <w:pStyle w:val="Heading2"/>
        <w:numPr>
          <w:ilvl w:val="0"/>
          <w:numId w:val="0"/>
        </w:numPr>
        <w:ind w:left="576" w:firstLine="144"/>
        <w:rPr>
          <w:b/>
          <w:bCs/>
        </w:rPr>
      </w:pPr>
      <w:r w:rsidRPr="00B647B7">
        <w:rPr>
          <w:b/>
          <w:bCs/>
        </w:rPr>
        <w:t>LAWFUL BASIS OF DATA PROCESSING</w:t>
      </w:r>
    </w:p>
    <w:p w14:paraId="3FCF7AEC" w14:textId="4F4FDCAA" w:rsidR="00CD4276" w:rsidRDefault="00CD4276" w:rsidP="00485C2A">
      <w:pPr>
        <w:pStyle w:val="ListParagraph"/>
        <w:tabs>
          <w:tab w:val="left" w:pos="709"/>
          <w:tab w:val="left" w:pos="1701"/>
        </w:tabs>
        <w:ind w:right="340"/>
      </w:pPr>
      <w:r w:rsidRPr="00CF6B8F">
        <w:t xml:space="preserve">The </w:t>
      </w:r>
      <w:r w:rsidR="00B647B7">
        <w:t>Controller</w:t>
      </w:r>
      <w:r w:rsidRPr="00CF6B8F">
        <w:t xml:space="preserve"> has determined the following lawful basis/bases to process personal data under the Data Protection Act 2018/GDPR 2016 is based on:</w:t>
      </w:r>
    </w:p>
    <w:p w14:paraId="45D15480" w14:textId="77777777" w:rsidR="00485C2A" w:rsidRPr="00485C2A" w:rsidRDefault="00485C2A" w:rsidP="00485C2A">
      <w:pPr>
        <w:pStyle w:val="ListParagraph"/>
        <w:tabs>
          <w:tab w:val="left" w:pos="709"/>
          <w:tab w:val="left" w:pos="1701"/>
        </w:tabs>
        <w:ind w:right="340"/>
      </w:pPr>
    </w:p>
    <w:p w14:paraId="15AB8920" w14:textId="77777777" w:rsidR="00CD4276" w:rsidRDefault="00CD4276" w:rsidP="00CD4276">
      <w:pPr>
        <w:pStyle w:val="ListParagraph"/>
        <w:tabs>
          <w:tab w:val="left" w:pos="709"/>
          <w:tab w:val="left" w:pos="1701"/>
        </w:tabs>
        <w:ind w:right="340"/>
        <w:rPr>
          <w:color w:val="FF0000"/>
        </w:rPr>
      </w:pPr>
      <w:r>
        <w:rPr>
          <w:color w:val="FF0000"/>
        </w:rPr>
        <w:t>Consent of the data subjects</w:t>
      </w:r>
    </w:p>
    <w:p w14:paraId="70B85ED9" w14:textId="77777777" w:rsidR="00CD4276" w:rsidRDefault="00CD4276" w:rsidP="00CD4276">
      <w:pPr>
        <w:pStyle w:val="ListParagraph"/>
        <w:tabs>
          <w:tab w:val="left" w:pos="709"/>
          <w:tab w:val="left" w:pos="1701"/>
        </w:tabs>
        <w:ind w:right="340"/>
        <w:rPr>
          <w:color w:val="FF0000"/>
        </w:rPr>
      </w:pPr>
      <w:r>
        <w:rPr>
          <w:color w:val="FF0000"/>
        </w:rPr>
        <w:t>Contractual Obligation</w:t>
      </w:r>
    </w:p>
    <w:p w14:paraId="6C1B9CF2" w14:textId="77777777" w:rsidR="00CD4276" w:rsidRDefault="00CD4276" w:rsidP="00CD4276">
      <w:pPr>
        <w:pStyle w:val="ListParagraph"/>
        <w:tabs>
          <w:tab w:val="left" w:pos="709"/>
          <w:tab w:val="left" w:pos="1701"/>
        </w:tabs>
        <w:ind w:right="340"/>
        <w:rPr>
          <w:color w:val="FF0000"/>
        </w:rPr>
      </w:pPr>
      <w:r>
        <w:rPr>
          <w:color w:val="FF0000"/>
        </w:rPr>
        <w:t>Legal Obligation</w:t>
      </w:r>
    </w:p>
    <w:p w14:paraId="7A60E254" w14:textId="77777777" w:rsidR="00CD4276" w:rsidRDefault="00CD4276" w:rsidP="00CD4276">
      <w:pPr>
        <w:pStyle w:val="ListParagraph"/>
        <w:tabs>
          <w:tab w:val="left" w:pos="709"/>
          <w:tab w:val="left" w:pos="1701"/>
        </w:tabs>
        <w:ind w:right="340"/>
        <w:rPr>
          <w:color w:val="FF0000"/>
        </w:rPr>
      </w:pPr>
      <w:r>
        <w:rPr>
          <w:color w:val="FF0000"/>
        </w:rPr>
        <w:lastRenderedPageBreak/>
        <w:t>Vital Interests</w:t>
      </w:r>
    </w:p>
    <w:p w14:paraId="71D79870" w14:textId="31903109" w:rsidR="00CD4276" w:rsidRDefault="00CD4276" w:rsidP="00CD4276">
      <w:pPr>
        <w:pStyle w:val="ListParagraph"/>
        <w:tabs>
          <w:tab w:val="left" w:pos="709"/>
          <w:tab w:val="left" w:pos="1701"/>
        </w:tabs>
        <w:ind w:right="340"/>
        <w:rPr>
          <w:color w:val="FF0000"/>
        </w:rPr>
      </w:pPr>
      <w:r>
        <w:rPr>
          <w:color w:val="FF0000"/>
        </w:rPr>
        <w:t>Public Interest</w:t>
      </w:r>
    </w:p>
    <w:p w14:paraId="40D86D23" w14:textId="0AA39E2D" w:rsidR="00CD4276" w:rsidRDefault="00CD4276" w:rsidP="00CD4276">
      <w:pPr>
        <w:pStyle w:val="ListParagraph"/>
        <w:tabs>
          <w:tab w:val="left" w:pos="709"/>
          <w:tab w:val="left" w:pos="1701"/>
        </w:tabs>
        <w:ind w:right="340"/>
        <w:rPr>
          <w:color w:val="FF0000"/>
        </w:rPr>
      </w:pPr>
      <w:r>
        <w:rPr>
          <w:color w:val="FF0000"/>
        </w:rPr>
        <w:t>Legitimate Interests</w:t>
      </w:r>
    </w:p>
    <w:p w14:paraId="41F7D87F" w14:textId="77777777" w:rsidR="00485C2A" w:rsidRDefault="00485C2A" w:rsidP="00CD4276">
      <w:pPr>
        <w:pStyle w:val="ListParagraph"/>
        <w:tabs>
          <w:tab w:val="left" w:pos="709"/>
          <w:tab w:val="left" w:pos="1701"/>
        </w:tabs>
        <w:ind w:right="340"/>
        <w:rPr>
          <w:color w:val="FF0000"/>
        </w:rPr>
      </w:pPr>
    </w:p>
    <w:p w14:paraId="36F99C2D" w14:textId="79A29C4D" w:rsidR="00CD4276" w:rsidRPr="00485C2A" w:rsidRDefault="00CD4276" w:rsidP="00485C2A">
      <w:pPr>
        <w:pStyle w:val="Heading2"/>
        <w:numPr>
          <w:ilvl w:val="0"/>
          <w:numId w:val="0"/>
        </w:numPr>
        <w:ind w:left="576" w:firstLine="144"/>
        <w:rPr>
          <w:b/>
          <w:bCs/>
        </w:rPr>
      </w:pPr>
      <w:r w:rsidRPr="00485C2A">
        <w:rPr>
          <w:b/>
          <w:bCs/>
        </w:rPr>
        <w:t>SPECIAL CONDITION OF PROCESSING SPECIAL CATEGORY DATA</w:t>
      </w:r>
    </w:p>
    <w:p w14:paraId="20E943AA" w14:textId="57F07452" w:rsidR="00CD4276" w:rsidRDefault="00CD4276" w:rsidP="00CD4276">
      <w:pPr>
        <w:pStyle w:val="ListParagraph"/>
        <w:tabs>
          <w:tab w:val="left" w:pos="709"/>
          <w:tab w:val="left" w:pos="1701"/>
        </w:tabs>
        <w:ind w:right="340"/>
      </w:pPr>
      <w:r w:rsidRPr="003C7C68">
        <w:t xml:space="preserve">The </w:t>
      </w:r>
      <w:r w:rsidR="001002EF">
        <w:t>Controller</w:t>
      </w:r>
      <w:r w:rsidRPr="003C7C68">
        <w:t xml:space="preserve"> has determined that the processing of special category personal data is based on the following special condition(s) under the Data Protection Act 2018/GDPR 2016:</w:t>
      </w:r>
    </w:p>
    <w:p w14:paraId="3EAB5172" w14:textId="77777777" w:rsidR="00860C75" w:rsidRDefault="00860C75" w:rsidP="00CD4276">
      <w:pPr>
        <w:pStyle w:val="ListParagraph"/>
        <w:tabs>
          <w:tab w:val="left" w:pos="709"/>
          <w:tab w:val="left" w:pos="1701"/>
        </w:tabs>
        <w:ind w:right="340"/>
      </w:pPr>
    </w:p>
    <w:p w14:paraId="6BCB7A68"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 xml:space="preserve">Explicit consent has been obtained from the data </w:t>
      </w:r>
      <w:proofErr w:type="gramStart"/>
      <w:r w:rsidRPr="00A6278F">
        <w:rPr>
          <w:color w:val="FF0000"/>
        </w:rPr>
        <w:t>subject</w:t>
      </w:r>
      <w:proofErr w:type="gramEnd"/>
    </w:p>
    <w:p w14:paraId="7823E9C7" w14:textId="77777777" w:rsidR="00860C75" w:rsidRDefault="00860C75" w:rsidP="00860C75">
      <w:pPr>
        <w:pStyle w:val="ListParagraph"/>
        <w:tabs>
          <w:tab w:val="left" w:pos="709"/>
          <w:tab w:val="left" w:pos="1701"/>
        </w:tabs>
        <w:ind w:right="340"/>
        <w:rPr>
          <w:color w:val="FF0000"/>
        </w:rPr>
      </w:pPr>
    </w:p>
    <w:p w14:paraId="14CC7D31" w14:textId="77777777" w:rsidR="00860C75" w:rsidRPr="000869DD" w:rsidRDefault="00860C75" w:rsidP="00860C75">
      <w:pPr>
        <w:pStyle w:val="ListParagraph"/>
        <w:numPr>
          <w:ilvl w:val="0"/>
          <w:numId w:val="15"/>
        </w:numPr>
        <w:tabs>
          <w:tab w:val="left" w:pos="709"/>
          <w:tab w:val="left" w:pos="1701"/>
        </w:tabs>
        <w:ind w:right="340"/>
        <w:rPr>
          <w:color w:val="FF0000"/>
        </w:rPr>
      </w:pPr>
      <w:r w:rsidRPr="000869DD">
        <w:rPr>
          <w:color w:val="FF0000"/>
        </w:rPr>
        <w:t xml:space="preserve">Processing is necessary in order to carry out obligations and exercise specific rights of the data controller for reasons related to employment, social security, and social </w:t>
      </w:r>
      <w:proofErr w:type="gramStart"/>
      <w:r w:rsidRPr="000869DD">
        <w:rPr>
          <w:color w:val="FF0000"/>
        </w:rPr>
        <w:t>protection</w:t>
      </w:r>
      <w:proofErr w:type="gramEnd"/>
    </w:p>
    <w:p w14:paraId="03EB8B0F" w14:textId="77777777" w:rsidR="00860C75" w:rsidRDefault="00860C75" w:rsidP="00860C75">
      <w:pPr>
        <w:pStyle w:val="ListParagraph"/>
        <w:tabs>
          <w:tab w:val="left" w:pos="709"/>
          <w:tab w:val="left" w:pos="1701"/>
        </w:tabs>
        <w:ind w:right="340"/>
        <w:rPr>
          <w:color w:val="FF0000"/>
        </w:rPr>
      </w:pPr>
    </w:p>
    <w:p w14:paraId="7E427225"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 xml:space="preserve">Processing is necessary to protect the vital interests of data subjects where individuals are physically or legally incapable of giving </w:t>
      </w:r>
      <w:proofErr w:type="gramStart"/>
      <w:r w:rsidRPr="00A6278F">
        <w:rPr>
          <w:color w:val="FF0000"/>
        </w:rPr>
        <w:t>consent</w:t>
      </w:r>
      <w:proofErr w:type="gramEnd"/>
    </w:p>
    <w:p w14:paraId="56220261" w14:textId="77777777" w:rsidR="00860C75" w:rsidRDefault="00860C75" w:rsidP="00860C75">
      <w:pPr>
        <w:pStyle w:val="ListParagraph"/>
        <w:tabs>
          <w:tab w:val="left" w:pos="709"/>
          <w:tab w:val="left" w:pos="1701"/>
        </w:tabs>
        <w:ind w:right="340"/>
        <w:rPr>
          <w:color w:val="FF0000"/>
        </w:rPr>
      </w:pPr>
    </w:p>
    <w:p w14:paraId="71C236B3"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 xml:space="preserve">Processing is necessary for the establishment, exercise, or defence of legal claims, for reasons of substantial public interest, or reasons of public interest in the area of public </w:t>
      </w:r>
      <w:proofErr w:type="gramStart"/>
      <w:r w:rsidRPr="00A6278F">
        <w:rPr>
          <w:color w:val="FF0000"/>
        </w:rPr>
        <w:t>health</w:t>
      </w:r>
      <w:proofErr w:type="gramEnd"/>
    </w:p>
    <w:p w14:paraId="42B96DB5" w14:textId="77777777" w:rsidR="00860C75" w:rsidRDefault="00860C75" w:rsidP="00860C75">
      <w:pPr>
        <w:pStyle w:val="ListParagraph"/>
        <w:tabs>
          <w:tab w:val="left" w:pos="709"/>
          <w:tab w:val="left" w:pos="1701"/>
        </w:tabs>
        <w:ind w:right="340"/>
        <w:rPr>
          <w:color w:val="FF0000"/>
        </w:rPr>
      </w:pPr>
    </w:p>
    <w:p w14:paraId="5EB29C2F"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For purposes of preventive or occupational medicine</w:t>
      </w:r>
    </w:p>
    <w:p w14:paraId="051E9257" w14:textId="77777777" w:rsidR="00860C75" w:rsidRDefault="00860C75" w:rsidP="00860C75">
      <w:pPr>
        <w:pStyle w:val="ListParagraph"/>
        <w:tabs>
          <w:tab w:val="left" w:pos="709"/>
          <w:tab w:val="left" w:pos="1701"/>
        </w:tabs>
        <w:ind w:right="340"/>
        <w:rPr>
          <w:color w:val="FF0000"/>
        </w:rPr>
      </w:pPr>
    </w:p>
    <w:p w14:paraId="00E0D03A"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 xml:space="preserve">Processing is necessary for archiving purposes in the public interest, scientific, historical research, or statistical </w:t>
      </w:r>
      <w:proofErr w:type="gramStart"/>
      <w:r w:rsidRPr="00A6278F">
        <w:rPr>
          <w:color w:val="FF0000"/>
        </w:rPr>
        <w:t>purposes</w:t>
      </w:r>
      <w:proofErr w:type="gramEnd"/>
    </w:p>
    <w:p w14:paraId="4BA0F286" w14:textId="77777777" w:rsidR="00860C75" w:rsidRDefault="00860C75" w:rsidP="00860C75">
      <w:pPr>
        <w:pStyle w:val="ListParagraph"/>
        <w:tabs>
          <w:tab w:val="left" w:pos="709"/>
          <w:tab w:val="left" w:pos="1701"/>
        </w:tabs>
        <w:ind w:right="340"/>
        <w:rPr>
          <w:color w:val="FF0000"/>
        </w:rPr>
      </w:pPr>
    </w:p>
    <w:p w14:paraId="7884D405" w14:textId="77777777" w:rsidR="00860C75" w:rsidRDefault="00860C75" w:rsidP="00860C75">
      <w:pPr>
        <w:pStyle w:val="ListParagraph"/>
        <w:numPr>
          <w:ilvl w:val="0"/>
          <w:numId w:val="15"/>
        </w:numPr>
        <w:tabs>
          <w:tab w:val="left" w:pos="709"/>
          <w:tab w:val="left" w:pos="1701"/>
        </w:tabs>
        <w:ind w:right="340"/>
        <w:rPr>
          <w:color w:val="FF0000"/>
        </w:rPr>
      </w:pPr>
      <w:r w:rsidRPr="00A6278F">
        <w:rPr>
          <w:color w:val="FF0000"/>
        </w:rPr>
        <w:t xml:space="preserve">Processing relates to personal data which are manifestly made public by the data </w:t>
      </w:r>
      <w:proofErr w:type="gramStart"/>
      <w:r w:rsidRPr="00A6278F">
        <w:rPr>
          <w:color w:val="FF0000"/>
        </w:rPr>
        <w:t>subject</w:t>
      </w:r>
      <w:proofErr w:type="gramEnd"/>
    </w:p>
    <w:p w14:paraId="1AC6CB37" w14:textId="77777777" w:rsidR="00860C75" w:rsidRDefault="00860C75" w:rsidP="00860C75">
      <w:pPr>
        <w:pStyle w:val="ListParagraph"/>
        <w:tabs>
          <w:tab w:val="left" w:pos="709"/>
          <w:tab w:val="left" w:pos="1701"/>
        </w:tabs>
        <w:ind w:right="340"/>
        <w:rPr>
          <w:color w:val="FF0000"/>
        </w:rPr>
      </w:pPr>
    </w:p>
    <w:p w14:paraId="576EB926" w14:textId="77777777" w:rsidR="00860C75" w:rsidRPr="00A6278F" w:rsidRDefault="00860C75" w:rsidP="00860C75">
      <w:pPr>
        <w:pStyle w:val="ListParagraph"/>
        <w:numPr>
          <w:ilvl w:val="0"/>
          <w:numId w:val="15"/>
        </w:numPr>
        <w:tabs>
          <w:tab w:val="left" w:pos="709"/>
          <w:tab w:val="left" w:pos="1701"/>
        </w:tabs>
        <w:ind w:right="340"/>
        <w:rPr>
          <w:color w:val="FF0000"/>
        </w:rPr>
      </w:pPr>
      <w:r w:rsidRPr="00A6278F">
        <w:rPr>
          <w:color w:val="FF0000"/>
        </w:rPr>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03B5F912" w14:textId="77777777" w:rsidR="00CD4276" w:rsidRDefault="00CD4276" w:rsidP="00CD4276">
      <w:pPr>
        <w:pStyle w:val="ListParagraph"/>
        <w:tabs>
          <w:tab w:val="left" w:pos="709"/>
          <w:tab w:val="left" w:pos="1701"/>
        </w:tabs>
        <w:ind w:right="340"/>
        <w:rPr>
          <w:color w:val="FF0000"/>
        </w:rPr>
      </w:pPr>
    </w:p>
    <w:p w14:paraId="49E69AEF" w14:textId="4D604C38" w:rsidR="00CD4276" w:rsidRDefault="00CD4276">
      <w:pPr>
        <w:spacing w:after="0"/>
        <w:rPr>
          <w:rFonts w:ascii="Ebrima" w:eastAsia="Calibri" w:hAnsi="Ebrima"/>
          <w:b/>
          <w:color w:val="000000" w:themeColor="text1"/>
          <w:sz w:val="40"/>
          <w:szCs w:val="40"/>
        </w:rPr>
      </w:pPr>
    </w:p>
    <w:p w14:paraId="0E69FD31" w14:textId="77777777" w:rsidR="00CD4276" w:rsidRPr="00860C75" w:rsidRDefault="00CD4276" w:rsidP="00CD4276">
      <w:pPr>
        <w:pStyle w:val="Heading2"/>
        <w:numPr>
          <w:ilvl w:val="0"/>
          <w:numId w:val="0"/>
        </w:numPr>
        <w:ind w:left="576" w:firstLine="144"/>
        <w:rPr>
          <w:b/>
          <w:bCs/>
        </w:rPr>
      </w:pPr>
      <w:r w:rsidRPr="00860C75">
        <w:rPr>
          <w:b/>
          <w:bCs/>
        </w:rPr>
        <w:t>PROCESSING ACTIVITIES</w:t>
      </w:r>
    </w:p>
    <w:p w14:paraId="1323098F" w14:textId="77777777" w:rsidR="00CD4276" w:rsidRPr="004954FB" w:rsidRDefault="00CD4276" w:rsidP="00CD4276">
      <w:pPr>
        <w:pStyle w:val="ListParagraph"/>
        <w:tabs>
          <w:tab w:val="left" w:pos="709"/>
          <w:tab w:val="left" w:pos="1701"/>
        </w:tabs>
        <w:ind w:right="340"/>
      </w:pPr>
      <w:r w:rsidRPr="004954FB">
        <w:t>The Company will carry out the following activities and utilise the Sub-Contractors stated:</w:t>
      </w:r>
    </w:p>
    <w:tbl>
      <w:tblPr>
        <w:tblpPr w:leftFromText="180" w:rightFromText="180" w:vertAnchor="text" w:horzAnchor="margin" w:tblpY="328"/>
        <w:tblW w:w="9639" w:type="dxa"/>
        <w:shd w:val="clear" w:color="auto" w:fill="FFFFFF" w:themeFill="background1"/>
        <w:tblLayout w:type="fixed"/>
        <w:tblLook w:val="04A0" w:firstRow="1" w:lastRow="0" w:firstColumn="1" w:lastColumn="0" w:noHBand="0" w:noVBand="1"/>
      </w:tblPr>
      <w:tblGrid>
        <w:gridCol w:w="1437"/>
        <w:gridCol w:w="1677"/>
        <w:gridCol w:w="2036"/>
        <w:gridCol w:w="2277"/>
        <w:gridCol w:w="2212"/>
      </w:tblGrid>
      <w:tr w:rsidR="004954FB" w:rsidRPr="004954FB" w14:paraId="26E0EA18" w14:textId="77777777" w:rsidTr="004954FB">
        <w:trPr>
          <w:trHeight w:val="573"/>
        </w:trPr>
        <w:tc>
          <w:tcPr>
            <w:tcW w:w="14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2B04A"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Process</w:t>
            </w:r>
          </w:p>
        </w:tc>
        <w:tc>
          <w:tcPr>
            <w:tcW w:w="1677" w:type="dxa"/>
            <w:tcBorders>
              <w:top w:val="single" w:sz="4" w:space="0" w:color="auto"/>
              <w:left w:val="nil"/>
              <w:bottom w:val="single" w:sz="4" w:space="0" w:color="auto"/>
              <w:right w:val="single" w:sz="4" w:space="0" w:color="auto"/>
            </w:tcBorders>
            <w:shd w:val="clear" w:color="auto" w:fill="FFFFFF" w:themeFill="background1"/>
            <w:hideMark/>
          </w:tcPr>
          <w:p w14:paraId="03A1C3F4"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System</w:t>
            </w:r>
          </w:p>
        </w:tc>
        <w:tc>
          <w:tcPr>
            <w:tcW w:w="2036" w:type="dxa"/>
            <w:tcBorders>
              <w:top w:val="single" w:sz="4" w:space="0" w:color="auto"/>
              <w:left w:val="nil"/>
              <w:bottom w:val="single" w:sz="4" w:space="0" w:color="auto"/>
              <w:right w:val="single" w:sz="4" w:space="0" w:color="auto"/>
            </w:tcBorders>
            <w:shd w:val="clear" w:color="auto" w:fill="FFFFFF" w:themeFill="background1"/>
            <w:hideMark/>
          </w:tcPr>
          <w:p w14:paraId="6FE71C8A"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Data Subject Category</w:t>
            </w:r>
          </w:p>
        </w:tc>
        <w:tc>
          <w:tcPr>
            <w:tcW w:w="2277" w:type="dxa"/>
            <w:tcBorders>
              <w:top w:val="single" w:sz="4" w:space="0" w:color="auto"/>
              <w:left w:val="nil"/>
              <w:bottom w:val="single" w:sz="4" w:space="0" w:color="auto"/>
              <w:right w:val="single" w:sz="4" w:space="0" w:color="auto"/>
            </w:tcBorders>
            <w:shd w:val="clear" w:color="auto" w:fill="FFFFFF" w:themeFill="background1"/>
            <w:hideMark/>
          </w:tcPr>
          <w:p w14:paraId="103EBD1E"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Data Held</w:t>
            </w:r>
          </w:p>
        </w:tc>
        <w:tc>
          <w:tcPr>
            <w:tcW w:w="2212" w:type="dxa"/>
            <w:tcBorders>
              <w:top w:val="single" w:sz="4" w:space="0" w:color="auto"/>
              <w:left w:val="nil"/>
              <w:bottom w:val="single" w:sz="4" w:space="0" w:color="auto"/>
              <w:right w:val="single" w:sz="4" w:space="0" w:color="auto"/>
            </w:tcBorders>
            <w:shd w:val="clear" w:color="auto" w:fill="FFFFFF" w:themeFill="background1"/>
            <w:hideMark/>
          </w:tcPr>
          <w:p w14:paraId="51E9D96D"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Sub – Processors</w:t>
            </w:r>
          </w:p>
          <w:p w14:paraId="134706EA" w14:textId="77777777" w:rsidR="004954FB" w:rsidRPr="004954FB" w:rsidRDefault="004954FB" w:rsidP="004954FB">
            <w:pPr>
              <w:spacing w:after="0"/>
              <w:rPr>
                <w:rFonts w:ascii="Ebrima" w:hAnsi="Ebrima"/>
                <w:b/>
                <w:bCs/>
                <w:color w:val="000000"/>
                <w:szCs w:val="22"/>
                <w:lang w:eastAsia="en-GB"/>
              </w:rPr>
            </w:pPr>
            <w:r w:rsidRPr="004954FB">
              <w:rPr>
                <w:rFonts w:ascii="Ebrima" w:hAnsi="Ebrima"/>
                <w:b/>
                <w:bCs/>
                <w:color w:val="000000"/>
                <w:szCs w:val="22"/>
                <w:lang w:eastAsia="en-GB"/>
              </w:rPr>
              <w:t xml:space="preserve"> involved</w:t>
            </w:r>
          </w:p>
        </w:tc>
      </w:tr>
      <w:tr w:rsidR="004954FB" w:rsidRPr="004954FB" w14:paraId="2E27650F" w14:textId="77777777" w:rsidTr="004954FB">
        <w:trPr>
          <w:trHeight w:val="766"/>
        </w:trPr>
        <w:tc>
          <w:tcPr>
            <w:tcW w:w="1437" w:type="dxa"/>
            <w:tcBorders>
              <w:top w:val="nil"/>
              <w:left w:val="single" w:sz="4" w:space="0" w:color="auto"/>
              <w:bottom w:val="single" w:sz="4" w:space="0" w:color="auto"/>
              <w:right w:val="single" w:sz="4" w:space="0" w:color="auto"/>
            </w:tcBorders>
            <w:shd w:val="clear" w:color="auto" w:fill="FFFFFF" w:themeFill="background1"/>
          </w:tcPr>
          <w:p w14:paraId="1D815F35" w14:textId="7BDE8F57" w:rsidR="004954FB" w:rsidRPr="004954FB" w:rsidRDefault="004954FB" w:rsidP="004954FB">
            <w:pPr>
              <w:spacing w:after="0"/>
              <w:rPr>
                <w:rFonts w:ascii="Ebrima" w:hAnsi="Ebrima"/>
                <w:i/>
                <w:iCs/>
                <w:color w:val="FF0000"/>
                <w:sz w:val="18"/>
                <w:szCs w:val="18"/>
                <w:lang w:eastAsia="en-GB"/>
              </w:rPr>
            </w:pPr>
            <w:r w:rsidRPr="004954FB">
              <w:rPr>
                <w:rFonts w:ascii="Ebrima" w:hAnsi="Ebrima"/>
                <w:i/>
                <w:iCs/>
                <w:color w:val="FF0000"/>
                <w:sz w:val="18"/>
                <w:szCs w:val="18"/>
                <w:lang w:eastAsia="en-GB"/>
              </w:rPr>
              <w:t>SAMPLE:</w:t>
            </w:r>
            <w:r>
              <w:rPr>
                <w:rFonts w:ascii="Ebrima" w:hAnsi="Ebrima"/>
                <w:i/>
                <w:iCs/>
                <w:color w:val="FF0000"/>
                <w:sz w:val="18"/>
                <w:szCs w:val="18"/>
                <w:lang w:eastAsia="en-GB"/>
              </w:rPr>
              <w:t xml:space="preserve"> </w:t>
            </w:r>
            <w:r w:rsidRPr="004954FB">
              <w:rPr>
                <w:rFonts w:ascii="Ebrima" w:hAnsi="Ebrima"/>
                <w:i/>
                <w:iCs/>
                <w:color w:val="FF0000"/>
                <w:sz w:val="18"/>
                <w:szCs w:val="18"/>
                <w:lang w:eastAsia="en-GB"/>
              </w:rPr>
              <w:t xml:space="preserve"> HR Platform</w:t>
            </w:r>
          </w:p>
        </w:tc>
        <w:tc>
          <w:tcPr>
            <w:tcW w:w="1677" w:type="dxa"/>
            <w:tcBorders>
              <w:top w:val="nil"/>
              <w:left w:val="nil"/>
              <w:bottom w:val="single" w:sz="4" w:space="0" w:color="auto"/>
              <w:right w:val="single" w:sz="4" w:space="0" w:color="auto"/>
            </w:tcBorders>
            <w:shd w:val="clear" w:color="auto" w:fill="FFFFFF" w:themeFill="background1"/>
          </w:tcPr>
          <w:p w14:paraId="072E287C" w14:textId="77777777" w:rsidR="004954FB" w:rsidRPr="004954FB" w:rsidRDefault="004954FB" w:rsidP="004954FB">
            <w:pPr>
              <w:spacing w:after="0"/>
              <w:rPr>
                <w:rFonts w:ascii="Ebrima" w:hAnsi="Ebrima"/>
                <w:i/>
                <w:iCs/>
                <w:color w:val="FF0000"/>
                <w:sz w:val="18"/>
                <w:szCs w:val="18"/>
                <w:lang w:eastAsia="en-GB"/>
              </w:rPr>
            </w:pPr>
            <w:r w:rsidRPr="004954FB">
              <w:rPr>
                <w:rFonts w:ascii="Ebrima" w:hAnsi="Ebrima"/>
                <w:i/>
                <w:iCs/>
                <w:color w:val="FF0000"/>
                <w:sz w:val="18"/>
                <w:szCs w:val="18"/>
                <w:lang w:eastAsia="en-GB"/>
              </w:rPr>
              <w:t>HR123</w:t>
            </w:r>
          </w:p>
        </w:tc>
        <w:tc>
          <w:tcPr>
            <w:tcW w:w="2036" w:type="dxa"/>
            <w:tcBorders>
              <w:top w:val="nil"/>
              <w:left w:val="nil"/>
              <w:bottom w:val="single" w:sz="4" w:space="0" w:color="auto"/>
              <w:right w:val="single" w:sz="4" w:space="0" w:color="auto"/>
            </w:tcBorders>
            <w:shd w:val="clear" w:color="auto" w:fill="FFFFFF" w:themeFill="background1"/>
          </w:tcPr>
          <w:p w14:paraId="10D3C151" w14:textId="77777777" w:rsidR="004954FB" w:rsidRPr="004954FB" w:rsidRDefault="004954FB" w:rsidP="004954FB">
            <w:pPr>
              <w:spacing w:after="0"/>
              <w:rPr>
                <w:rFonts w:ascii="Ebrima" w:hAnsi="Ebrima"/>
                <w:i/>
                <w:iCs/>
                <w:color w:val="FF0000"/>
                <w:sz w:val="18"/>
                <w:szCs w:val="18"/>
                <w:lang w:eastAsia="en-GB"/>
              </w:rPr>
            </w:pPr>
            <w:r w:rsidRPr="004954FB">
              <w:rPr>
                <w:rFonts w:ascii="Ebrima" w:hAnsi="Ebrima"/>
                <w:i/>
                <w:iCs/>
                <w:color w:val="FF0000"/>
                <w:sz w:val="18"/>
                <w:szCs w:val="18"/>
                <w:lang w:eastAsia="en-GB"/>
              </w:rPr>
              <w:t>Employee</w:t>
            </w:r>
          </w:p>
        </w:tc>
        <w:tc>
          <w:tcPr>
            <w:tcW w:w="2277" w:type="dxa"/>
            <w:tcBorders>
              <w:top w:val="nil"/>
              <w:left w:val="nil"/>
              <w:bottom w:val="single" w:sz="4" w:space="0" w:color="auto"/>
              <w:right w:val="single" w:sz="4" w:space="0" w:color="auto"/>
            </w:tcBorders>
            <w:shd w:val="clear" w:color="auto" w:fill="FFFFFF" w:themeFill="background1"/>
            <w:hideMark/>
          </w:tcPr>
          <w:p w14:paraId="26ABF09B" w14:textId="3F1B245A" w:rsidR="004954FB" w:rsidRPr="004954FB" w:rsidRDefault="004954FB" w:rsidP="004954FB">
            <w:pPr>
              <w:spacing w:after="0"/>
              <w:rPr>
                <w:rFonts w:ascii="Ebrima" w:hAnsi="Ebrima"/>
                <w:i/>
                <w:iCs/>
                <w:color w:val="FF0000"/>
                <w:sz w:val="18"/>
                <w:szCs w:val="18"/>
                <w:lang w:eastAsia="en-GB"/>
              </w:rPr>
            </w:pPr>
            <w:r w:rsidRPr="004954FB">
              <w:rPr>
                <w:rFonts w:ascii="Ebrima" w:hAnsi="Ebrima"/>
                <w:i/>
                <w:iCs/>
                <w:color w:val="FF0000"/>
                <w:sz w:val="18"/>
                <w:szCs w:val="18"/>
                <w:lang w:eastAsia="en-GB"/>
              </w:rPr>
              <w:t>Title/Name/Gender/</w:t>
            </w:r>
            <w:r>
              <w:rPr>
                <w:rFonts w:ascii="Ebrima" w:hAnsi="Ebrima"/>
                <w:i/>
                <w:iCs/>
                <w:color w:val="FF0000"/>
                <w:sz w:val="18"/>
                <w:szCs w:val="18"/>
                <w:lang w:eastAsia="en-GB"/>
              </w:rPr>
              <w:t xml:space="preserve"> </w:t>
            </w:r>
            <w:r w:rsidRPr="004954FB">
              <w:rPr>
                <w:rFonts w:ascii="Ebrima" w:hAnsi="Ebrima"/>
                <w:i/>
                <w:iCs/>
                <w:color w:val="FF0000"/>
                <w:sz w:val="18"/>
                <w:szCs w:val="18"/>
                <w:lang w:eastAsia="en-GB"/>
              </w:rPr>
              <w:t>Phone/Addresses/DOB</w:t>
            </w:r>
          </w:p>
        </w:tc>
        <w:tc>
          <w:tcPr>
            <w:tcW w:w="2212" w:type="dxa"/>
            <w:tcBorders>
              <w:top w:val="nil"/>
              <w:left w:val="nil"/>
              <w:bottom w:val="single" w:sz="4" w:space="0" w:color="auto"/>
              <w:right w:val="single" w:sz="4" w:space="0" w:color="auto"/>
            </w:tcBorders>
            <w:shd w:val="clear" w:color="auto" w:fill="FFFFFF" w:themeFill="background1"/>
          </w:tcPr>
          <w:p w14:paraId="2D3A3C48" w14:textId="77777777" w:rsidR="004954FB" w:rsidRPr="004954FB" w:rsidRDefault="004954FB" w:rsidP="004954FB">
            <w:pPr>
              <w:spacing w:after="0"/>
              <w:rPr>
                <w:rFonts w:ascii="Ebrima" w:hAnsi="Ebrima"/>
                <w:i/>
                <w:iCs/>
                <w:color w:val="FF0000"/>
                <w:szCs w:val="22"/>
                <w:lang w:eastAsia="en-GB"/>
              </w:rPr>
            </w:pPr>
            <w:r w:rsidRPr="004954FB">
              <w:rPr>
                <w:rFonts w:ascii="Ebrima" w:hAnsi="Ebrima"/>
                <w:i/>
                <w:iCs/>
                <w:color w:val="FF0000"/>
                <w:szCs w:val="22"/>
                <w:lang w:eastAsia="en-GB"/>
              </w:rPr>
              <w:t>N/A</w:t>
            </w:r>
          </w:p>
        </w:tc>
      </w:tr>
      <w:tr w:rsidR="004954FB" w:rsidRPr="004954FB" w14:paraId="6A547177" w14:textId="77777777" w:rsidTr="004954FB">
        <w:trPr>
          <w:trHeight w:val="374"/>
        </w:trPr>
        <w:tc>
          <w:tcPr>
            <w:tcW w:w="1437" w:type="dxa"/>
            <w:tcBorders>
              <w:top w:val="nil"/>
              <w:left w:val="single" w:sz="4" w:space="0" w:color="auto"/>
              <w:bottom w:val="single" w:sz="4" w:space="0" w:color="auto"/>
              <w:right w:val="single" w:sz="4" w:space="0" w:color="auto"/>
            </w:tcBorders>
            <w:shd w:val="clear" w:color="auto" w:fill="FFFFFF" w:themeFill="background1"/>
          </w:tcPr>
          <w:p w14:paraId="385CAE31"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56935B0D"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6E18E5F9"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4C3B8302"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221DBFD1" w14:textId="77777777" w:rsidR="004954FB" w:rsidRPr="004954FB" w:rsidRDefault="004954FB" w:rsidP="004954FB">
            <w:pPr>
              <w:spacing w:after="0"/>
              <w:rPr>
                <w:rFonts w:ascii="Ebrima" w:hAnsi="Ebrima"/>
                <w:color w:val="000000"/>
                <w:szCs w:val="22"/>
                <w:lang w:eastAsia="en-GB"/>
              </w:rPr>
            </w:pPr>
          </w:p>
        </w:tc>
      </w:tr>
      <w:tr w:rsidR="004954FB" w:rsidRPr="004954FB" w14:paraId="2136BD12" w14:textId="77777777" w:rsidTr="004954FB">
        <w:trPr>
          <w:trHeight w:val="381"/>
        </w:trPr>
        <w:tc>
          <w:tcPr>
            <w:tcW w:w="1437" w:type="dxa"/>
            <w:tcBorders>
              <w:top w:val="nil"/>
              <w:left w:val="single" w:sz="4" w:space="0" w:color="auto"/>
              <w:bottom w:val="single" w:sz="4" w:space="0" w:color="auto"/>
              <w:right w:val="single" w:sz="4" w:space="0" w:color="auto"/>
            </w:tcBorders>
            <w:shd w:val="clear" w:color="auto" w:fill="FFFFFF" w:themeFill="background1"/>
          </w:tcPr>
          <w:p w14:paraId="4491D971"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2A4F9D84"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4B5AA625"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6FA4C76F"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1F83E00B" w14:textId="77777777" w:rsidR="004954FB" w:rsidRPr="004954FB" w:rsidRDefault="004954FB" w:rsidP="004954FB">
            <w:pPr>
              <w:spacing w:after="0"/>
              <w:rPr>
                <w:rFonts w:ascii="Ebrima" w:hAnsi="Ebrima"/>
                <w:color w:val="000000"/>
                <w:szCs w:val="22"/>
                <w:lang w:eastAsia="en-GB"/>
              </w:rPr>
            </w:pPr>
          </w:p>
        </w:tc>
      </w:tr>
      <w:tr w:rsidR="004954FB" w:rsidRPr="004954FB" w14:paraId="3C9E7C7A" w14:textId="77777777" w:rsidTr="004954FB">
        <w:trPr>
          <w:trHeight w:val="402"/>
        </w:trPr>
        <w:tc>
          <w:tcPr>
            <w:tcW w:w="1437" w:type="dxa"/>
            <w:tcBorders>
              <w:top w:val="nil"/>
              <w:left w:val="single" w:sz="4" w:space="0" w:color="auto"/>
              <w:bottom w:val="single" w:sz="4" w:space="0" w:color="auto"/>
              <w:right w:val="single" w:sz="4" w:space="0" w:color="auto"/>
            </w:tcBorders>
            <w:shd w:val="clear" w:color="auto" w:fill="FFFFFF" w:themeFill="background1"/>
          </w:tcPr>
          <w:p w14:paraId="4C00226C"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3C355CA1"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662F6CB2"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4469CB32"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29A51189" w14:textId="77777777" w:rsidR="004954FB" w:rsidRPr="004954FB" w:rsidRDefault="004954FB" w:rsidP="004954FB">
            <w:pPr>
              <w:spacing w:after="0"/>
              <w:rPr>
                <w:rFonts w:ascii="Ebrima" w:hAnsi="Ebrima"/>
                <w:color w:val="000000"/>
                <w:szCs w:val="22"/>
                <w:lang w:eastAsia="en-GB"/>
              </w:rPr>
            </w:pPr>
          </w:p>
        </w:tc>
      </w:tr>
      <w:tr w:rsidR="004954FB" w:rsidRPr="004954FB" w14:paraId="789C1019" w14:textId="77777777" w:rsidTr="004954FB">
        <w:trPr>
          <w:trHeight w:val="391"/>
        </w:trPr>
        <w:tc>
          <w:tcPr>
            <w:tcW w:w="1437" w:type="dxa"/>
            <w:tcBorders>
              <w:top w:val="nil"/>
              <w:left w:val="single" w:sz="4" w:space="0" w:color="auto"/>
              <w:bottom w:val="single" w:sz="4" w:space="0" w:color="auto"/>
              <w:right w:val="single" w:sz="4" w:space="0" w:color="auto"/>
            </w:tcBorders>
            <w:shd w:val="clear" w:color="auto" w:fill="FFFFFF" w:themeFill="background1"/>
          </w:tcPr>
          <w:p w14:paraId="271A27A4"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316F97D2"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21201394"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669BE8C2"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063D4C12" w14:textId="77777777" w:rsidR="004954FB" w:rsidRPr="004954FB" w:rsidRDefault="004954FB" w:rsidP="004954FB">
            <w:pPr>
              <w:spacing w:after="0"/>
              <w:rPr>
                <w:rFonts w:ascii="Ebrima" w:hAnsi="Ebrima"/>
                <w:color w:val="000000"/>
                <w:szCs w:val="22"/>
                <w:lang w:eastAsia="en-GB"/>
              </w:rPr>
            </w:pPr>
          </w:p>
        </w:tc>
      </w:tr>
      <w:tr w:rsidR="004954FB" w:rsidRPr="004954FB" w14:paraId="61454669" w14:textId="77777777" w:rsidTr="004954FB">
        <w:trPr>
          <w:trHeight w:val="397"/>
        </w:trPr>
        <w:tc>
          <w:tcPr>
            <w:tcW w:w="1437" w:type="dxa"/>
            <w:tcBorders>
              <w:top w:val="nil"/>
              <w:left w:val="single" w:sz="4" w:space="0" w:color="auto"/>
              <w:bottom w:val="single" w:sz="4" w:space="0" w:color="auto"/>
              <w:right w:val="single" w:sz="4" w:space="0" w:color="auto"/>
            </w:tcBorders>
            <w:shd w:val="clear" w:color="auto" w:fill="FFFFFF" w:themeFill="background1"/>
          </w:tcPr>
          <w:p w14:paraId="16228CD1"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4680D99C"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58290B8A"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39AC8D1E"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2BAE8587" w14:textId="77777777" w:rsidR="004954FB" w:rsidRPr="004954FB" w:rsidRDefault="004954FB" w:rsidP="004954FB">
            <w:pPr>
              <w:spacing w:after="0"/>
              <w:rPr>
                <w:rFonts w:ascii="Ebrima" w:hAnsi="Ebrima"/>
                <w:color w:val="000000"/>
                <w:szCs w:val="22"/>
                <w:lang w:eastAsia="en-GB"/>
              </w:rPr>
            </w:pPr>
          </w:p>
        </w:tc>
      </w:tr>
      <w:tr w:rsidR="004954FB" w:rsidRPr="004954FB" w14:paraId="26C05A98" w14:textId="77777777" w:rsidTr="004954FB">
        <w:trPr>
          <w:trHeight w:val="404"/>
        </w:trPr>
        <w:tc>
          <w:tcPr>
            <w:tcW w:w="1437" w:type="dxa"/>
            <w:tcBorders>
              <w:top w:val="nil"/>
              <w:left w:val="single" w:sz="4" w:space="0" w:color="auto"/>
              <w:bottom w:val="single" w:sz="4" w:space="0" w:color="auto"/>
              <w:right w:val="single" w:sz="4" w:space="0" w:color="auto"/>
            </w:tcBorders>
            <w:shd w:val="clear" w:color="auto" w:fill="FFFFFF" w:themeFill="background1"/>
          </w:tcPr>
          <w:p w14:paraId="39AB1717" w14:textId="77777777" w:rsidR="004954FB" w:rsidRPr="004954FB" w:rsidRDefault="004954FB" w:rsidP="004954FB">
            <w:pPr>
              <w:spacing w:after="0"/>
              <w:rPr>
                <w:rFonts w:ascii="Ebrima" w:hAnsi="Ebrima"/>
                <w:color w:val="000000"/>
                <w:szCs w:val="22"/>
                <w:lang w:eastAsia="en-GB"/>
              </w:rPr>
            </w:pPr>
          </w:p>
        </w:tc>
        <w:tc>
          <w:tcPr>
            <w:tcW w:w="1677" w:type="dxa"/>
            <w:tcBorders>
              <w:top w:val="nil"/>
              <w:left w:val="nil"/>
              <w:bottom w:val="single" w:sz="4" w:space="0" w:color="auto"/>
              <w:right w:val="single" w:sz="4" w:space="0" w:color="auto"/>
            </w:tcBorders>
            <w:shd w:val="clear" w:color="auto" w:fill="FFFFFF" w:themeFill="background1"/>
          </w:tcPr>
          <w:p w14:paraId="73A1AB3D" w14:textId="77777777" w:rsidR="004954FB" w:rsidRPr="004954FB" w:rsidRDefault="004954FB" w:rsidP="004954FB">
            <w:pPr>
              <w:spacing w:after="0"/>
              <w:rPr>
                <w:rFonts w:ascii="Ebrima" w:hAnsi="Ebrima"/>
                <w:color w:val="000000"/>
                <w:szCs w:val="22"/>
                <w:lang w:eastAsia="en-GB"/>
              </w:rPr>
            </w:pPr>
          </w:p>
        </w:tc>
        <w:tc>
          <w:tcPr>
            <w:tcW w:w="2036" w:type="dxa"/>
            <w:tcBorders>
              <w:top w:val="nil"/>
              <w:left w:val="nil"/>
              <w:bottom w:val="single" w:sz="4" w:space="0" w:color="auto"/>
              <w:right w:val="single" w:sz="4" w:space="0" w:color="auto"/>
            </w:tcBorders>
            <w:shd w:val="clear" w:color="auto" w:fill="FFFFFF" w:themeFill="background1"/>
          </w:tcPr>
          <w:p w14:paraId="1C3333DB" w14:textId="77777777" w:rsidR="004954FB" w:rsidRPr="004954FB" w:rsidRDefault="004954FB" w:rsidP="004954FB">
            <w:pPr>
              <w:spacing w:after="0"/>
              <w:rPr>
                <w:rFonts w:ascii="Ebrima" w:hAnsi="Ebrima"/>
                <w:color w:val="000000"/>
                <w:szCs w:val="22"/>
                <w:lang w:eastAsia="en-GB"/>
              </w:rPr>
            </w:pPr>
          </w:p>
        </w:tc>
        <w:tc>
          <w:tcPr>
            <w:tcW w:w="2277" w:type="dxa"/>
            <w:tcBorders>
              <w:top w:val="nil"/>
              <w:left w:val="nil"/>
              <w:bottom w:val="single" w:sz="4" w:space="0" w:color="auto"/>
              <w:right w:val="single" w:sz="4" w:space="0" w:color="auto"/>
            </w:tcBorders>
            <w:shd w:val="clear" w:color="auto" w:fill="FFFFFF" w:themeFill="background1"/>
          </w:tcPr>
          <w:p w14:paraId="7359133A" w14:textId="77777777" w:rsidR="004954FB" w:rsidRPr="004954FB" w:rsidRDefault="004954FB" w:rsidP="004954FB">
            <w:pPr>
              <w:spacing w:after="0"/>
              <w:rPr>
                <w:rFonts w:ascii="Ebrima" w:hAnsi="Ebrima"/>
                <w:color w:val="000000"/>
                <w:szCs w:val="22"/>
                <w:lang w:eastAsia="en-GB"/>
              </w:rPr>
            </w:pPr>
          </w:p>
        </w:tc>
        <w:tc>
          <w:tcPr>
            <w:tcW w:w="2212" w:type="dxa"/>
            <w:tcBorders>
              <w:top w:val="nil"/>
              <w:left w:val="nil"/>
              <w:bottom w:val="single" w:sz="4" w:space="0" w:color="auto"/>
              <w:right w:val="single" w:sz="4" w:space="0" w:color="auto"/>
            </w:tcBorders>
            <w:shd w:val="clear" w:color="auto" w:fill="FFFFFF" w:themeFill="background1"/>
          </w:tcPr>
          <w:p w14:paraId="3B437A87" w14:textId="77777777" w:rsidR="004954FB" w:rsidRPr="004954FB" w:rsidRDefault="004954FB" w:rsidP="004954FB">
            <w:pPr>
              <w:spacing w:after="0"/>
              <w:rPr>
                <w:rFonts w:ascii="Ebrima" w:hAnsi="Ebrima"/>
                <w:color w:val="000000"/>
                <w:szCs w:val="22"/>
                <w:lang w:eastAsia="en-GB"/>
              </w:rPr>
            </w:pPr>
          </w:p>
        </w:tc>
      </w:tr>
    </w:tbl>
    <w:p w14:paraId="423274BD" w14:textId="77777777" w:rsidR="00CD4276" w:rsidRPr="004954FB" w:rsidRDefault="00CD4276" w:rsidP="00CD4276">
      <w:pPr>
        <w:pStyle w:val="ListParagraph"/>
        <w:tabs>
          <w:tab w:val="left" w:pos="709"/>
          <w:tab w:val="left" w:pos="1701"/>
        </w:tabs>
        <w:ind w:right="340"/>
      </w:pPr>
    </w:p>
    <w:p w14:paraId="30E6866A" w14:textId="77777777" w:rsidR="00CD4276" w:rsidRPr="004954FB" w:rsidRDefault="00CD4276" w:rsidP="00CD4276">
      <w:pPr>
        <w:pStyle w:val="ListParagraph"/>
        <w:tabs>
          <w:tab w:val="left" w:pos="709"/>
          <w:tab w:val="left" w:pos="1701"/>
        </w:tabs>
        <w:ind w:right="340"/>
      </w:pPr>
    </w:p>
    <w:p w14:paraId="16BF56F1" w14:textId="5F1C1B07" w:rsidR="004954FB" w:rsidRPr="004954FB" w:rsidRDefault="004954FB">
      <w:pPr>
        <w:spacing w:after="0"/>
        <w:rPr>
          <w:rFonts w:ascii="Ebrima" w:eastAsia="Calibri" w:hAnsi="Ebrima"/>
          <w:szCs w:val="22"/>
        </w:rPr>
      </w:pPr>
      <w:r w:rsidRPr="004954FB">
        <w:rPr>
          <w:rFonts w:ascii="Ebrima" w:hAnsi="Ebrima"/>
          <w:szCs w:val="22"/>
        </w:rPr>
        <w:br w:type="page"/>
      </w:r>
    </w:p>
    <w:p w14:paraId="14E418E4" w14:textId="77777777" w:rsidR="004954FB" w:rsidRDefault="004954FB" w:rsidP="004954FB">
      <w:pPr>
        <w:spacing w:after="0"/>
        <w:jc w:val="center"/>
        <w:rPr>
          <w:rFonts w:ascii="Ebrima" w:hAnsi="Ebrima"/>
          <w:b/>
          <w:color w:val="000000" w:themeColor="text1"/>
          <w:sz w:val="40"/>
          <w:szCs w:val="40"/>
        </w:rPr>
      </w:pPr>
      <w:r w:rsidRPr="002E1AC9">
        <w:rPr>
          <w:rFonts w:ascii="Ebrima" w:hAnsi="Ebrima"/>
          <w:b/>
          <w:color w:val="000000" w:themeColor="text1"/>
          <w:sz w:val="40"/>
          <w:szCs w:val="40"/>
        </w:rPr>
        <w:lastRenderedPageBreak/>
        <w:t xml:space="preserve">APPENDIX </w:t>
      </w:r>
      <w:r>
        <w:rPr>
          <w:rFonts w:ascii="Ebrima" w:hAnsi="Ebrima"/>
          <w:b/>
          <w:color w:val="000000" w:themeColor="text1"/>
          <w:sz w:val="40"/>
          <w:szCs w:val="40"/>
        </w:rPr>
        <w:t>2</w:t>
      </w:r>
    </w:p>
    <w:p w14:paraId="0D9BADD6" w14:textId="77777777" w:rsidR="004954FB" w:rsidRPr="002E1AC9" w:rsidRDefault="004954FB" w:rsidP="004954FB">
      <w:pPr>
        <w:spacing w:after="0"/>
        <w:jc w:val="center"/>
        <w:rPr>
          <w:rFonts w:ascii="Ebrima" w:eastAsia="Calibri" w:hAnsi="Ebrima"/>
          <w:b/>
          <w:color w:val="FFC000"/>
          <w:sz w:val="40"/>
          <w:szCs w:val="40"/>
        </w:rPr>
      </w:pPr>
      <w:r>
        <w:rPr>
          <w:rFonts w:ascii="Ebrima" w:hAnsi="Ebrima"/>
          <w:b/>
          <w:color w:val="000000" w:themeColor="text1"/>
          <w:sz w:val="40"/>
          <w:szCs w:val="40"/>
        </w:rPr>
        <w:t>Breach Reporting Form</w:t>
      </w:r>
    </w:p>
    <w:p w14:paraId="3543AFE5" w14:textId="77777777" w:rsidR="002836A7" w:rsidRDefault="002836A7" w:rsidP="004954FB">
      <w:pPr>
        <w:pStyle w:val="DPOcontent"/>
        <w:ind w:left="0"/>
        <w:rPr>
          <w:sz w:val="22"/>
          <w:szCs w:val="22"/>
        </w:rPr>
      </w:pPr>
    </w:p>
    <w:p w14:paraId="4F8507C9" w14:textId="6894F339" w:rsidR="004954FB" w:rsidRPr="004954FB" w:rsidRDefault="004954FB" w:rsidP="004954FB">
      <w:pPr>
        <w:pStyle w:val="DPOcontent"/>
        <w:ind w:left="0"/>
        <w:rPr>
          <w:sz w:val="22"/>
          <w:szCs w:val="22"/>
        </w:rPr>
      </w:pPr>
      <w:r w:rsidRPr="004954FB">
        <w:rPr>
          <w:sz w:val="22"/>
          <w:szCs w:val="22"/>
        </w:rPr>
        <w:t>Please complete this form if you have detected or been advised of a data breach. It is imperative that you complete this form immediately upon detection.</w:t>
      </w:r>
    </w:p>
    <w:p w14:paraId="3D887ACB" w14:textId="6D078A8C" w:rsidR="004954FB" w:rsidRPr="004954FB" w:rsidRDefault="004954FB" w:rsidP="004954FB">
      <w:pPr>
        <w:pStyle w:val="DPOcontent"/>
        <w:ind w:left="0"/>
        <w:rPr>
          <w:sz w:val="22"/>
          <w:szCs w:val="22"/>
        </w:rPr>
      </w:pPr>
      <w:r w:rsidRPr="004954FB">
        <w:rPr>
          <w:sz w:val="22"/>
          <w:szCs w:val="22"/>
        </w:rPr>
        <w:t xml:space="preserve">Once completed, please email this form to </w:t>
      </w:r>
      <w:r w:rsidRPr="002836A7">
        <w:rPr>
          <w:color w:val="FF0000"/>
          <w:sz w:val="22"/>
          <w:szCs w:val="22"/>
        </w:rPr>
        <w:t>[</w:t>
      </w:r>
      <w:r w:rsidRPr="004954FB">
        <w:rPr>
          <w:color w:val="FF0000"/>
          <w:sz w:val="22"/>
          <w:szCs w:val="22"/>
        </w:rPr>
        <w:t>Controller email</w:t>
      </w:r>
      <w:r w:rsidR="002836A7">
        <w:rPr>
          <w:color w:val="FF0000"/>
          <w:sz w:val="22"/>
          <w:szCs w:val="22"/>
        </w:rPr>
        <w:t>]</w:t>
      </w:r>
    </w:p>
    <w:p w14:paraId="37DB903E" w14:textId="77777777" w:rsidR="004954FB" w:rsidRPr="004954FB" w:rsidRDefault="004954FB" w:rsidP="004954FB">
      <w:pPr>
        <w:pStyle w:val="DPOcontent"/>
        <w:ind w:left="0"/>
        <w:rPr>
          <w:sz w:val="22"/>
          <w:szCs w:val="22"/>
        </w:rPr>
      </w:pPr>
    </w:p>
    <w:tbl>
      <w:tblPr>
        <w:tblStyle w:val="TableGrid"/>
        <w:tblW w:w="0" w:type="auto"/>
        <w:tblLook w:val="04A0" w:firstRow="1" w:lastRow="0" w:firstColumn="1" w:lastColumn="0" w:noHBand="0" w:noVBand="1"/>
      </w:tblPr>
      <w:tblGrid>
        <w:gridCol w:w="4508"/>
        <w:gridCol w:w="4508"/>
      </w:tblGrid>
      <w:tr w:rsidR="004954FB" w:rsidRPr="004954FB" w14:paraId="201DC65D" w14:textId="77777777" w:rsidTr="0052690A">
        <w:tc>
          <w:tcPr>
            <w:tcW w:w="9016" w:type="dxa"/>
            <w:gridSpan w:val="2"/>
            <w:shd w:val="clear" w:color="auto" w:fill="FFC000"/>
          </w:tcPr>
          <w:p w14:paraId="7D3973D6" w14:textId="77777777" w:rsidR="004954FB" w:rsidRPr="004954FB" w:rsidRDefault="004954FB" w:rsidP="0052690A">
            <w:pPr>
              <w:rPr>
                <w:rFonts w:ascii="Ebrima" w:hAnsi="Ebrima"/>
                <w:szCs w:val="22"/>
              </w:rPr>
            </w:pPr>
            <w:r w:rsidRPr="004954FB">
              <w:rPr>
                <w:rFonts w:ascii="Ebrima" w:hAnsi="Ebrima"/>
                <w:szCs w:val="22"/>
              </w:rPr>
              <w:t>Incident / breach details</w:t>
            </w:r>
          </w:p>
        </w:tc>
      </w:tr>
      <w:tr w:rsidR="004954FB" w:rsidRPr="004954FB" w14:paraId="4E5B8B9D" w14:textId="77777777" w:rsidTr="0052690A">
        <w:tc>
          <w:tcPr>
            <w:tcW w:w="4508" w:type="dxa"/>
          </w:tcPr>
          <w:p w14:paraId="314FADBC" w14:textId="77777777" w:rsidR="004954FB" w:rsidRPr="004954FB" w:rsidRDefault="004954FB" w:rsidP="0052690A">
            <w:pPr>
              <w:rPr>
                <w:rFonts w:ascii="Ebrima" w:hAnsi="Ebrima"/>
                <w:szCs w:val="22"/>
              </w:rPr>
            </w:pPr>
            <w:r w:rsidRPr="004954FB">
              <w:rPr>
                <w:rFonts w:ascii="Ebrima" w:hAnsi="Ebrima"/>
                <w:szCs w:val="22"/>
              </w:rPr>
              <w:t>Name of person reporting incident:</w:t>
            </w:r>
          </w:p>
          <w:p w14:paraId="58C8D7DE" w14:textId="77777777" w:rsidR="004954FB" w:rsidRPr="004954FB" w:rsidRDefault="004954FB" w:rsidP="0052690A">
            <w:pPr>
              <w:rPr>
                <w:rFonts w:ascii="Ebrima" w:hAnsi="Ebrima"/>
                <w:szCs w:val="22"/>
              </w:rPr>
            </w:pPr>
          </w:p>
          <w:p w14:paraId="2C0E3FEF" w14:textId="77777777" w:rsidR="004954FB" w:rsidRPr="004954FB" w:rsidRDefault="004954FB" w:rsidP="0052690A">
            <w:pPr>
              <w:rPr>
                <w:rFonts w:ascii="Ebrima" w:hAnsi="Ebrima"/>
                <w:szCs w:val="22"/>
              </w:rPr>
            </w:pPr>
          </w:p>
        </w:tc>
        <w:tc>
          <w:tcPr>
            <w:tcW w:w="4508" w:type="dxa"/>
          </w:tcPr>
          <w:p w14:paraId="39B776F6" w14:textId="77777777" w:rsidR="004954FB" w:rsidRPr="004954FB" w:rsidRDefault="004954FB" w:rsidP="0052690A">
            <w:pPr>
              <w:rPr>
                <w:rFonts w:ascii="Ebrima" w:hAnsi="Ebrima"/>
                <w:szCs w:val="22"/>
              </w:rPr>
            </w:pPr>
          </w:p>
        </w:tc>
      </w:tr>
      <w:tr w:rsidR="004954FB" w:rsidRPr="004954FB" w14:paraId="559C8F0C" w14:textId="77777777" w:rsidTr="0052690A">
        <w:tc>
          <w:tcPr>
            <w:tcW w:w="4508" w:type="dxa"/>
          </w:tcPr>
          <w:p w14:paraId="2907F47B" w14:textId="77777777" w:rsidR="004954FB" w:rsidRPr="004954FB" w:rsidRDefault="004954FB" w:rsidP="0052690A">
            <w:pPr>
              <w:rPr>
                <w:rFonts w:ascii="Ebrima" w:hAnsi="Ebrima"/>
                <w:szCs w:val="22"/>
              </w:rPr>
            </w:pPr>
            <w:r w:rsidRPr="004954FB">
              <w:rPr>
                <w:rFonts w:ascii="Ebrima" w:hAnsi="Ebrima"/>
                <w:szCs w:val="22"/>
              </w:rPr>
              <w:t>Contact details of person reporting incident:</w:t>
            </w:r>
          </w:p>
          <w:p w14:paraId="313AE27C" w14:textId="77777777" w:rsidR="004954FB" w:rsidRPr="004954FB" w:rsidRDefault="004954FB" w:rsidP="0052690A">
            <w:pPr>
              <w:rPr>
                <w:rFonts w:ascii="Ebrima" w:hAnsi="Ebrima"/>
                <w:szCs w:val="22"/>
              </w:rPr>
            </w:pPr>
          </w:p>
          <w:p w14:paraId="3B0F73AF" w14:textId="77777777" w:rsidR="004954FB" w:rsidRPr="004954FB" w:rsidRDefault="004954FB" w:rsidP="0052690A">
            <w:pPr>
              <w:rPr>
                <w:rFonts w:ascii="Ebrima" w:hAnsi="Ebrima"/>
                <w:szCs w:val="22"/>
              </w:rPr>
            </w:pPr>
          </w:p>
        </w:tc>
        <w:tc>
          <w:tcPr>
            <w:tcW w:w="4508" w:type="dxa"/>
          </w:tcPr>
          <w:p w14:paraId="5AD5C2BC" w14:textId="77777777" w:rsidR="004954FB" w:rsidRPr="004954FB" w:rsidRDefault="004954FB" w:rsidP="0052690A">
            <w:pPr>
              <w:rPr>
                <w:rFonts w:ascii="Ebrima" w:hAnsi="Ebrima"/>
                <w:szCs w:val="22"/>
              </w:rPr>
            </w:pPr>
          </w:p>
        </w:tc>
      </w:tr>
      <w:tr w:rsidR="004954FB" w:rsidRPr="004954FB" w14:paraId="4FA04BCA" w14:textId="77777777" w:rsidTr="0052690A">
        <w:tc>
          <w:tcPr>
            <w:tcW w:w="4508" w:type="dxa"/>
          </w:tcPr>
          <w:p w14:paraId="722896A6" w14:textId="77777777" w:rsidR="004954FB" w:rsidRPr="004954FB" w:rsidRDefault="004954FB" w:rsidP="0052690A">
            <w:pPr>
              <w:rPr>
                <w:rFonts w:ascii="Ebrima" w:hAnsi="Ebrima"/>
                <w:szCs w:val="22"/>
              </w:rPr>
            </w:pPr>
            <w:r w:rsidRPr="004954FB">
              <w:rPr>
                <w:rFonts w:ascii="Ebrima" w:hAnsi="Ebrima"/>
                <w:szCs w:val="22"/>
              </w:rPr>
              <w:t>Date(s) incident took place:</w:t>
            </w:r>
          </w:p>
          <w:p w14:paraId="1A284F99" w14:textId="77777777" w:rsidR="004954FB" w:rsidRPr="004954FB" w:rsidRDefault="004954FB" w:rsidP="0052690A">
            <w:pPr>
              <w:rPr>
                <w:rFonts w:ascii="Ebrima" w:hAnsi="Ebrima"/>
                <w:szCs w:val="22"/>
              </w:rPr>
            </w:pPr>
          </w:p>
          <w:p w14:paraId="17826CA3" w14:textId="77777777" w:rsidR="004954FB" w:rsidRPr="004954FB" w:rsidRDefault="004954FB" w:rsidP="0052690A">
            <w:pPr>
              <w:rPr>
                <w:rFonts w:ascii="Ebrima" w:hAnsi="Ebrima"/>
                <w:szCs w:val="22"/>
              </w:rPr>
            </w:pPr>
          </w:p>
        </w:tc>
        <w:tc>
          <w:tcPr>
            <w:tcW w:w="4508" w:type="dxa"/>
          </w:tcPr>
          <w:p w14:paraId="018E6AB5" w14:textId="77777777" w:rsidR="004954FB" w:rsidRPr="004954FB" w:rsidRDefault="004954FB" w:rsidP="0052690A">
            <w:pPr>
              <w:rPr>
                <w:rFonts w:ascii="Ebrima" w:hAnsi="Ebrima"/>
                <w:szCs w:val="22"/>
              </w:rPr>
            </w:pPr>
          </w:p>
        </w:tc>
      </w:tr>
      <w:tr w:rsidR="004954FB" w:rsidRPr="004954FB" w14:paraId="12C33171" w14:textId="77777777" w:rsidTr="0052690A">
        <w:tc>
          <w:tcPr>
            <w:tcW w:w="4508" w:type="dxa"/>
          </w:tcPr>
          <w:p w14:paraId="53885A67" w14:textId="77777777" w:rsidR="004954FB" w:rsidRPr="004954FB" w:rsidRDefault="004954FB" w:rsidP="0052690A">
            <w:pPr>
              <w:rPr>
                <w:rFonts w:ascii="Ebrima" w:hAnsi="Ebrima"/>
                <w:szCs w:val="22"/>
              </w:rPr>
            </w:pPr>
            <w:r w:rsidRPr="004954FB">
              <w:rPr>
                <w:rFonts w:ascii="Ebrima" w:hAnsi="Ebrima"/>
                <w:szCs w:val="22"/>
              </w:rPr>
              <w:t>Date you detected the incident:</w:t>
            </w:r>
          </w:p>
          <w:p w14:paraId="3100F471" w14:textId="77777777" w:rsidR="004954FB" w:rsidRPr="004954FB" w:rsidRDefault="004954FB" w:rsidP="0052690A">
            <w:pPr>
              <w:rPr>
                <w:rFonts w:ascii="Ebrima" w:hAnsi="Ebrima"/>
                <w:szCs w:val="22"/>
              </w:rPr>
            </w:pPr>
          </w:p>
          <w:p w14:paraId="0CAE506C" w14:textId="77777777" w:rsidR="004954FB" w:rsidRPr="004954FB" w:rsidRDefault="004954FB" w:rsidP="0052690A">
            <w:pPr>
              <w:rPr>
                <w:rFonts w:ascii="Ebrima" w:hAnsi="Ebrima"/>
                <w:szCs w:val="22"/>
              </w:rPr>
            </w:pPr>
          </w:p>
        </w:tc>
        <w:tc>
          <w:tcPr>
            <w:tcW w:w="4508" w:type="dxa"/>
          </w:tcPr>
          <w:p w14:paraId="164FE9A6" w14:textId="77777777" w:rsidR="004954FB" w:rsidRPr="004954FB" w:rsidRDefault="004954FB" w:rsidP="0052690A">
            <w:pPr>
              <w:rPr>
                <w:rFonts w:ascii="Ebrima" w:hAnsi="Ebrima"/>
                <w:szCs w:val="22"/>
              </w:rPr>
            </w:pPr>
          </w:p>
        </w:tc>
      </w:tr>
      <w:tr w:rsidR="004954FB" w:rsidRPr="004954FB" w14:paraId="4294C954" w14:textId="77777777" w:rsidTr="0052690A">
        <w:tc>
          <w:tcPr>
            <w:tcW w:w="4508" w:type="dxa"/>
          </w:tcPr>
          <w:p w14:paraId="654C6F00" w14:textId="77777777" w:rsidR="004954FB" w:rsidRPr="004954FB" w:rsidRDefault="004954FB" w:rsidP="0052690A">
            <w:pPr>
              <w:rPr>
                <w:rFonts w:ascii="Ebrima" w:hAnsi="Ebrima"/>
                <w:szCs w:val="22"/>
              </w:rPr>
            </w:pPr>
            <w:r w:rsidRPr="004954FB">
              <w:rPr>
                <w:rFonts w:ascii="Ebrima" w:hAnsi="Ebrima"/>
                <w:szCs w:val="22"/>
              </w:rPr>
              <w:t>Place of incident:</w:t>
            </w:r>
          </w:p>
          <w:p w14:paraId="404B409F" w14:textId="77777777" w:rsidR="004954FB" w:rsidRPr="004954FB" w:rsidRDefault="004954FB" w:rsidP="0052690A">
            <w:pPr>
              <w:rPr>
                <w:rFonts w:ascii="Ebrima" w:hAnsi="Ebrima"/>
                <w:szCs w:val="22"/>
              </w:rPr>
            </w:pPr>
          </w:p>
          <w:p w14:paraId="21FAE3A3" w14:textId="77777777" w:rsidR="004954FB" w:rsidRPr="004954FB" w:rsidRDefault="004954FB" w:rsidP="0052690A">
            <w:pPr>
              <w:rPr>
                <w:rFonts w:ascii="Ebrima" w:hAnsi="Ebrima"/>
                <w:szCs w:val="22"/>
              </w:rPr>
            </w:pPr>
          </w:p>
        </w:tc>
        <w:tc>
          <w:tcPr>
            <w:tcW w:w="4508" w:type="dxa"/>
          </w:tcPr>
          <w:p w14:paraId="30FBAFD2" w14:textId="77777777" w:rsidR="004954FB" w:rsidRPr="004954FB" w:rsidRDefault="004954FB" w:rsidP="0052690A">
            <w:pPr>
              <w:rPr>
                <w:rFonts w:ascii="Ebrima" w:hAnsi="Ebrima"/>
                <w:szCs w:val="22"/>
              </w:rPr>
            </w:pPr>
          </w:p>
        </w:tc>
      </w:tr>
      <w:tr w:rsidR="004954FB" w:rsidRPr="004954FB" w14:paraId="1D9ABF2B" w14:textId="77777777" w:rsidTr="0052690A">
        <w:tc>
          <w:tcPr>
            <w:tcW w:w="4508" w:type="dxa"/>
          </w:tcPr>
          <w:p w14:paraId="60FC84A3" w14:textId="77777777" w:rsidR="004954FB" w:rsidRPr="004954FB" w:rsidRDefault="004954FB" w:rsidP="0052690A">
            <w:pPr>
              <w:rPr>
                <w:rFonts w:ascii="Ebrima" w:hAnsi="Ebrima"/>
                <w:szCs w:val="22"/>
              </w:rPr>
            </w:pPr>
            <w:r w:rsidRPr="004954FB">
              <w:rPr>
                <w:rFonts w:ascii="Ebrima" w:hAnsi="Ebrima"/>
                <w:szCs w:val="22"/>
              </w:rPr>
              <w:t>Brief description of how you became aware of the incident:</w:t>
            </w:r>
          </w:p>
          <w:p w14:paraId="52795B59" w14:textId="77777777" w:rsidR="004954FB" w:rsidRPr="004954FB" w:rsidRDefault="004954FB" w:rsidP="0052690A">
            <w:pPr>
              <w:rPr>
                <w:rFonts w:ascii="Ebrima" w:hAnsi="Ebrima"/>
                <w:szCs w:val="22"/>
              </w:rPr>
            </w:pPr>
          </w:p>
          <w:p w14:paraId="14B24205" w14:textId="77777777" w:rsidR="004954FB" w:rsidRPr="004954FB" w:rsidRDefault="004954FB" w:rsidP="0052690A">
            <w:pPr>
              <w:rPr>
                <w:rFonts w:ascii="Ebrima" w:hAnsi="Ebrima"/>
                <w:szCs w:val="22"/>
              </w:rPr>
            </w:pPr>
          </w:p>
          <w:p w14:paraId="159B87BF" w14:textId="77777777" w:rsidR="004954FB" w:rsidRPr="004954FB" w:rsidRDefault="004954FB" w:rsidP="0052690A">
            <w:pPr>
              <w:rPr>
                <w:rFonts w:ascii="Ebrima" w:hAnsi="Ebrima"/>
                <w:szCs w:val="22"/>
              </w:rPr>
            </w:pPr>
          </w:p>
        </w:tc>
        <w:tc>
          <w:tcPr>
            <w:tcW w:w="4508" w:type="dxa"/>
          </w:tcPr>
          <w:p w14:paraId="0AB35A45" w14:textId="77777777" w:rsidR="004954FB" w:rsidRPr="004954FB" w:rsidRDefault="004954FB" w:rsidP="0052690A">
            <w:pPr>
              <w:rPr>
                <w:rFonts w:ascii="Ebrima" w:hAnsi="Ebrima"/>
                <w:szCs w:val="22"/>
              </w:rPr>
            </w:pPr>
          </w:p>
        </w:tc>
      </w:tr>
      <w:tr w:rsidR="004954FB" w:rsidRPr="004954FB" w14:paraId="54619B18" w14:textId="77777777" w:rsidTr="0052690A">
        <w:tc>
          <w:tcPr>
            <w:tcW w:w="4508" w:type="dxa"/>
          </w:tcPr>
          <w:p w14:paraId="54A48DA4" w14:textId="77777777" w:rsidR="004954FB" w:rsidRPr="004954FB" w:rsidRDefault="004954FB" w:rsidP="0052690A">
            <w:pPr>
              <w:rPr>
                <w:rFonts w:ascii="Ebrima" w:hAnsi="Ebrima"/>
                <w:szCs w:val="22"/>
              </w:rPr>
            </w:pPr>
            <w:r w:rsidRPr="004954FB">
              <w:rPr>
                <w:rFonts w:ascii="Ebrima" w:hAnsi="Ebrima"/>
                <w:szCs w:val="22"/>
              </w:rPr>
              <w:t>Brief description of the incident including details of the data, records or systems believed to be affected:</w:t>
            </w:r>
          </w:p>
          <w:p w14:paraId="47DAAF2F" w14:textId="77777777" w:rsidR="004954FB" w:rsidRPr="004954FB" w:rsidRDefault="004954FB" w:rsidP="0052690A">
            <w:pPr>
              <w:rPr>
                <w:rFonts w:ascii="Ebrima" w:hAnsi="Ebrima"/>
                <w:szCs w:val="22"/>
              </w:rPr>
            </w:pPr>
          </w:p>
        </w:tc>
        <w:tc>
          <w:tcPr>
            <w:tcW w:w="4508" w:type="dxa"/>
          </w:tcPr>
          <w:p w14:paraId="2B7F796A" w14:textId="77777777" w:rsidR="004954FB" w:rsidRPr="004954FB" w:rsidRDefault="004954FB" w:rsidP="0052690A">
            <w:pPr>
              <w:rPr>
                <w:rFonts w:ascii="Ebrima" w:hAnsi="Ebrima"/>
                <w:szCs w:val="22"/>
              </w:rPr>
            </w:pPr>
          </w:p>
        </w:tc>
      </w:tr>
      <w:tr w:rsidR="004954FB" w:rsidRPr="004954FB" w14:paraId="5EE4E12F" w14:textId="77777777" w:rsidTr="0052690A">
        <w:tc>
          <w:tcPr>
            <w:tcW w:w="4508" w:type="dxa"/>
          </w:tcPr>
          <w:p w14:paraId="3F87BB6A" w14:textId="77777777" w:rsidR="004954FB" w:rsidRPr="004954FB" w:rsidRDefault="004954FB" w:rsidP="0052690A">
            <w:pPr>
              <w:rPr>
                <w:rFonts w:ascii="Ebrima" w:hAnsi="Ebrima"/>
                <w:szCs w:val="22"/>
              </w:rPr>
            </w:pPr>
            <w:r w:rsidRPr="004954FB">
              <w:rPr>
                <w:rFonts w:ascii="Ebrima" w:hAnsi="Ebrima"/>
                <w:szCs w:val="22"/>
              </w:rPr>
              <w:lastRenderedPageBreak/>
              <w:t>Approximate number of affected data subjects, if known:</w:t>
            </w:r>
          </w:p>
          <w:p w14:paraId="552DA73A" w14:textId="77777777" w:rsidR="004954FB" w:rsidRPr="004954FB" w:rsidRDefault="004954FB" w:rsidP="0052690A">
            <w:pPr>
              <w:rPr>
                <w:rFonts w:ascii="Ebrima" w:hAnsi="Ebrima"/>
                <w:szCs w:val="22"/>
              </w:rPr>
            </w:pPr>
          </w:p>
          <w:p w14:paraId="53752E1E" w14:textId="77777777" w:rsidR="004954FB" w:rsidRPr="004954FB" w:rsidRDefault="004954FB" w:rsidP="0052690A">
            <w:pPr>
              <w:rPr>
                <w:rFonts w:ascii="Ebrima" w:hAnsi="Ebrima"/>
                <w:szCs w:val="22"/>
              </w:rPr>
            </w:pPr>
          </w:p>
        </w:tc>
        <w:tc>
          <w:tcPr>
            <w:tcW w:w="4508" w:type="dxa"/>
          </w:tcPr>
          <w:p w14:paraId="51770AC4" w14:textId="77777777" w:rsidR="004954FB" w:rsidRPr="004954FB" w:rsidRDefault="004954FB" w:rsidP="0052690A">
            <w:pPr>
              <w:rPr>
                <w:rFonts w:ascii="Ebrima" w:hAnsi="Ebrima"/>
                <w:szCs w:val="22"/>
              </w:rPr>
            </w:pPr>
          </w:p>
        </w:tc>
      </w:tr>
      <w:tr w:rsidR="004954FB" w:rsidRPr="004954FB" w14:paraId="25524085" w14:textId="77777777" w:rsidTr="0052690A">
        <w:tc>
          <w:tcPr>
            <w:tcW w:w="4508" w:type="dxa"/>
          </w:tcPr>
          <w:p w14:paraId="0D9FBC11" w14:textId="77777777" w:rsidR="004954FB" w:rsidRPr="004954FB" w:rsidRDefault="004954FB" w:rsidP="0052690A">
            <w:pPr>
              <w:rPr>
                <w:rFonts w:ascii="Ebrima" w:hAnsi="Ebrima"/>
                <w:szCs w:val="22"/>
              </w:rPr>
            </w:pPr>
            <w:r w:rsidRPr="004954FB">
              <w:rPr>
                <w:rFonts w:ascii="Ebrima" w:hAnsi="Ebrima"/>
                <w:szCs w:val="22"/>
              </w:rPr>
              <w:t>Approximate number of affected records, if known:</w:t>
            </w:r>
          </w:p>
          <w:p w14:paraId="43FE928C" w14:textId="77777777" w:rsidR="004954FB" w:rsidRPr="004954FB" w:rsidRDefault="004954FB" w:rsidP="0052690A">
            <w:pPr>
              <w:rPr>
                <w:rFonts w:ascii="Ebrima" w:hAnsi="Ebrima"/>
                <w:szCs w:val="22"/>
              </w:rPr>
            </w:pPr>
          </w:p>
          <w:p w14:paraId="1848CB72" w14:textId="77777777" w:rsidR="004954FB" w:rsidRPr="004954FB" w:rsidRDefault="004954FB" w:rsidP="0052690A">
            <w:pPr>
              <w:rPr>
                <w:rFonts w:ascii="Ebrima" w:hAnsi="Ebrima"/>
                <w:szCs w:val="22"/>
              </w:rPr>
            </w:pPr>
          </w:p>
        </w:tc>
        <w:tc>
          <w:tcPr>
            <w:tcW w:w="4508" w:type="dxa"/>
          </w:tcPr>
          <w:p w14:paraId="3BB18BF0" w14:textId="77777777" w:rsidR="004954FB" w:rsidRPr="004954FB" w:rsidRDefault="004954FB" w:rsidP="0052690A">
            <w:pPr>
              <w:rPr>
                <w:rFonts w:ascii="Ebrima" w:hAnsi="Ebrima"/>
                <w:szCs w:val="22"/>
              </w:rPr>
            </w:pPr>
          </w:p>
        </w:tc>
      </w:tr>
      <w:tr w:rsidR="004954FB" w:rsidRPr="004954FB" w14:paraId="4136140C" w14:textId="77777777" w:rsidTr="0052690A">
        <w:tc>
          <w:tcPr>
            <w:tcW w:w="4508" w:type="dxa"/>
          </w:tcPr>
          <w:p w14:paraId="5F81E8FC" w14:textId="77777777" w:rsidR="004954FB" w:rsidRPr="004954FB" w:rsidRDefault="004954FB" w:rsidP="0052690A">
            <w:pPr>
              <w:rPr>
                <w:rFonts w:ascii="Ebrima" w:hAnsi="Ebrima"/>
                <w:szCs w:val="22"/>
              </w:rPr>
            </w:pPr>
            <w:r w:rsidRPr="004954FB">
              <w:rPr>
                <w:rFonts w:ascii="Ebrima" w:hAnsi="Ebrima"/>
                <w:szCs w:val="22"/>
              </w:rPr>
              <w:t>Any actions taken in response to the incident:</w:t>
            </w:r>
          </w:p>
          <w:p w14:paraId="15D3EE01" w14:textId="77777777" w:rsidR="004954FB" w:rsidRPr="004954FB" w:rsidRDefault="004954FB" w:rsidP="0052690A">
            <w:pPr>
              <w:rPr>
                <w:rFonts w:ascii="Ebrima" w:hAnsi="Ebrima"/>
                <w:szCs w:val="22"/>
              </w:rPr>
            </w:pPr>
          </w:p>
          <w:p w14:paraId="7E5E69C3" w14:textId="77777777" w:rsidR="004954FB" w:rsidRPr="004954FB" w:rsidRDefault="004954FB" w:rsidP="0052690A">
            <w:pPr>
              <w:rPr>
                <w:rFonts w:ascii="Ebrima" w:hAnsi="Ebrima"/>
                <w:szCs w:val="22"/>
              </w:rPr>
            </w:pPr>
          </w:p>
          <w:p w14:paraId="070C5009" w14:textId="77777777" w:rsidR="004954FB" w:rsidRPr="004954FB" w:rsidRDefault="004954FB" w:rsidP="0052690A">
            <w:pPr>
              <w:rPr>
                <w:rFonts w:ascii="Ebrima" w:hAnsi="Ebrima"/>
                <w:szCs w:val="22"/>
              </w:rPr>
            </w:pPr>
          </w:p>
          <w:p w14:paraId="7E6715D9" w14:textId="77777777" w:rsidR="004954FB" w:rsidRPr="004954FB" w:rsidRDefault="004954FB" w:rsidP="0052690A">
            <w:pPr>
              <w:rPr>
                <w:rFonts w:ascii="Ebrima" w:hAnsi="Ebrima"/>
                <w:szCs w:val="22"/>
              </w:rPr>
            </w:pPr>
          </w:p>
        </w:tc>
        <w:tc>
          <w:tcPr>
            <w:tcW w:w="4508" w:type="dxa"/>
          </w:tcPr>
          <w:p w14:paraId="53BE28F5" w14:textId="77777777" w:rsidR="004954FB" w:rsidRPr="004954FB" w:rsidRDefault="004954FB" w:rsidP="0052690A">
            <w:pPr>
              <w:rPr>
                <w:rFonts w:ascii="Ebrima" w:hAnsi="Ebrima"/>
                <w:szCs w:val="22"/>
              </w:rPr>
            </w:pPr>
          </w:p>
        </w:tc>
      </w:tr>
    </w:tbl>
    <w:p w14:paraId="52ABF06B" w14:textId="77777777" w:rsidR="004954FB" w:rsidRPr="004954FB" w:rsidRDefault="004954FB" w:rsidP="004954FB">
      <w:pPr>
        <w:pStyle w:val="DPOcontent"/>
        <w:ind w:left="0"/>
        <w:rPr>
          <w:sz w:val="22"/>
          <w:szCs w:val="22"/>
        </w:rPr>
      </w:pPr>
    </w:p>
    <w:p w14:paraId="4047A76D" w14:textId="77777777" w:rsidR="004954FB" w:rsidRPr="004954FB" w:rsidRDefault="004954FB" w:rsidP="004954FB">
      <w:pPr>
        <w:rPr>
          <w:rFonts w:ascii="Ebrima" w:hAnsi="Ebrima" w:cstheme="minorHAnsi"/>
          <w:color w:val="FF0000"/>
          <w:szCs w:val="22"/>
        </w:rPr>
      </w:pPr>
    </w:p>
    <w:p w14:paraId="45772B80" w14:textId="77777777" w:rsidR="00CD4276" w:rsidRPr="004954FB" w:rsidRDefault="00CD4276" w:rsidP="00CD4276">
      <w:pPr>
        <w:pStyle w:val="ListParagraph"/>
        <w:tabs>
          <w:tab w:val="left" w:pos="709"/>
          <w:tab w:val="left" w:pos="1701"/>
        </w:tabs>
        <w:ind w:right="340"/>
      </w:pPr>
    </w:p>
    <w:p w14:paraId="07CCA013" w14:textId="77777777" w:rsidR="00CD4276" w:rsidRPr="004954FB" w:rsidRDefault="00CD4276" w:rsidP="00CD4276">
      <w:pPr>
        <w:pStyle w:val="ListParagraph"/>
        <w:tabs>
          <w:tab w:val="left" w:pos="709"/>
          <w:tab w:val="left" w:pos="1701"/>
        </w:tabs>
        <w:ind w:right="340"/>
      </w:pPr>
    </w:p>
    <w:p w14:paraId="70EEA62D" w14:textId="77777777" w:rsidR="00CD4276" w:rsidRPr="00CA6339" w:rsidRDefault="00CD4276" w:rsidP="00CD4276">
      <w:pPr>
        <w:pStyle w:val="ListParagraph"/>
        <w:tabs>
          <w:tab w:val="left" w:pos="709"/>
          <w:tab w:val="left" w:pos="1701"/>
        </w:tabs>
        <w:ind w:right="340"/>
        <w:jc w:val="center"/>
        <w:outlineLvl w:val="0"/>
        <w:rPr>
          <w:b/>
          <w:color w:val="000000" w:themeColor="text1"/>
          <w:sz w:val="40"/>
          <w:szCs w:val="40"/>
        </w:rPr>
      </w:pPr>
    </w:p>
    <w:sectPr w:rsidR="00CD4276" w:rsidRPr="00CA6339" w:rsidSect="007C11FC">
      <w:footerReference w:type="default" r:id="rId11"/>
      <w:headerReference w:type="first" r:id="rId12"/>
      <w:footerReference w:type="first" r:id="rId13"/>
      <w:pgSz w:w="11906" w:h="16838"/>
      <w:pgMar w:top="1702" w:right="1134" w:bottom="1276" w:left="1134"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1327" w14:textId="77777777" w:rsidR="007C11FC" w:rsidRDefault="007C11FC">
      <w:r>
        <w:separator/>
      </w:r>
    </w:p>
  </w:endnote>
  <w:endnote w:type="continuationSeparator" w:id="0">
    <w:p w14:paraId="1C6F6D1F" w14:textId="77777777" w:rsidR="007C11FC" w:rsidRDefault="007C11FC">
      <w:r>
        <w:continuationSeparator/>
      </w:r>
    </w:p>
  </w:endnote>
  <w:endnote w:type="continuationNotice" w:id="1">
    <w:p w14:paraId="71B1A0D5" w14:textId="77777777" w:rsidR="007C11FC" w:rsidRDefault="007C11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Script">
    <w:panose1 w:val="030B0504020000000003"/>
    <w:charset w:val="00"/>
    <w:family w:val="script"/>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F6D" w14:textId="7F04A7E2" w:rsidR="00AB2134" w:rsidRPr="00596FAB" w:rsidRDefault="00AB2134" w:rsidP="006C40D4">
    <w:pPr>
      <w:pStyle w:val="Footermi"/>
      <w:pBdr>
        <w:top w:val="single" w:sz="4" w:space="16" w:color="7F7F7F" w:themeColor="text1" w:themeTint="80"/>
      </w:pBdr>
      <w:tabs>
        <w:tab w:val="clear" w:pos="8335"/>
        <w:tab w:val="left" w:pos="430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F6E" w14:textId="5B353321" w:rsidR="00AB2134" w:rsidRDefault="00AB2134" w:rsidP="00134713">
    <w:pPr>
      <w:pStyle w:val="Footermi"/>
      <w:pBdr>
        <w:top w:val="single" w:sz="4" w:space="31" w:color="7F7F7F" w:themeColor="text1" w:themeTint="80"/>
      </w:pBdr>
      <w:tabs>
        <w:tab w:val="clear" w:pos="8335"/>
        <w:tab w:val="right" w:pos="7995"/>
      </w:tabs>
      <w:jc w:val="center"/>
    </w:pPr>
  </w:p>
  <w:p w14:paraId="5A372F6F" w14:textId="6027F22A" w:rsidR="00AB2134" w:rsidRPr="00804C65" w:rsidRDefault="00AB2134" w:rsidP="00134713">
    <w:pPr>
      <w:pStyle w:val="Footermi"/>
      <w:pBdr>
        <w:top w:val="single" w:sz="4" w:space="31" w:color="7F7F7F" w:themeColor="text1" w:themeTint="80"/>
      </w:pBdr>
      <w:tabs>
        <w:tab w:val="clear" w:pos="8335"/>
        <w:tab w:val="right" w:pos="8788"/>
      </w:tabs>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F6BF" w14:textId="77777777" w:rsidR="007C11FC" w:rsidRDefault="007C11FC">
      <w:r>
        <w:separator/>
      </w:r>
    </w:p>
  </w:footnote>
  <w:footnote w:type="continuationSeparator" w:id="0">
    <w:p w14:paraId="00B82479" w14:textId="77777777" w:rsidR="007C11FC" w:rsidRDefault="007C11FC">
      <w:r>
        <w:continuationSeparator/>
      </w:r>
    </w:p>
  </w:footnote>
  <w:footnote w:type="continuationNotice" w:id="1">
    <w:p w14:paraId="65AA34EE" w14:textId="77777777" w:rsidR="007C11FC" w:rsidRDefault="007C11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48F5" w14:textId="45ED8A38" w:rsidR="00867C9A" w:rsidRDefault="00834974" w:rsidP="00834974">
    <w:pPr>
      <w:pStyle w:val="Header"/>
      <w:jc w:val="right"/>
    </w:pPr>
    <w:r>
      <w:rPr>
        <w:noProof/>
      </w:rPr>
      <w:drawing>
        <wp:inline distT="0" distB="0" distL="0" distR="0" wp14:anchorId="2ECCA100" wp14:editId="50EC40A9">
          <wp:extent cx="1619250" cy="910429"/>
          <wp:effectExtent l="0" t="0" r="0" b="4445"/>
          <wp:docPr id="11168353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3534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881" cy="9175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ECB"/>
    <w:multiLevelType w:val="hybridMultilevel"/>
    <w:tmpl w:val="2AAEDED2"/>
    <w:lvl w:ilvl="0" w:tplc="5E320690">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1" w15:restartNumberingAfterBreak="0">
    <w:nsid w:val="0242490E"/>
    <w:multiLevelType w:val="multilevel"/>
    <w:tmpl w:val="290C22E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001"/>
        </w:tabs>
        <w:ind w:left="1001" w:hanging="576"/>
      </w:pPr>
      <w:rPr>
        <w:rFonts w:ascii="Ebrima" w:hAnsi="Ebrima"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96"/>
        </w:tabs>
        <w:ind w:left="1985" w:hanging="709"/>
      </w:pPr>
      <w:rPr>
        <w:rFonts w:hint="default"/>
        <w:b/>
        <w:bCs w:val="0"/>
        <w:i w:val="0"/>
        <w:iCs/>
      </w:rPr>
    </w:lvl>
    <w:lvl w:ilvl="3">
      <w:start w:val="1"/>
      <w:numFmt w:val="decimal"/>
      <w:pStyle w:val="Heading4"/>
      <w:lvlText w:val="%1.%2.%3.%4"/>
      <w:lvlJc w:val="left"/>
      <w:pPr>
        <w:tabs>
          <w:tab w:val="num" w:pos="864"/>
        </w:tabs>
        <w:ind w:left="1588" w:hanging="158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814D04"/>
    <w:multiLevelType w:val="multilevel"/>
    <w:tmpl w:val="4670A4B8"/>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Letter"/>
      <w:pStyle w:val="Untitledsubclause3"/>
      <w:lvlText w:val="%4)"/>
      <w:lvlJc w:val="left"/>
      <w:pPr>
        <w:ind w:left="2059" w:hanging="360"/>
      </w:pPr>
      <w:rPr>
        <w:color w:val="000000"/>
        <w:sz w:val="20"/>
      </w:rPr>
    </w:lvl>
    <w:lvl w:ilvl="4">
      <w:start w:val="1"/>
      <w:numFmt w:val="lowerLetter"/>
      <w:pStyle w:val="Untitledsubclause4"/>
      <w:lvlText w:val="%5)"/>
      <w:lvlJc w:val="left"/>
      <w:pPr>
        <w:ind w:left="2520" w:hanging="360"/>
      </w:pPr>
      <w:rPr>
        <w:rFonts w:ascii="Ebrima" w:hAnsi="Ebrima"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6A2375"/>
    <w:multiLevelType w:val="multilevel"/>
    <w:tmpl w:val="F168B318"/>
    <w:lvl w:ilvl="0">
      <w:start w:val="3"/>
      <w:numFmt w:val="decimal"/>
      <w:lvlText w:val="%1.0"/>
      <w:lvlJc w:val="left"/>
      <w:pPr>
        <w:ind w:left="408" w:hanging="360"/>
      </w:pPr>
      <w:rPr>
        <w:rFonts w:hint="default"/>
        <w:b/>
        <w:bCs/>
      </w:rPr>
    </w:lvl>
    <w:lvl w:ilvl="1">
      <w:start w:val="1"/>
      <w:numFmt w:val="decimal"/>
      <w:lvlText w:val="%1.%2"/>
      <w:lvlJc w:val="left"/>
      <w:pPr>
        <w:ind w:left="1128" w:hanging="360"/>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28" w:hanging="720"/>
      </w:pPr>
      <w:rPr>
        <w:rFonts w:hint="default"/>
        <w:b w:val="0"/>
      </w:rPr>
    </w:lvl>
    <w:lvl w:ilvl="4">
      <w:start w:val="1"/>
      <w:numFmt w:val="decimal"/>
      <w:lvlText w:val="%1.%2.%3.%4.%5"/>
      <w:lvlJc w:val="left"/>
      <w:pPr>
        <w:ind w:left="4008" w:hanging="1080"/>
      </w:pPr>
      <w:rPr>
        <w:rFonts w:hint="default"/>
        <w:b w:val="0"/>
      </w:rPr>
    </w:lvl>
    <w:lvl w:ilvl="5">
      <w:start w:val="1"/>
      <w:numFmt w:val="decimal"/>
      <w:lvlText w:val="%1.%2.%3.%4.%5.%6"/>
      <w:lvlJc w:val="left"/>
      <w:pPr>
        <w:ind w:left="4728" w:hanging="1080"/>
      </w:pPr>
      <w:rPr>
        <w:rFonts w:hint="default"/>
        <w:b w:val="0"/>
      </w:rPr>
    </w:lvl>
    <w:lvl w:ilvl="6">
      <w:start w:val="1"/>
      <w:numFmt w:val="decimal"/>
      <w:lvlText w:val="%1.%2.%3.%4.%5.%6.%7"/>
      <w:lvlJc w:val="left"/>
      <w:pPr>
        <w:ind w:left="5808" w:hanging="1440"/>
      </w:pPr>
      <w:rPr>
        <w:rFonts w:hint="default"/>
        <w:b w:val="0"/>
      </w:rPr>
    </w:lvl>
    <w:lvl w:ilvl="7">
      <w:start w:val="1"/>
      <w:numFmt w:val="decimal"/>
      <w:lvlText w:val="%1.%2.%3.%4.%5.%6.%7.%8"/>
      <w:lvlJc w:val="left"/>
      <w:pPr>
        <w:ind w:left="6528" w:hanging="1440"/>
      </w:pPr>
      <w:rPr>
        <w:rFonts w:hint="default"/>
        <w:b w:val="0"/>
      </w:rPr>
    </w:lvl>
    <w:lvl w:ilvl="8">
      <w:start w:val="1"/>
      <w:numFmt w:val="decimal"/>
      <w:lvlText w:val="%1.%2.%3.%4.%5.%6.%7.%8.%9"/>
      <w:lvlJc w:val="left"/>
      <w:pPr>
        <w:ind w:left="7248" w:hanging="1440"/>
      </w:pPr>
      <w:rPr>
        <w:rFonts w:hint="default"/>
        <w:b w:val="0"/>
      </w:rPr>
    </w:lvl>
  </w:abstractNum>
  <w:abstractNum w:abstractNumId="4" w15:restartNumberingAfterBreak="0">
    <w:nsid w:val="0BCC36D3"/>
    <w:multiLevelType w:val="hybridMultilevel"/>
    <w:tmpl w:val="977CF89C"/>
    <w:lvl w:ilvl="0" w:tplc="16422AC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0E8C5406"/>
    <w:multiLevelType w:val="hybridMultilevel"/>
    <w:tmpl w:val="CACCA734"/>
    <w:lvl w:ilvl="0" w:tplc="49A23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34F2000"/>
    <w:multiLevelType w:val="hybridMultilevel"/>
    <w:tmpl w:val="500C579C"/>
    <w:lvl w:ilvl="0" w:tplc="429E2F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A256362"/>
    <w:multiLevelType w:val="hybridMultilevel"/>
    <w:tmpl w:val="C084423E"/>
    <w:lvl w:ilvl="0" w:tplc="644630C8">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9" w15:restartNumberingAfterBreak="0">
    <w:nsid w:val="51113B37"/>
    <w:multiLevelType w:val="hybridMultilevel"/>
    <w:tmpl w:val="ED5A33BE"/>
    <w:lvl w:ilvl="0" w:tplc="04090001">
      <w:start w:val="1"/>
      <w:numFmt w:val="bullet"/>
      <w:pStyle w:val="x2bullets"/>
      <w:lvlText w:val=""/>
      <w:lvlJc w:val="left"/>
      <w:pPr>
        <w:tabs>
          <w:tab w:val="num" w:pos="1701"/>
        </w:tabs>
        <w:ind w:left="170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EE4E06"/>
    <w:multiLevelType w:val="hybridMultilevel"/>
    <w:tmpl w:val="E220A38C"/>
    <w:lvl w:ilvl="0" w:tplc="08090001">
      <w:start w:val="1"/>
      <w:numFmt w:val="bullet"/>
      <w:lvlText w:val=""/>
      <w:lvlJc w:val="left"/>
      <w:pPr>
        <w:tabs>
          <w:tab w:val="num" w:pos="927"/>
        </w:tabs>
        <w:ind w:left="924" w:hanging="357"/>
      </w:pPr>
      <w:rPr>
        <w:rFonts w:ascii="Symbol" w:hAnsi="Symbol" w:hint="default"/>
      </w:rPr>
    </w:lvl>
    <w:lvl w:ilvl="1" w:tplc="08090003">
      <w:start w:val="1"/>
      <w:numFmt w:val="bullet"/>
      <w:pStyle w:val="x2bulletinden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A2D33"/>
    <w:multiLevelType w:val="hybridMultilevel"/>
    <w:tmpl w:val="BDDC39A2"/>
    <w:lvl w:ilvl="0" w:tplc="98A2150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15:restartNumberingAfterBreak="0">
    <w:nsid w:val="68C759B5"/>
    <w:multiLevelType w:val="hybridMultilevel"/>
    <w:tmpl w:val="AE5A2E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E533B87"/>
    <w:multiLevelType w:val="multilevel"/>
    <w:tmpl w:val="6E32D4F4"/>
    <w:lvl w:ilvl="0">
      <w:start w:val="1"/>
      <w:numFmt w:val="decimal"/>
      <w:pStyle w:val="TCHEADING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E562B19"/>
    <w:multiLevelType w:val="multilevel"/>
    <w:tmpl w:val="078A998C"/>
    <w:lvl w:ilvl="0">
      <w:start w:val="4"/>
      <w:numFmt w:val="none"/>
      <w:suff w:val="nothing"/>
      <w:lvlText w:val="%1"/>
      <w:lvlJc w:val="left"/>
      <w:pPr>
        <w:ind w:left="0" w:firstLine="0"/>
      </w:pPr>
      <w:rPr>
        <w:rFonts w:hint="default"/>
      </w:rPr>
    </w:lvl>
    <w:lvl w:ilvl="1">
      <w:start w:val="12"/>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582"/>
        </w:tabs>
        <w:ind w:left="1582" w:hanging="862"/>
      </w:pPr>
      <w:rPr>
        <w:rFonts w:ascii="Arial" w:hAnsi="Arial" w:cs="Arial" w:hint="default"/>
        <w:b w:val="0"/>
        <w:i w:val="0"/>
        <w:color w:val="auto"/>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FF564C3"/>
    <w:multiLevelType w:val="multilevel"/>
    <w:tmpl w:val="E5628CE4"/>
    <w:styleLink w:val="Style1"/>
    <w:lvl w:ilvl="0">
      <w:start w:val="1"/>
      <w:numFmt w:val="lowerLetter"/>
      <w:lvlText w:val="%1)"/>
      <w:lvlJc w:val="left"/>
      <w:pPr>
        <w:ind w:left="1211" w:hanging="360"/>
      </w:pPr>
      <w:rPr>
        <w:color w:val="FFC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72B96FBA"/>
    <w:multiLevelType w:val="hybridMultilevel"/>
    <w:tmpl w:val="10526654"/>
    <w:lvl w:ilvl="0" w:tplc="665E90B6">
      <w:start w:val="1"/>
      <w:numFmt w:val="bullet"/>
      <w:pStyle w:val="bodybulletsDPO"/>
      <w:lvlText w:val=""/>
      <w:lvlJc w:val="left"/>
      <w:pPr>
        <w:ind w:left="928" w:hanging="360"/>
      </w:pPr>
      <w:rPr>
        <w:rFonts w:ascii="Symbol" w:hAnsi="Symbol" w:hint="default"/>
        <w:color w:val="FEC707"/>
      </w:rPr>
    </w:lvl>
    <w:lvl w:ilvl="1" w:tplc="04090003">
      <w:start w:val="1"/>
      <w:numFmt w:val="bullet"/>
      <w:lvlText w:val="o"/>
      <w:lvlJc w:val="left"/>
      <w:pPr>
        <w:ind w:left="1440" w:hanging="360"/>
      </w:pPr>
      <w:rPr>
        <w:rFonts w:ascii="Courier New" w:hAnsi="Courier New" w:cs="Courier New" w:hint="default"/>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C4602"/>
    <w:multiLevelType w:val="hybridMultilevel"/>
    <w:tmpl w:val="EA64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8141785">
    <w:abstractNumId w:val="1"/>
  </w:num>
  <w:num w:numId="2" w16cid:durableId="1505245559">
    <w:abstractNumId w:val="10"/>
  </w:num>
  <w:num w:numId="3" w16cid:durableId="805859894">
    <w:abstractNumId w:val="9"/>
  </w:num>
  <w:num w:numId="4" w16cid:durableId="423262904">
    <w:abstractNumId w:val="13"/>
  </w:num>
  <w:num w:numId="5" w16cid:durableId="101925746">
    <w:abstractNumId w:val="16"/>
  </w:num>
  <w:num w:numId="6" w16cid:durableId="1392924133">
    <w:abstractNumId w:val="15"/>
  </w:num>
  <w:num w:numId="7" w16cid:durableId="713582535">
    <w:abstractNumId w:val="5"/>
  </w:num>
  <w:num w:numId="8" w16cid:durableId="1900020394">
    <w:abstractNumId w:val="12"/>
  </w:num>
  <w:num w:numId="9" w16cid:durableId="690644566">
    <w:abstractNumId w:val="8"/>
  </w:num>
  <w:num w:numId="10" w16cid:durableId="1510487787">
    <w:abstractNumId w:val="0"/>
  </w:num>
  <w:num w:numId="11" w16cid:durableId="1412461422">
    <w:abstractNumId w:val="4"/>
  </w:num>
  <w:num w:numId="12" w16cid:durableId="705525633">
    <w:abstractNumId w:val="2"/>
  </w:num>
  <w:num w:numId="13" w16cid:durableId="838614478">
    <w:abstractNumId w:val="7"/>
  </w:num>
  <w:num w:numId="14" w16cid:durableId="1267078668">
    <w:abstractNumId w:val="6"/>
  </w:num>
  <w:num w:numId="15" w16cid:durableId="1093238587">
    <w:abstractNumId w:val="17"/>
  </w:num>
  <w:num w:numId="16" w16cid:durableId="257568905">
    <w:abstractNumId w:val="11"/>
  </w:num>
  <w:num w:numId="17" w16cid:durableId="675036599">
    <w:abstractNumId w:val="3"/>
  </w:num>
  <w:num w:numId="18" w16cid:durableId="184257650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D3"/>
    <w:rsid w:val="000008D0"/>
    <w:rsid w:val="00000AAD"/>
    <w:rsid w:val="00002CDC"/>
    <w:rsid w:val="0000300F"/>
    <w:rsid w:val="00004AE5"/>
    <w:rsid w:val="00004EE0"/>
    <w:rsid w:val="0000575C"/>
    <w:rsid w:val="0000595A"/>
    <w:rsid w:val="00005DA7"/>
    <w:rsid w:val="0000609C"/>
    <w:rsid w:val="000065EA"/>
    <w:rsid w:val="00006B18"/>
    <w:rsid w:val="0000737B"/>
    <w:rsid w:val="00007588"/>
    <w:rsid w:val="000077FF"/>
    <w:rsid w:val="000103F6"/>
    <w:rsid w:val="00010CF8"/>
    <w:rsid w:val="00010EDD"/>
    <w:rsid w:val="00010EE6"/>
    <w:rsid w:val="00011B8F"/>
    <w:rsid w:val="00012EFF"/>
    <w:rsid w:val="00013656"/>
    <w:rsid w:val="000136B2"/>
    <w:rsid w:val="0001431D"/>
    <w:rsid w:val="00015080"/>
    <w:rsid w:val="00015114"/>
    <w:rsid w:val="00015873"/>
    <w:rsid w:val="00015F3E"/>
    <w:rsid w:val="00016281"/>
    <w:rsid w:val="00016E2C"/>
    <w:rsid w:val="000209C2"/>
    <w:rsid w:val="000209E4"/>
    <w:rsid w:val="00022329"/>
    <w:rsid w:val="00022E12"/>
    <w:rsid w:val="000236B5"/>
    <w:rsid w:val="000239C8"/>
    <w:rsid w:val="00023CBA"/>
    <w:rsid w:val="00024086"/>
    <w:rsid w:val="00024410"/>
    <w:rsid w:val="000244E9"/>
    <w:rsid w:val="0002452F"/>
    <w:rsid w:val="00024531"/>
    <w:rsid w:val="00024A3B"/>
    <w:rsid w:val="00024C20"/>
    <w:rsid w:val="00025143"/>
    <w:rsid w:val="00025E15"/>
    <w:rsid w:val="000265F0"/>
    <w:rsid w:val="00026661"/>
    <w:rsid w:val="0002720D"/>
    <w:rsid w:val="000274FE"/>
    <w:rsid w:val="00027E69"/>
    <w:rsid w:val="000303A3"/>
    <w:rsid w:val="000307C6"/>
    <w:rsid w:val="00030935"/>
    <w:rsid w:val="00031050"/>
    <w:rsid w:val="000311F4"/>
    <w:rsid w:val="000313BA"/>
    <w:rsid w:val="00031AB5"/>
    <w:rsid w:val="00031DD5"/>
    <w:rsid w:val="00032114"/>
    <w:rsid w:val="00032B4B"/>
    <w:rsid w:val="00034069"/>
    <w:rsid w:val="00035791"/>
    <w:rsid w:val="0003603E"/>
    <w:rsid w:val="00037CC1"/>
    <w:rsid w:val="000401B7"/>
    <w:rsid w:val="00040343"/>
    <w:rsid w:val="00041366"/>
    <w:rsid w:val="000429A8"/>
    <w:rsid w:val="000447E1"/>
    <w:rsid w:val="00044A87"/>
    <w:rsid w:val="00044B6A"/>
    <w:rsid w:val="00044F95"/>
    <w:rsid w:val="00045153"/>
    <w:rsid w:val="00045B03"/>
    <w:rsid w:val="000464C8"/>
    <w:rsid w:val="000466AB"/>
    <w:rsid w:val="00046DE7"/>
    <w:rsid w:val="00047052"/>
    <w:rsid w:val="000474CD"/>
    <w:rsid w:val="0005008B"/>
    <w:rsid w:val="00050371"/>
    <w:rsid w:val="00050AEE"/>
    <w:rsid w:val="00050B1A"/>
    <w:rsid w:val="00050E12"/>
    <w:rsid w:val="000510A4"/>
    <w:rsid w:val="000510CD"/>
    <w:rsid w:val="00051191"/>
    <w:rsid w:val="00051404"/>
    <w:rsid w:val="00051761"/>
    <w:rsid w:val="000522ED"/>
    <w:rsid w:val="0005279E"/>
    <w:rsid w:val="00053392"/>
    <w:rsid w:val="00055FCF"/>
    <w:rsid w:val="000565C3"/>
    <w:rsid w:val="00056FD5"/>
    <w:rsid w:val="0005727E"/>
    <w:rsid w:val="000604F9"/>
    <w:rsid w:val="00060AA1"/>
    <w:rsid w:val="00060C6B"/>
    <w:rsid w:val="00061CAF"/>
    <w:rsid w:val="000625F3"/>
    <w:rsid w:val="00062B0E"/>
    <w:rsid w:val="00062D00"/>
    <w:rsid w:val="00063145"/>
    <w:rsid w:val="000639D0"/>
    <w:rsid w:val="00063A43"/>
    <w:rsid w:val="00063BAF"/>
    <w:rsid w:val="00065C86"/>
    <w:rsid w:val="0006677C"/>
    <w:rsid w:val="0006728B"/>
    <w:rsid w:val="00067BFB"/>
    <w:rsid w:val="00067C31"/>
    <w:rsid w:val="000701A8"/>
    <w:rsid w:val="00070336"/>
    <w:rsid w:val="00072723"/>
    <w:rsid w:val="0007296D"/>
    <w:rsid w:val="00072C32"/>
    <w:rsid w:val="00072F6B"/>
    <w:rsid w:val="0007371F"/>
    <w:rsid w:val="0007376E"/>
    <w:rsid w:val="00073957"/>
    <w:rsid w:val="00073A0D"/>
    <w:rsid w:val="00073A4C"/>
    <w:rsid w:val="00073BEB"/>
    <w:rsid w:val="00073C26"/>
    <w:rsid w:val="00073E0B"/>
    <w:rsid w:val="00073EAE"/>
    <w:rsid w:val="000753DB"/>
    <w:rsid w:val="00076E5D"/>
    <w:rsid w:val="000771F3"/>
    <w:rsid w:val="00077F13"/>
    <w:rsid w:val="000823FB"/>
    <w:rsid w:val="000829D3"/>
    <w:rsid w:val="000830BA"/>
    <w:rsid w:val="0008370A"/>
    <w:rsid w:val="00083F6A"/>
    <w:rsid w:val="000848DB"/>
    <w:rsid w:val="00084ACD"/>
    <w:rsid w:val="00084CEA"/>
    <w:rsid w:val="00084E80"/>
    <w:rsid w:val="00085AE9"/>
    <w:rsid w:val="00085B3C"/>
    <w:rsid w:val="00085EFF"/>
    <w:rsid w:val="00086079"/>
    <w:rsid w:val="000875DC"/>
    <w:rsid w:val="000878DA"/>
    <w:rsid w:val="00087E8C"/>
    <w:rsid w:val="000908DF"/>
    <w:rsid w:val="00091D54"/>
    <w:rsid w:val="00092568"/>
    <w:rsid w:val="00092F5D"/>
    <w:rsid w:val="00093467"/>
    <w:rsid w:val="0009369F"/>
    <w:rsid w:val="00093797"/>
    <w:rsid w:val="00093AE8"/>
    <w:rsid w:val="00093B39"/>
    <w:rsid w:val="000951BD"/>
    <w:rsid w:val="000956E7"/>
    <w:rsid w:val="00095B16"/>
    <w:rsid w:val="00096027"/>
    <w:rsid w:val="000966D4"/>
    <w:rsid w:val="000969A8"/>
    <w:rsid w:val="000973CE"/>
    <w:rsid w:val="00097506"/>
    <w:rsid w:val="000A0268"/>
    <w:rsid w:val="000A08A9"/>
    <w:rsid w:val="000A0CDC"/>
    <w:rsid w:val="000A1C58"/>
    <w:rsid w:val="000A1F0F"/>
    <w:rsid w:val="000A2725"/>
    <w:rsid w:val="000A42D8"/>
    <w:rsid w:val="000A535C"/>
    <w:rsid w:val="000A5570"/>
    <w:rsid w:val="000A64B8"/>
    <w:rsid w:val="000A64C7"/>
    <w:rsid w:val="000A69F3"/>
    <w:rsid w:val="000A6DAB"/>
    <w:rsid w:val="000A727B"/>
    <w:rsid w:val="000A7529"/>
    <w:rsid w:val="000A7827"/>
    <w:rsid w:val="000A7A1C"/>
    <w:rsid w:val="000B084D"/>
    <w:rsid w:val="000B1BB3"/>
    <w:rsid w:val="000B1EA5"/>
    <w:rsid w:val="000B1FB5"/>
    <w:rsid w:val="000B2389"/>
    <w:rsid w:val="000B27A3"/>
    <w:rsid w:val="000B36C8"/>
    <w:rsid w:val="000B3FCA"/>
    <w:rsid w:val="000B415D"/>
    <w:rsid w:val="000B4ADB"/>
    <w:rsid w:val="000B516B"/>
    <w:rsid w:val="000B5AEF"/>
    <w:rsid w:val="000B6135"/>
    <w:rsid w:val="000B627A"/>
    <w:rsid w:val="000B6AB1"/>
    <w:rsid w:val="000B6B8D"/>
    <w:rsid w:val="000B6E20"/>
    <w:rsid w:val="000B731A"/>
    <w:rsid w:val="000B73FA"/>
    <w:rsid w:val="000B7D49"/>
    <w:rsid w:val="000C0468"/>
    <w:rsid w:val="000C0672"/>
    <w:rsid w:val="000C06D5"/>
    <w:rsid w:val="000C0AB3"/>
    <w:rsid w:val="000C0E81"/>
    <w:rsid w:val="000C1C54"/>
    <w:rsid w:val="000C1F28"/>
    <w:rsid w:val="000C2221"/>
    <w:rsid w:val="000C2486"/>
    <w:rsid w:val="000C3A7C"/>
    <w:rsid w:val="000C4537"/>
    <w:rsid w:val="000C46A7"/>
    <w:rsid w:val="000C46FA"/>
    <w:rsid w:val="000C4825"/>
    <w:rsid w:val="000C5A4F"/>
    <w:rsid w:val="000C5A59"/>
    <w:rsid w:val="000C6467"/>
    <w:rsid w:val="000C6797"/>
    <w:rsid w:val="000C6C8D"/>
    <w:rsid w:val="000C715D"/>
    <w:rsid w:val="000C770A"/>
    <w:rsid w:val="000C7C5B"/>
    <w:rsid w:val="000D0220"/>
    <w:rsid w:val="000D0C58"/>
    <w:rsid w:val="000D2952"/>
    <w:rsid w:val="000D3B54"/>
    <w:rsid w:val="000D4148"/>
    <w:rsid w:val="000D44AE"/>
    <w:rsid w:val="000D4AC9"/>
    <w:rsid w:val="000D5432"/>
    <w:rsid w:val="000D6074"/>
    <w:rsid w:val="000D63E2"/>
    <w:rsid w:val="000D68F9"/>
    <w:rsid w:val="000D752C"/>
    <w:rsid w:val="000D7701"/>
    <w:rsid w:val="000E03D5"/>
    <w:rsid w:val="000E0A18"/>
    <w:rsid w:val="000E0BF7"/>
    <w:rsid w:val="000E0F75"/>
    <w:rsid w:val="000E240B"/>
    <w:rsid w:val="000E2BE0"/>
    <w:rsid w:val="000E3601"/>
    <w:rsid w:val="000E3AF8"/>
    <w:rsid w:val="000E42A8"/>
    <w:rsid w:val="000E4F17"/>
    <w:rsid w:val="000E5299"/>
    <w:rsid w:val="000E5FCE"/>
    <w:rsid w:val="000E6453"/>
    <w:rsid w:val="000E6734"/>
    <w:rsid w:val="000E7A41"/>
    <w:rsid w:val="000E7D38"/>
    <w:rsid w:val="000F01DD"/>
    <w:rsid w:val="000F0266"/>
    <w:rsid w:val="000F053C"/>
    <w:rsid w:val="000F0BA7"/>
    <w:rsid w:val="000F0BAE"/>
    <w:rsid w:val="000F2CB9"/>
    <w:rsid w:val="000F2FB5"/>
    <w:rsid w:val="000F2FCF"/>
    <w:rsid w:val="000F33C0"/>
    <w:rsid w:val="000F34C4"/>
    <w:rsid w:val="000F3D68"/>
    <w:rsid w:val="000F43C7"/>
    <w:rsid w:val="000F4A6D"/>
    <w:rsid w:val="000F526C"/>
    <w:rsid w:val="000F5C96"/>
    <w:rsid w:val="000F6CC6"/>
    <w:rsid w:val="000F6F85"/>
    <w:rsid w:val="000F75A3"/>
    <w:rsid w:val="000F7755"/>
    <w:rsid w:val="001002EF"/>
    <w:rsid w:val="00100304"/>
    <w:rsid w:val="00100519"/>
    <w:rsid w:val="001005B6"/>
    <w:rsid w:val="00100A9E"/>
    <w:rsid w:val="00100E79"/>
    <w:rsid w:val="00100F41"/>
    <w:rsid w:val="00101411"/>
    <w:rsid w:val="00102766"/>
    <w:rsid w:val="001028DE"/>
    <w:rsid w:val="0010582D"/>
    <w:rsid w:val="00105A5D"/>
    <w:rsid w:val="001063BF"/>
    <w:rsid w:val="00106805"/>
    <w:rsid w:val="0010684E"/>
    <w:rsid w:val="0010704F"/>
    <w:rsid w:val="00107D95"/>
    <w:rsid w:val="00110A4E"/>
    <w:rsid w:val="00110F57"/>
    <w:rsid w:val="001127E8"/>
    <w:rsid w:val="00112BF3"/>
    <w:rsid w:val="00113048"/>
    <w:rsid w:val="00114054"/>
    <w:rsid w:val="001149CA"/>
    <w:rsid w:val="00114A8F"/>
    <w:rsid w:val="00114F1E"/>
    <w:rsid w:val="00115097"/>
    <w:rsid w:val="00115292"/>
    <w:rsid w:val="0011536B"/>
    <w:rsid w:val="00115B35"/>
    <w:rsid w:val="00115ED0"/>
    <w:rsid w:val="00117184"/>
    <w:rsid w:val="00117D0C"/>
    <w:rsid w:val="00117EB4"/>
    <w:rsid w:val="00120AA1"/>
    <w:rsid w:val="00120B8A"/>
    <w:rsid w:val="0012189E"/>
    <w:rsid w:val="00121C55"/>
    <w:rsid w:val="001220E5"/>
    <w:rsid w:val="00122732"/>
    <w:rsid w:val="001227B7"/>
    <w:rsid w:val="001229DD"/>
    <w:rsid w:val="00122CDB"/>
    <w:rsid w:val="00123091"/>
    <w:rsid w:val="001232D6"/>
    <w:rsid w:val="00123E9D"/>
    <w:rsid w:val="001241CF"/>
    <w:rsid w:val="00125411"/>
    <w:rsid w:val="00125898"/>
    <w:rsid w:val="001261CA"/>
    <w:rsid w:val="00126246"/>
    <w:rsid w:val="001262F3"/>
    <w:rsid w:val="00127195"/>
    <w:rsid w:val="0012784A"/>
    <w:rsid w:val="00127BAE"/>
    <w:rsid w:val="00130D82"/>
    <w:rsid w:val="00130F15"/>
    <w:rsid w:val="00130FEC"/>
    <w:rsid w:val="00131321"/>
    <w:rsid w:val="00132B0C"/>
    <w:rsid w:val="00132FFD"/>
    <w:rsid w:val="001334E7"/>
    <w:rsid w:val="00133E20"/>
    <w:rsid w:val="00134713"/>
    <w:rsid w:val="0013502A"/>
    <w:rsid w:val="001351F6"/>
    <w:rsid w:val="001361EC"/>
    <w:rsid w:val="00137F4E"/>
    <w:rsid w:val="001417D6"/>
    <w:rsid w:val="00141D24"/>
    <w:rsid w:val="001429FE"/>
    <w:rsid w:val="00142F3E"/>
    <w:rsid w:val="0014301E"/>
    <w:rsid w:val="00143C89"/>
    <w:rsid w:val="00143E44"/>
    <w:rsid w:val="001450C2"/>
    <w:rsid w:val="00145181"/>
    <w:rsid w:val="00145DB0"/>
    <w:rsid w:val="001462AF"/>
    <w:rsid w:val="00146F3F"/>
    <w:rsid w:val="001470FD"/>
    <w:rsid w:val="00147584"/>
    <w:rsid w:val="00147934"/>
    <w:rsid w:val="00151596"/>
    <w:rsid w:val="001517EB"/>
    <w:rsid w:val="00151DF0"/>
    <w:rsid w:val="0015348E"/>
    <w:rsid w:val="00153700"/>
    <w:rsid w:val="00153A00"/>
    <w:rsid w:val="00153CDC"/>
    <w:rsid w:val="00153F5A"/>
    <w:rsid w:val="00153FCC"/>
    <w:rsid w:val="00154563"/>
    <w:rsid w:val="00154810"/>
    <w:rsid w:val="00154954"/>
    <w:rsid w:val="00155084"/>
    <w:rsid w:val="001558D3"/>
    <w:rsid w:val="00155946"/>
    <w:rsid w:val="001559A8"/>
    <w:rsid w:val="00155D31"/>
    <w:rsid w:val="001564D8"/>
    <w:rsid w:val="0015751C"/>
    <w:rsid w:val="00157BA5"/>
    <w:rsid w:val="00160A2D"/>
    <w:rsid w:val="00160A84"/>
    <w:rsid w:val="00160B1A"/>
    <w:rsid w:val="00160EF9"/>
    <w:rsid w:val="00161402"/>
    <w:rsid w:val="00161924"/>
    <w:rsid w:val="00161A5D"/>
    <w:rsid w:val="00161FAF"/>
    <w:rsid w:val="0016214E"/>
    <w:rsid w:val="001625D0"/>
    <w:rsid w:val="001625F4"/>
    <w:rsid w:val="00162E8F"/>
    <w:rsid w:val="00163CFA"/>
    <w:rsid w:val="00163EE3"/>
    <w:rsid w:val="00163F0C"/>
    <w:rsid w:val="0016431D"/>
    <w:rsid w:val="00164CB6"/>
    <w:rsid w:val="00165127"/>
    <w:rsid w:val="0016616A"/>
    <w:rsid w:val="001667B4"/>
    <w:rsid w:val="00166FA0"/>
    <w:rsid w:val="001670F0"/>
    <w:rsid w:val="00167C5F"/>
    <w:rsid w:val="0017029D"/>
    <w:rsid w:val="00171C6B"/>
    <w:rsid w:val="001730B9"/>
    <w:rsid w:val="001737C4"/>
    <w:rsid w:val="00174111"/>
    <w:rsid w:val="00174C21"/>
    <w:rsid w:val="001765BD"/>
    <w:rsid w:val="0018092A"/>
    <w:rsid w:val="00181BB5"/>
    <w:rsid w:val="00182021"/>
    <w:rsid w:val="00182980"/>
    <w:rsid w:val="00182B66"/>
    <w:rsid w:val="001830E0"/>
    <w:rsid w:val="001833C2"/>
    <w:rsid w:val="00183428"/>
    <w:rsid w:val="00183D77"/>
    <w:rsid w:val="00184085"/>
    <w:rsid w:val="0018446F"/>
    <w:rsid w:val="00184818"/>
    <w:rsid w:val="00184F36"/>
    <w:rsid w:val="001854DB"/>
    <w:rsid w:val="00186042"/>
    <w:rsid w:val="00186543"/>
    <w:rsid w:val="00186E99"/>
    <w:rsid w:val="00187245"/>
    <w:rsid w:val="0018774C"/>
    <w:rsid w:val="001903A2"/>
    <w:rsid w:val="00190FB0"/>
    <w:rsid w:val="00192008"/>
    <w:rsid w:val="0019253E"/>
    <w:rsid w:val="00192657"/>
    <w:rsid w:val="00193924"/>
    <w:rsid w:val="00193B26"/>
    <w:rsid w:val="00193F3E"/>
    <w:rsid w:val="001940A5"/>
    <w:rsid w:val="00194AD1"/>
    <w:rsid w:val="0019525F"/>
    <w:rsid w:val="00195DAF"/>
    <w:rsid w:val="00196FE5"/>
    <w:rsid w:val="001977D5"/>
    <w:rsid w:val="001A0016"/>
    <w:rsid w:val="001A0AA7"/>
    <w:rsid w:val="001A0B93"/>
    <w:rsid w:val="001A0C61"/>
    <w:rsid w:val="001A1194"/>
    <w:rsid w:val="001A145D"/>
    <w:rsid w:val="001A2440"/>
    <w:rsid w:val="001A2519"/>
    <w:rsid w:val="001A2F48"/>
    <w:rsid w:val="001A33E7"/>
    <w:rsid w:val="001A3FC5"/>
    <w:rsid w:val="001A4F69"/>
    <w:rsid w:val="001A5491"/>
    <w:rsid w:val="001A5963"/>
    <w:rsid w:val="001A5F62"/>
    <w:rsid w:val="001A634F"/>
    <w:rsid w:val="001A6463"/>
    <w:rsid w:val="001A6D14"/>
    <w:rsid w:val="001A7078"/>
    <w:rsid w:val="001A78F1"/>
    <w:rsid w:val="001A7AFE"/>
    <w:rsid w:val="001B054B"/>
    <w:rsid w:val="001B06DE"/>
    <w:rsid w:val="001B0B32"/>
    <w:rsid w:val="001B0E4D"/>
    <w:rsid w:val="001B12EB"/>
    <w:rsid w:val="001B1C73"/>
    <w:rsid w:val="001B21AE"/>
    <w:rsid w:val="001B21D6"/>
    <w:rsid w:val="001B2C47"/>
    <w:rsid w:val="001B2F41"/>
    <w:rsid w:val="001B3A62"/>
    <w:rsid w:val="001B3F5D"/>
    <w:rsid w:val="001B481F"/>
    <w:rsid w:val="001B4929"/>
    <w:rsid w:val="001B5022"/>
    <w:rsid w:val="001B5F8A"/>
    <w:rsid w:val="001B63E0"/>
    <w:rsid w:val="001B6A4A"/>
    <w:rsid w:val="001B7340"/>
    <w:rsid w:val="001B74BC"/>
    <w:rsid w:val="001B7C8A"/>
    <w:rsid w:val="001B7CCE"/>
    <w:rsid w:val="001C0929"/>
    <w:rsid w:val="001C10AA"/>
    <w:rsid w:val="001C116D"/>
    <w:rsid w:val="001C2161"/>
    <w:rsid w:val="001C2578"/>
    <w:rsid w:val="001C2808"/>
    <w:rsid w:val="001C2E77"/>
    <w:rsid w:val="001C4213"/>
    <w:rsid w:val="001C5160"/>
    <w:rsid w:val="001C55DD"/>
    <w:rsid w:val="001C5804"/>
    <w:rsid w:val="001C59F0"/>
    <w:rsid w:val="001C6EC6"/>
    <w:rsid w:val="001C6FA9"/>
    <w:rsid w:val="001C7187"/>
    <w:rsid w:val="001C7A60"/>
    <w:rsid w:val="001D0F06"/>
    <w:rsid w:val="001D2AAF"/>
    <w:rsid w:val="001D2C6D"/>
    <w:rsid w:val="001D3380"/>
    <w:rsid w:val="001D49A8"/>
    <w:rsid w:val="001D4ADA"/>
    <w:rsid w:val="001D4B8D"/>
    <w:rsid w:val="001D4CC1"/>
    <w:rsid w:val="001D536C"/>
    <w:rsid w:val="001D5875"/>
    <w:rsid w:val="001D5897"/>
    <w:rsid w:val="001D5B2F"/>
    <w:rsid w:val="001D6FF5"/>
    <w:rsid w:val="001D7CE7"/>
    <w:rsid w:val="001E009F"/>
    <w:rsid w:val="001E0135"/>
    <w:rsid w:val="001E079A"/>
    <w:rsid w:val="001E13FF"/>
    <w:rsid w:val="001E1EB3"/>
    <w:rsid w:val="001E22D4"/>
    <w:rsid w:val="001E2A32"/>
    <w:rsid w:val="001E59F6"/>
    <w:rsid w:val="001E5BD3"/>
    <w:rsid w:val="001E6472"/>
    <w:rsid w:val="001E66C9"/>
    <w:rsid w:val="001E6F37"/>
    <w:rsid w:val="001E7864"/>
    <w:rsid w:val="001E7DAD"/>
    <w:rsid w:val="001F0643"/>
    <w:rsid w:val="001F0FFD"/>
    <w:rsid w:val="001F1318"/>
    <w:rsid w:val="001F3079"/>
    <w:rsid w:val="001F308F"/>
    <w:rsid w:val="001F3CA0"/>
    <w:rsid w:val="001F41F0"/>
    <w:rsid w:val="001F4737"/>
    <w:rsid w:val="001F5066"/>
    <w:rsid w:val="001F5559"/>
    <w:rsid w:val="001F5B7F"/>
    <w:rsid w:val="001F6939"/>
    <w:rsid w:val="001F7C32"/>
    <w:rsid w:val="002006E6"/>
    <w:rsid w:val="00201385"/>
    <w:rsid w:val="00201F3B"/>
    <w:rsid w:val="00202140"/>
    <w:rsid w:val="002023B9"/>
    <w:rsid w:val="0020296B"/>
    <w:rsid w:val="0020298D"/>
    <w:rsid w:val="00203577"/>
    <w:rsid w:val="002037C3"/>
    <w:rsid w:val="00203BA6"/>
    <w:rsid w:val="00203CB0"/>
    <w:rsid w:val="00206A39"/>
    <w:rsid w:val="00210790"/>
    <w:rsid w:val="0021087A"/>
    <w:rsid w:val="00210A23"/>
    <w:rsid w:val="00213921"/>
    <w:rsid w:val="00213A27"/>
    <w:rsid w:val="00214005"/>
    <w:rsid w:val="0021471A"/>
    <w:rsid w:val="002147B0"/>
    <w:rsid w:val="002159E7"/>
    <w:rsid w:val="00215AA5"/>
    <w:rsid w:val="00215CD6"/>
    <w:rsid w:val="00215F37"/>
    <w:rsid w:val="00216924"/>
    <w:rsid w:val="00216B7A"/>
    <w:rsid w:val="00216E07"/>
    <w:rsid w:val="00217A89"/>
    <w:rsid w:val="00221E92"/>
    <w:rsid w:val="00221EC7"/>
    <w:rsid w:val="00222D6A"/>
    <w:rsid w:val="0022353A"/>
    <w:rsid w:val="00223706"/>
    <w:rsid w:val="00223DDB"/>
    <w:rsid w:val="00223ED2"/>
    <w:rsid w:val="002240CE"/>
    <w:rsid w:val="00224A8E"/>
    <w:rsid w:val="002255D4"/>
    <w:rsid w:val="00225EF7"/>
    <w:rsid w:val="00226386"/>
    <w:rsid w:val="0022664A"/>
    <w:rsid w:val="00226831"/>
    <w:rsid w:val="00227506"/>
    <w:rsid w:val="00231617"/>
    <w:rsid w:val="00231CFD"/>
    <w:rsid w:val="0023209A"/>
    <w:rsid w:val="002325B8"/>
    <w:rsid w:val="002326B0"/>
    <w:rsid w:val="00232B13"/>
    <w:rsid w:val="00232E3E"/>
    <w:rsid w:val="00232E93"/>
    <w:rsid w:val="00232F2A"/>
    <w:rsid w:val="00233011"/>
    <w:rsid w:val="002334DF"/>
    <w:rsid w:val="00234038"/>
    <w:rsid w:val="00234864"/>
    <w:rsid w:val="00236A43"/>
    <w:rsid w:val="00237137"/>
    <w:rsid w:val="00237BC5"/>
    <w:rsid w:val="00241129"/>
    <w:rsid w:val="0024179D"/>
    <w:rsid w:val="0024221F"/>
    <w:rsid w:val="002425A6"/>
    <w:rsid w:val="00242BAD"/>
    <w:rsid w:val="00245736"/>
    <w:rsid w:val="002464AD"/>
    <w:rsid w:val="002465F4"/>
    <w:rsid w:val="00246DA3"/>
    <w:rsid w:val="00246DDC"/>
    <w:rsid w:val="0024797D"/>
    <w:rsid w:val="0025018F"/>
    <w:rsid w:val="002507ED"/>
    <w:rsid w:val="00250843"/>
    <w:rsid w:val="0025088D"/>
    <w:rsid w:val="00250B36"/>
    <w:rsid w:val="00250FCA"/>
    <w:rsid w:val="002514F4"/>
    <w:rsid w:val="002516C1"/>
    <w:rsid w:val="00253161"/>
    <w:rsid w:val="00253763"/>
    <w:rsid w:val="002543EE"/>
    <w:rsid w:val="002544F0"/>
    <w:rsid w:val="00254B04"/>
    <w:rsid w:val="00255118"/>
    <w:rsid w:val="00255EE8"/>
    <w:rsid w:val="00256373"/>
    <w:rsid w:val="0025644F"/>
    <w:rsid w:val="00256ECC"/>
    <w:rsid w:val="0025717D"/>
    <w:rsid w:val="0025722E"/>
    <w:rsid w:val="00257D4A"/>
    <w:rsid w:val="00257E86"/>
    <w:rsid w:val="0026030A"/>
    <w:rsid w:val="00260A51"/>
    <w:rsid w:val="00261080"/>
    <w:rsid w:val="002613A1"/>
    <w:rsid w:val="002615A4"/>
    <w:rsid w:val="002631E0"/>
    <w:rsid w:val="002632F3"/>
    <w:rsid w:val="002633B6"/>
    <w:rsid w:val="00263C0E"/>
    <w:rsid w:val="00263E4E"/>
    <w:rsid w:val="00263F58"/>
    <w:rsid w:val="002643EC"/>
    <w:rsid w:val="00265AA8"/>
    <w:rsid w:val="0027082D"/>
    <w:rsid w:val="00271586"/>
    <w:rsid w:val="00271602"/>
    <w:rsid w:val="00271B60"/>
    <w:rsid w:val="00271D41"/>
    <w:rsid w:val="002735C1"/>
    <w:rsid w:val="00273779"/>
    <w:rsid w:val="00273EF3"/>
    <w:rsid w:val="00273F59"/>
    <w:rsid w:val="0027458C"/>
    <w:rsid w:val="002745A8"/>
    <w:rsid w:val="0027475B"/>
    <w:rsid w:val="00274FC4"/>
    <w:rsid w:val="002765A2"/>
    <w:rsid w:val="00276A2D"/>
    <w:rsid w:val="00276BE1"/>
    <w:rsid w:val="002770B0"/>
    <w:rsid w:val="0027759E"/>
    <w:rsid w:val="00277976"/>
    <w:rsid w:val="002801D3"/>
    <w:rsid w:val="002806B7"/>
    <w:rsid w:val="002816CB"/>
    <w:rsid w:val="002818FA"/>
    <w:rsid w:val="00281A2D"/>
    <w:rsid w:val="002820DC"/>
    <w:rsid w:val="0028360A"/>
    <w:rsid w:val="002836A7"/>
    <w:rsid w:val="002838B3"/>
    <w:rsid w:val="00283D1C"/>
    <w:rsid w:val="00283DC3"/>
    <w:rsid w:val="00284497"/>
    <w:rsid w:val="00285A4B"/>
    <w:rsid w:val="002865F5"/>
    <w:rsid w:val="002869A9"/>
    <w:rsid w:val="00287188"/>
    <w:rsid w:val="00287875"/>
    <w:rsid w:val="00287C4D"/>
    <w:rsid w:val="00287F0E"/>
    <w:rsid w:val="0029078D"/>
    <w:rsid w:val="0029096B"/>
    <w:rsid w:val="00290F27"/>
    <w:rsid w:val="00290F85"/>
    <w:rsid w:val="00291A08"/>
    <w:rsid w:val="002934F6"/>
    <w:rsid w:val="00293794"/>
    <w:rsid w:val="00294755"/>
    <w:rsid w:val="002950B9"/>
    <w:rsid w:val="00295445"/>
    <w:rsid w:val="002967EB"/>
    <w:rsid w:val="00297243"/>
    <w:rsid w:val="0029777F"/>
    <w:rsid w:val="002A0FB7"/>
    <w:rsid w:val="002A2AB8"/>
    <w:rsid w:val="002A2DDA"/>
    <w:rsid w:val="002A30B2"/>
    <w:rsid w:val="002A35AB"/>
    <w:rsid w:val="002A4AB3"/>
    <w:rsid w:val="002A4C26"/>
    <w:rsid w:val="002A4C56"/>
    <w:rsid w:val="002A56BE"/>
    <w:rsid w:val="002A5B2B"/>
    <w:rsid w:val="002A5BF6"/>
    <w:rsid w:val="002A703E"/>
    <w:rsid w:val="002B07D7"/>
    <w:rsid w:val="002B14AC"/>
    <w:rsid w:val="002B1746"/>
    <w:rsid w:val="002B1DB9"/>
    <w:rsid w:val="002B287C"/>
    <w:rsid w:val="002B2999"/>
    <w:rsid w:val="002B3882"/>
    <w:rsid w:val="002B62DB"/>
    <w:rsid w:val="002B6690"/>
    <w:rsid w:val="002B6A95"/>
    <w:rsid w:val="002B7DF2"/>
    <w:rsid w:val="002C00CF"/>
    <w:rsid w:val="002C0273"/>
    <w:rsid w:val="002C10E3"/>
    <w:rsid w:val="002C13ED"/>
    <w:rsid w:val="002C1632"/>
    <w:rsid w:val="002C1C19"/>
    <w:rsid w:val="002C1C46"/>
    <w:rsid w:val="002C2011"/>
    <w:rsid w:val="002C223D"/>
    <w:rsid w:val="002C2F5B"/>
    <w:rsid w:val="002C37D6"/>
    <w:rsid w:val="002C3BD1"/>
    <w:rsid w:val="002C4019"/>
    <w:rsid w:val="002C4715"/>
    <w:rsid w:val="002C4C6A"/>
    <w:rsid w:val="002C59E7"/>
    <w:rsid w:val="002C5B7A"/>
    <w:rsid w:val="002C61E2"/>
    <w:rsid w:val="002C63B5"/>
    <w:rsid w:val="002C6695"/>
    <w:rsid w:val="002C673B"/>
    <w:rsid w:val="002C6F42"/>
    <w:rsid w:val="002C7858"/>
    <w:rsid w:val="002C7F9D"/>
    <w:rsid w:val="002D01DE"/>
    <w:rsid w:val="002D029A"/>
    <w:rsid w:val="002D02B2"/>
    <w:rsid w:val="002D0588"/>
    <w:rsid w:val="002D1609"/>
    <w:rsid w:val="002D1F40"/>
    <w:rsid w:val="002D24B0"/>
    <w:rsid w:val="002D30B7"/>
    <w:rsid w:val="002D34B1"/>
    <w:rsid w:val="002D39F9"/>
    <w:rsid w:val="002D4ADE"/>
    <w:rsid w:val="002D5060"/>
    <w:rsid w:val="002D5C68"/>
    <w:rsid w:val="002D62AB"/>
    <w:rsid w:val="002D7C56"/>
    <w:rsid w:val="002D7FDD"/>
    <w:rsid w:val="002E00F2"/>
    <w:rsid w:val="002E07E5"/>
    <w:rsid w:val="002E0F3F"/>
    <w:rsid w:val="002E16F8"/>
    <w:rsid w:val="002E2588"/>
    <w:rsid w:val="002E2CD4"/>
    <w:rsid w:val="002E37B8"/>
    <w:rsid w:val="002E3AB6"/>
    <w:rsid w:val="002E3ABC"/>
    <w:rsid w:val="002E4CC8"/>
    <w:rsid w:val="002E589B"/>
    <w:rsid w:val="002E597B"/>
    <w:rsid w:val="002E62E3"/>
    <w:rsid w:val="002E64E1"/>
    <w:rsid w:val="002E6542"/>
    <w:rsid w:val="002E6851"/>
    <w:rsid w:val="002E6863"/>
    <w:rsid w:val="002E718F"/>
    <w:rsid w:val="002E7352"/>
    <w:rsid w:val="002F0414"/>
    <w:rsid w:val="002F0883"/>
    <w:rsid w:val="002F13C9"/>
    <w:rsid w:val="002F1ED8"/>
    <w:rsid w:val="002F1F4A"/>
    <w:rsid w:val="002F2107"/>
    <w:rsid w:val="002F23A4"/>
    <w:rsid w:val="002F2548"/>
    <w:rsid w:val="002F286C"/>
    <w:rsid w:val="002F2F62"/>
    <w:rsid w:val="002F35CC"/>
    <w:rsid w:val="002F3AFC"/>
    <w:rsid w:val="002F3B56"/>
    <w:rsid w:val="002F405E"/>
    <w:rsid w:val="002F5167"/>
    <w:rsid w:val="002F5B9B"/>
    <w:rsid w:val="002F6601"/>
    <w:rsid w:val="002F6C19"/>
    <w:rsid w:val="002F7086"/>
    <w:rsid w:val="002F72D9"/>
    <w:rsid w:val="002F733F"/>
    <w:rsid w:val="002F7A32"/>
    <w:rsid w:val="002F7C6B"/>
    <w:rsid w:val="00300681"/>
    <w:rsid w:val="003006F1"/>
    <w:rsid w:val="00300809"/>
    <w:rsid w:val="003015D7"/>
    <w:rsid w:val="00301AFF"/>
    <w:rsid w:val="00302976"/>
    <w:rsid w:val="00302FC6"/>
    <w:rsid w:val="00302FEF"/>
    <w:rsid w:val="00303F17"/>
    <w:rsid w:val="00304D00"/>
    <w:rsid w:val="00304F69"/>
    <w:rsid w:val="0030522A"/>
    <w:rsid w:val="00305A75"/>
    <w:rsid w:val="00305E84"/>
    <w:rsid w:val="0030611F"/>
    <w:rsid w:val="00306DF3"/>
    <w:rsid w:val="00307DC3"/>
    <w:rsid w:val="00307F2C"/>
    <w:rsid w:val="0031048F"/>
    <w:rsid w:val="0031057A"/>
    <w:rsid w:val="003111A4"/>
    <w:rsid w:val="00312370"/>
    <w:rsid w:val="003125A5"/>
    <w:rsid w:val="00312757"/>
    <w:rsid w:val="00313FCB"/>
    <w:rsid w:val="003144B6"/>
    <w:rsid w:val="00315387"/>
    <w:rsid w:val="00315980"/>
    <w:rsid w:val="00315B04"/>
    <w:rsid w:val="00316681"/>
    <w:rsid w:val="00316E96"/>
    <w:rsid w:val="00320104"/>
    <w:rsid w:val="00320928"/>
    <w:rsid w:val="00321386"/>
    <w:rsid w:val="00322833"/>
    <w:rsid w:val="00322987"/>
    <w:rsid w:val="00323408"/>
    <w:rsid w:val="003234D2"/>
    <w:rsid w:val="00324302"/>
    <w:rsid w:val="00324741"/>
    <w:rsid w:val="003249D7"/>
    <w:rsid w:val="00324DA5"/>
    <w:rsid w:val="0032545F"/>
    <w:rsid w:val="003255DA"/>
    <w:rsid w:val="00326DEF"/>
    <w:rsid w:val="003273DE"/>
    <w:rsid w:val="0032794E"/>
    <w:rsid w:val="00327A54"/>
    <w:rsid w:val="00331318"/>
    <w:rsid w:val="00331AF7"/>
    <w:rsid w:val="00331C26"/>
    <w:rsid w:val="00331DE1"/>
    <w:rsid w:val="00332EEB"/>
    <w:rsid w:val="003332B4"/>
    <w:rsid w:val="00333B05"/>
    <w:rsid w:val="0033400C"/>
    <w:rsid w:val="00334657"/>
    <w:rsid w:val="00334CBD"/>
    <w:rsid w:val="00335CE5"/>
    <w:rsid w:val="00337003"/>
    <w:rsid w:val="0033709C"/>
    <w:rsid w:val="0033739B"/>
    <w:rsid w:val="00340330"/>
    <w:rsid w:val="003416A4"/>
    <w:rsid w:val="00342377"/>
    <w:rsid w:val="00342935"/>
    <w:rsid w:val="003437FD"/>
    <w:rsid w:val="00344658"/>
    <w:rsid w:val="00346BB5"/>
    <w:rsid w:val="00346E9B"/>
    <w:rsid w:val="00346F73"/>
    <w:rsid w:val="003470EE"/>
    <w:rsid w:val="0034757A"/>
    <w:rsid w:val="00347679"/>
    <w:rsid w:val="00347B8B"/>
    <w:rsid w:val="003507EB"/>
    <w:rsid w:val="00350AC8"/>
    <w:rsid w:val="00351DF5"/>
    <w:rsid w:val="00352A4C"/>
    <w:rsid w:val="00352BF5"/>
    <w:rsid w:val="00353408"/>
    <w:rsid w:val="003537EF"/>
    <w:rsid w:val="00353A09"/>
    <w:rsid w:val="00355C77"/>
    <w:rsid w:val="00356583"/>
    <w:rsid w:val="00356880"/>
    <w:rsid w:val="0035700E"/>
    <w:rsid w:val="00357420"/>
    <w:rsid w:val="003575F7"/>
    <w:rsid w:val="00357B47"/>
    <w:rsid w:val="00357D68"/>
    <w:rsid w:val="00357F76"/>
    <w:rsid w:val="003601D4"/>
    <w:rsid w:val="003606DC"/>
    <w:rsid w:val="00360A06"/>
    <w:rsid w:val="00360ECF"/>
    <w:rsid w:val="00361163"/>
    <w:rsid w:val="003614AA"/>
    <w:rsid w:val="0036462C"/>
    <w:rsid w:val="00364E1B"/>
    <w:rsid w:val="003656A1"/>
    <w:rsid w:val="00365A9C"/>
    <w:rsid w:val="00365FB8"/>
    <w:rsid w:val="003673E4"/>
    <w:rsid w:val="003675BD"/>
    <w:rsid w:val="00370626"/>
    <w:rsid w:val="00371537"/>
    <w:rsid w:val="00371EFB"/>
    <w:rsid w:val="003725CE"/>
    <w:rsid w:val="00372E46"/>
    <w:rsid w:val="0037318C"/>
    <w:rsid w:val="00373316"/>
    <w:rsid w:val="003739D8"/>
    <w:rsid w:val="00373A4A"/>
    <w:rsid w:val="00373AC1"/>
    <w:rsid w:val="00375487"/>
    <w:rsid w:val="0037645B"/>
    <w:rsid w:val="00376EC9"/>
    <w:rsid w:val="00377653"/>
    <w:rsid w:val="00377D0A"/>
    <w:rsid w:val="00381FFA"/>
    <w:rsid w:val="00382A2A"/>
    <w:rsid w:val="00382C7A"/>
    <w:rsid w:val="00382D24"/>
    <w:rsid w:val="00382DAD"/>
    <w:rsid w:val="003830DA"/>
    <w:rsid w:val="0038321F"/>
    <w:rsid w:val="0038337F"/>
    <w:rsid w:val="00383A7F"/>
    <w:rsid w:val="00384114"/>
    <w:rsid w:val="00385B7E"/>
    <w:rsid w:val="00385E02"/>
    <w:rsid w:val="00385ECE"/>
    <w:rsid w:val="00386B42"/>
    <w:rsid w:val="003873FF"/>
    <w:rsid w:val="00390EE1"/>
    <w:rsid w:val="00390FEF"/>
    <w:rsid w:val="003912B2"/>
    <w:rsid w:val="003925A4"/>
    <w:rsid w:val="00392B33"/>
    <w:rsid w:val="00392B76"/>
    <w:rsid w:val="00393433"/>
    <w:rsid w:val="0039390F"/>
    <w:rsid w:val="00393994"/>
    <w:rsid w:val="00393B80"/>
    <w:rsid w:val="00394825"/>
    <w:rsid w:val="00394FDD"/>
    <w:rsid w:val="00395861"/>
    <w:rsid w:val="003965C3"/>
    <w:rsid w:val="00396B52"/>
    <w:rsid w:val="00396C90"/>
    <w:rsid w:val="00396E4F"/>
    <w:rsid w:val="003A0799"/>
    <w:rsid w:val="003A0A6B"/>
    <w:rsid w:val="003A1A40"/>
    <w:rsid w:val="003A1EC7"/>
    <w:rsid w:val="003A2836"/>
    <w:rsid w:val="003A3D25"/>
    <w:rsid w:val="003A44B7"/>
    <w:rsid w:val="003A44DF"/>
    <w:rsid w:val="003A46A1"/>
    <w:rsid w:val="003A4774"/>
    <w:rsid w:val="003A490A"/>
    <w:rsid w:val="003A4A6A"/>
    <w:rsid w:val="003A4BA1"/>
    <w:rsid w:val="003A50F0"/>
    <w:rsid w:val="003A634E"/>
    <w:rsid w:val="003A63FD"/>
    <w:rsid w:val="003A65B3"/>
    <w:rsid w:val="003A6900"/>
    <w:rsid w:val="003A7559"/>
    <w:rsid w:val="003A79EA"/>
    <w:rsid w:val="003A7C95"/>
    <w:rsid w:val="003A7FFB"/>
    <w:rsid w:val="003B00E4"/>
    <w:rsid w:val="003B0D14"/>
    <w:rsid w:val="003B21E8"/>
    <w:rsid w:val="003B2AF0"/>
    <w:rsid w:val="003B2C4C"/>
    <w:rsid w:val="003B2D60"/>
    <w:rsid w:val="003B2EAC"/>
    <w:rsid w:val="003B2F97"/>
    <w:rsid w:val="003B3620"/>
    <w:rsid w:val="003B3CFC"/>
    <w:rsid w:val="003B46CF"/>
    <w:rsid w:val="003B4BE8"/>
    <w:rsid w:val="003B50FC"/>
    <w:rsid w:val="003B6128"/>
    <w:rsid w:val="003B6872"/>
    <w:rsid w:val="003C02E4"/>
    <w:rsid w:val="003C070F"/>
    <w:rsid w:val="003C0D79"/>
    <w:rsid w:val="003C0E80"/>
    <w:rsid w:val="003C11E9"/>
    <w:rsid w:val="003C123C"/>
    <w:rsid w:val="003C16B4"/>
    <w:rsid w:val="003C2023"/>
    <w:rsid w:val="003C2700"/>
    <w:rsid w:val="003C2DDA"/>
    <w:rsid w:val="003C2FB3"/>
    <w:rsid w:val="003C3035"/>
    <w:rsid w:val="003C30E0"/>
    <w:rsid w:val="003C328C"/>
    <w:rsid w:val="003C3AC0"/>
    <w:rsid w:val="003C3DDE"/>
    <w:rsid w:val="003C484E"/>
    <w:rsid w:val="003C4DB1"/>
    <w:rsid w:val="003C4F66"/>
    <w:rsid w:val="003C5272"/>
    <w:rsid w:val="003C5FAB"/>
    <w:rsid w:val="003C67E1"/>
    <w:rsid w:val="003C77CE"/>
    <w:rsid w:val="003C7B74"/>
    <w:rsid w:val="003D1078"/>
    <w:rsid w:val="003D1737"/>
    <w:rsid w:val="003D19CD"/>
    <w:rsid w:val="003D265C"/>
    <w:rsid w:val="003D2730"/>
    <w:rsid w:val="003D2CC7"/>
    <w:rsid w:val="003D2D8A"/>
    <w:rsid w:val="003D381A"/>
    <w:rsid w:val="003D4A59"/>
    <w:rsid w:val="003D5228"/>
    <w:rsid w:val="003D56D2"/>
    <w:rsid w:val="003D572B"/>
    <w:rsid w:val="003D71C0"/>
    <w:rsid w:val="003D71DD"/>
    <w:rsid w:val="003D7365"/>
    <w:rsid w:val="003D738B"/>
    <w:rsid w:val="003E0646"/>
    <w:rsid w:val="003E065B"/>
    <w:rsid w:val="003E0DE4"/>
    <w:rsid w:val="003E1797"/>
    <w:rsid w:val="003E1887"/>
    <w:rsid w:val="003E1965"/>
    <w:rsid w:val="003E2517"/>
    <w:rsid w:val="003E25D6"/>
    <w:rsid w:val="003E266F"/>
    <w:rsid w:val="003E2B65"/>
    <w:rsid w:val="003E399E"/>
    <w:rsid w:val="003E3D00"/>
    <w:rsid w:val="003E4B6B"/>
    <w:rsid w:val="003E4DC5"/>
    <w:rsid w:val="003E5A49"/>
    <w:rsid w:val="003E6384"/>
    <w:rsid w:val="003E6584"/>
    <w:rsid w:val="003E675B"/>
    <w:rsid w:val="003E67C8"/>
    <w:rsid w:val="003E6C39"/>
    <w:rsid w:val="003F0441"/>
    <w:rsid w:val="003F07F3"/>
    <w:rsid w:val="003F168A"/>
    <w:rsid w:val="003F1C69"/>
    <w:rsid w:val="003F453B"/>
    <w:rsid w:val="003F503B"/>
    <w:rsid w:val="003F55E5"/>
    <w:rsid w:val="003F5B3A"/>
    <w:rsid w:val="003F5B85"/>
    <w:rsid w:val="003F794B"/>
    <w:rsid w:val="00400118"/>
    <w:rsid w:val="004003A9"/>
    <w:rsid w:val="00400CD8"/>
    <w:rsid w:val="00401D0A"/>
    <w:rsid w:val="0040286C"/>
    <w:rsid w:val="0040288F"/>
    <w:rsid w:val="00402A48"/>
    <w:rsid w:val="00403146"/>
    <w:rsid w:val="00403229"/>
    <w:rsid w:val="00404015"/>
    <w:rsid w:val="00404282"/>
    <w:rsid w:val="00404F60"/>
    <w:rsid w:val="00405D2A"/>
    <w:rsid w:val="00407C2E"/>
    <w:rsid w:val="00407CDA"/>
    <w:rsid w:val="00410B40"/>
    <w:rsid w:val="0041118B"/>
    <w:rsid w:val="00412247"/>
    <w:rsid w:val="00413DE4"/>
    <w:rsid w:val="004142B3"/>
    <w:rsid w:val="004144A6"/>
    <w:rsid w:val="00415B1D"/>
    <w:rsid w:val="00416AFD"/>
    <w:rsid w:val="00417338"/>
    <w:rsid w:val="00417396"/>
    <w:rsid w:val="004173C1"/>
    <w:rsid w:val="004174B2"/>
    <w:rsid w:val="004176B2"/>
    <w:rsid w:val="00420C40"/>
    <w:rsid w:val="00420E65"/>
    <w:rsid w:val="004216B4"/>
    <w:rsid w:val="0042203E"/>
    <w:rsid w:val="00422223"/>
    <w:rsid w:val="004223A3"/>
    <w:rsid w:val="00422667"/>
    <w:rsid w:val="00422885"/>
    <w:rsid w:val="00422927"/>
    <w:rsid w:val="00422AEF"/>
    <w:rsid w:val="0042349E"/>
    <w:rsid w:val="004237DE"/>
    <w:rsid w:val="00423F62"/>
    <w:rsid w:val="004254F4"/>
    <w:rsid w:val="004255B8"/>
    <w:rsid w:val="00425CAA"/>
    <w:rsid w:val="00426584"/>
    <w:rsid w:val="004266DA"/>
    <w:rsid w:val="00427029"/>
    <w:rsid w:val="00427342"/>
    <w:rsid w:val="004327EB"/>
    <w:rsid w:val="00432BB3"/>
    <w:rsid w:val="00432CD1"/>
    <w:rsid w:val="004338BF"/>
    <w:rsid w:val="00433949"/>
    <w:rsid w:val="00434A38"/>
    <w:rsid w:val="004354AA"/>
    <w:rsid w:val="0043553F"/>
    <w:rsid w:val="00436222"/>
    <w:rsid w:val="00436E21"/>
    <w:rsid w:val="00437320"/>
    <w:rsid w:val="00437E8C"/>
    <w:rsid w:val="00440468"/>
    <w:rsid w:val="004404CB"/>
    <w:rsid w:val="00440560"/>
    <w:rsid w:val="004406A0"/>
    <w:rsid w:val="004412F9"/>
    <w:rsid w:val="00441625"/>
    <w:rsid w:val="00442E41"/>
    <w:rsid w:val="004430C2"/>
    <w:rsid w:val="00443539"/>
    <w:rsid w:val="0044372B"/>
    <w:rsid w:val="00443874"/>
    <w:rsid w:val="00444347"/>
    <w:rsid w:val="004444BA"/>
    <w:rsid w:val="0044485B"/>
    <w:rsid w:val="00444FA6"/>
    <w:rsid w:val="00445F4F"/>
    <w:rsid w:val="004465EC"/>
    <w:rsid w:val="004469B8"/>
    <w:rsid w:val="004500FE"/>
    <w:rsid w:val="0045185C"/>
    <w:rsid w:val="00451D56"/>
    <w:rsid w:val="00452B45"/>
    <w:rsid w:val="00452D5D"/>
    <w:rsid w:val="0045306B"/>
    <w:rsid w:val="00453125"/>
    <w:rsid w:val="00453312"/>
    <w:rsid w:val="00453729"/>
    <w:rsid w:val="00454613"/>
    <w:rsid w:val="00454815"/>
    <w:rsid w:val="00455178"/>
    <w:rsid w:val="00455EFA"/>
    <w:rsid w:val="00460D91"/>
    <w:rsid w:val="00460E8B"/>
    <w:rsid w:val="0046155E"/>
    <w:rsid w:val="00461CE3"/>
    <w:rsid w:val="004623CB"/>
    <w:rsid w:val="004629AA"/>
    <w:rsid w:val="004639AA"/>
    <w:rsid w:val="00463D25"/>
    <w:rsid w:val="00464306"/>
    <w:rsid w:val="00464B42"/>
    <w:rsid w:val="00465F2E"/>
    <w:rsid w:val="00466EDC"/>
    <w:rsid w:val="004671B1"/>
    <w:rsid w:val="0046726B"/>
    <w:rsid w:val="004704FF"/>
    <w:rsid w:val="00471EAC"/>
    <w:rsid w:val="0047331B"/>
    <w:rsid w:val="00474038"/>
    <w:rsid w:val="0047427F"/>
    <w:rsid w:val="00474BC4"/>
    <w:rsid w:val="0047580D"/>
    <w:rsid w:val="00475E5B"/>
    <w:rsid w:val="004761B9"/>
    <w:rsid w:val="004761E8"/>
    <w:rsid w:val="004766EE"/>
    <w:rsid w:val="00476C02"/>
    <w:rsid w:val="00476FA8"/>
    <w:rsid w:val="004774C9"/>
    <w:rsid w:val="0047779F"/>
    <w:rsid w:val="0047794E"/>
    <w:rsid w:val="0048045B"/>
    <w:rsid w:val="00480B54"/>
    <w:rsid w:val="0048128A"/>
    <w:rsid w:val="00481960"/>
    <w:rsid w:val="00481E2F"/>
    <w:rsid w:val="00482CC5"/>
    <w:rsid w:val="00482DF7"/>
    <w:rsid w:val="00483347"/>
    <w:rsid w:val="004840ED"/>
    <w:rsid w:val="004846E8"/>
    <w:rsid w:val="0048474E"/>
    <w:rsid w:val="00484886"/>
    <w:rsid w:val="00485C2A"/>
    <w:rsid w:val="00485F7B"/>
    <w:rsid w:val="004874E4"/>
    <w:rsid w:val="004875CC"/>
    <w:rsid w:val="00487A2A"/>
    <w:rsid w:val="0049049F"/>
    <w:rsid w:val="0049088D"/>
    <w:rsid w:val="00490E5E"/>
    <w:rsid w:val="004910B4"/>
    <w:rsid w:val="004911EC"/>
    <w:rsid w:val="00491581"/>
    <w:rsid w:val="004916C9"/>
    <w:rsid w:val="00491F26"/>
    <w:rsid w:val="00491FF4"/>
    <w:rsid w:val="00492BC9"/>
    <w:rsid w:val="00494A35"/>
    <w:rsid w:val="00494CAB"/>
    <w:rsid w:val="00494D31"/>
    <w:rsid w:val="00494FF2"/>
    <w:rsid w:val="00494FFB"/>
    <w:rsid w:val="004954FB"/>
    <w:rsid w:val="0049575A"/>
    <w:rsid w:val="004973BA"/>
    <w:rsid w:val="00497D00"/>
    <w:rsid w:val="004A02D8"/>
    <w:rsid w:val="004A142B"/>
    <w:rsid w:val="004A14AA"/>
    <w:rsid w:val="004A1645"/>
    <w:rsid w:val="004A2029"/>
    <w:rsid w:val="004A2B5B"/>
    <w:rsid w:val="004A3DD3"/>
    <w:rsid w:val="004A48CD"/>
    <w:rsid w:val="004A4AA9"/>
    <w:rsid w:val="004A4AF6"/>
    <w:rsid w:val="004A4B4F"/>
    <w:rsid w:val="004A5496"/>
    <w:rsid w:val="004A5DE7"/>
    <w:rsid w:val="004A6624"/>
    <w:rsid w:val="004A6BFC"/>
    <w:rsid w:val="004A7037"/>
    <w:rsid w:val="004B0004"/>
    <w:rsid w:val="004B02B1"/>
    <w:rsid w:val="004B0425"/>
    <w:rsid w:val="004B0E0F"/>
    <w:rsid w:val="004B1E5F"/>
    <w:rsid w:val="004B1F15"/>
    <w:rsid w:val="004B2C28"/>
    <w:rsid w:val="004B49D3"/>
    <w:rsid w:val="004B5099"/>
    <w:rsid w:val="004B540C"/>
    <w:rsid w:val="004B5A48"/>
    <w:rsid w:val="004B5F5D"/>
    <w:rsid w:val="004B79CD"/>
    <w:rsid w:val="004B7CDB"/>
    <w:rsid w:val="004C0861"/>
    <w:rsid w:val="004C11D7"/>
    <w:rsid w:val="004C1273"/>
    <w:rsid w:val="004C178A"/>
    <w:rsid w:val="004C1ABB"/>
    <w:rsid w:val="004C1DDC"/>
    <w:rsid w:val="004C236C"/>
    <w:rsid w:val="004C26B0"/>
    <w:rsid w:val="004C2DAF"/>
    <w:rsid w:val="004C37D9"/>
    <w:rsid w:val="004C4B72"/>
    <w:rsid w:val="004C5497"/>
    <w:rsid w:val="004C71B5"/>
    <w:rsid w:val="004C728A"/>
    <w:rsid w:val="004C75CE"/>
    <w:rsid w:val="004C7E65"/>
    <w:rsid w:val="004D0295"/>
    <w:rsid w:val="004D06CF"/>
    <w:rsid w:val="004D08BE"/>
    <w:rsid w:val="004D4837"/>
    <w:rsid w:val="004D4BE8"/>
    <w:rsid w:val="004D55D3"/>
    <w:rsid w:val="004D5A07"/>
    <w:rsid w:val="004D65BC"/>
    <w:rsid w:val="004D6F61"/>
    <w:rsid w:val="004D70A5"/>
    <w:rsid w:val="004D7A29"/>
    <w:rsid w:val="004E0D15"/>
    <w:rsid w:val="004E146C"/>
    <w:rsid w:val="004E1B90"/>
    <w:rsid w:val="004E1F14"/>
    <w:rsid w:val="004E28F7"/>
    <w:rsid w:val="004E2A1E"/>
    <w:rsid w:val="004E4422"/>
    <w:rsid w:val="004E44CF"/>
    <w:rsid w:val="004E65F0"/>
    <w:rsid w:val="004E7153"/>
    <w:rsid w:val="004E79D4"/>
    <w:rsid w:val="004F0301"/>
    <w:rsid w:val="004F09C9"/>
    <w:rsid w:val="004F0A52"/>
    <w:rsid w:val="004F0FCC"/>
    <w:rsid w:val="004F30FB"/>
    <w:rsid w:val="004F31B9"/>
    <w:rsid w:val="004F35B5"/>
    <w:rsid w:val="004F4126"/>
    <w:rsid w:val="004F5860"/>
    <w:rsid w:val="004F61C1"/>
    <w:rsid w:val="004F72A9"/>
    <w:rsid w:val="004F7591"/>
    <w:rsid w:val="004F7BF9"/>
    <w:rsid w:val="004F7DBA"/>
    <w:rsid w:val="00500185"/>
    <w:rsid w:val="0050159F"/>
    <w:rsid w:val="00502247"/>
    <w:rsid w:val="00502404"/>
    <w:rsid w:val="00502CD4"/>
    <w:rsid w:val="00503ACE"/>
    <w:rsid w:val="00503FBD"/>
    <w:rsid w:val="005042E8"/>
    <w:rsid w:val="00504B37"/>
    <w:rsid w:val="00505E0E"/>
    <w:rsid w:val="00507F12"/>
    <w:rsid w:val="00507FD1"/>
    <w:rsid w:val="0051015A"/>
    <w:rsid w:val="00510234"/>
    <w:rsid w:val="00511021"/>
    <w:rsid w:val="005112EF"/>
    <w:rsid w:val="00511B42"/>
    <w:rsid w:val="00513EF8"/>
    <w:rsid w:val="00513F71"/>
    <w:rsid w:val="005143B5"/>
    <w:rsid w:val="00514536"/>
    <w:rsid w:val="0051488E"/>
    <w:rsid w:val="005149E8"/>
    <w:rsid w:val="00514D04"/>
    <w:rsid w:val="005159B5"/>
    <w:rsid w:val="00515C90"/>
    <w:rsid w:val="00515CA5"/>
    <w:rsid w:val="00516486"/>
    <w:rsid w:val="00516673"/>
    <w:rsid w:val="005166EF"/>
    <w:rsid w:val="00516984"/>
    <w:rsid w:val="00516FB6"/>
    <w:rsid w:val="00517F0C"/>
    <w:rsid w:val="00520534"/>
    <w:rsid w:val="00520C3C"/>
    <w:rsid w:val="0052162A"/>
    <w:rsid w:val="00522BD3"/>
    <w:rsid w:val="005234ED"/>
    <w:rsid w:val="0052364A"/>
    <w:rsid w:val="00523926"/>
    <w:rsid w:val="005248EF"/>
    <w:rsid w:val="0052588C"/>
    <w:rsid w:val="00527A45"/>
    <w:rsid w:val="00527E2E"/>
    <w:rsid w:val="00527F87"/>
    <w:rsid w:val="005301E0"/>
    <w:rsid w:val="00530278"/>
    <w:rsid w:val="0053041A"/>
    <w:rsid w:val="0053074E"/>
    <w:rsid w:val="00530D44"/>
    <w:rsid w:val="005311D4"/>
    <w:rsid w:val="00531647"/>
    <w:rsid w:val="0053196E"/>
    <w:rsid w:val="00531CF4"/>
    <w:rsid w:val="0053231B"/>
    <w:rsid w:val="00532A56"/>
    <w:rsid w:val="00532CBB"/>
    <w:rsid w:val="00533383"/>
    <w:rsid w:val="00533390"/>
    <w:rsid w:val="00533657"/>
    <w:rsid w:val="005336AE"/>
    <w:rsid w:val="00533743"/>
    <w:rsid w:val="00533BC0"/>
    <w:rsid w:val="00534638"/>
    <w:rsid w:val="0053478E"/>
    <w:rsid w:val="005347ED"/>
    <w:rsid w:val="00535611"/>
    <w:rsid w:val="00536AE4"/>
    <w:rsid w:val="00536D79"/>
    <w:rsid w:val="005375A5"/>
    <w:rsid w:val="00537A5B"/>
    <w:rsid w:val="00537FAC"/>
    <w:rsid w:val="00540883"/>
    <w:rsid w:val="005408A7"/>
    <w:rsid w:val="00540CBA"/>
    <w:rsid w:val="00540EE7"/>
    <w:rsid w:val="00541D44"/>
    <w:rsid w:val="00541EC1"/>
    <w:rsid w:val="00541F08"/>
    <w:rsid w:val="00542765"/>
    <w:rsid w:val="0054283C"/>
    <w:rsid w:val="005434CE"/>
    <w:rsid w:val="0054537F"/>
    <w:rsid w:val="00545902"/>
    <w:rsid w:val="00546D2A"/>
    <w:rsid w:val="00547B5A"/>
    <w:rsid w:val="00550B19"/>
    <w:rsid w:val="005515EF"/>
    <w:rsid w:val="00552051"/>
    <w:rsid w:val="00552076"/>
    <w:rsid w:val="00552A4C"/>
    <w:rsid w:val="005530E6"/>
    <w:rsid w:val="00553634"/>
    <w:rsid w:val="0055416F"/>
    <w:rsid w:val="00554E73"/>
    <w:rsid w:val="00554FD7"/>
    <w:rsid w:val="00555C43"/>
    <w:rsid w:val="00555D0C"/>
    <w:rsid w:val="005564F8"/>
    <w:rsid w:val="0055699F"/>
    <w:rsid w:val="00560D31"/>
    <w:rsid w:val="005615A1"/>
    <w:rsid w:val="005615FD"/>
    <w:rsid w:val="005616BF"/>
    <w:rsid w:val="00562057"/>
    <w:rsid w:val="005629E6"/>
    <w:rsid w:val="005633F6"/>
    <w:rsid w:val="00563E47"/>
    <w:rsid w:val="00565DA6"/>
    <w:rsid w:val="00566D2B"/>
    <w:rsid w:val="00570813"/>
    <w:rsid w:val="0057096E"/>
    <w:rsid w:val="00570AC9"/>
    <w:rsid w:val="005715D1"/>
    <w:rsid w:val="005715EB"/>
    <w:rsid w:val="00571A22"/>
    <w:rsid w:val="005731F9"/>
    <w:rsid w:val="00574103"/>
    <w:rsid w:val="0057432D"/>
    <w:rsid w:val="00574C50"/>
    <w:rsid w:val="00575AE5"/>
    <w:rsid w:val="00575DFB"/>
    <w:rsid w:val="00577035"/>
    <w:rsid w:val="005775A2"/>
    <w:rsid w:val="00580232"/>
    <w:rsid w:val="00580290"/>
    <w:rsid w:val="00580C55"/>
    <w:rsid w:val="00580C9C"/>
    <w:rsid w:val="0058143F"/>
    <w:rsid w:val="00581572"/>
    <w:rsid w:val="00581AB8"/>
    <w:rsid w:val="00581C75"/>
    <w:rsid w:val="005824B9"/>
    <w:rsid w:val="00582904"/>
    <w:rsid w:val="00582B0B"/>
    <w:rsid w:val="00582E3E"/>
    <w:rsid w:val="005832F4"/>
    <w:rsid w:val="00583E6B"/>
    <w:rsid w:val="005841B2"/>
    <w:rsid w:val="0058422F"/>
    <w:rsid w:val="00584CB8"/>
    <w:rsid w:val="005852FE"/>
    <w:rsid w:val="00585A40"/>
    <w:rsid w:val="00585E15"/>
    <w:rsid w:val="00585F98"/>
    <w:rsid w:val="0058647F"/>
    <w:rsid w:val="00586E14"/>
    <w:rsid w:val="005874D3"/>
    <w:rsid w:val="00587CEC"/>
    <w:rsid w:val="005904F6"/>
    <w:rsid w:val="005905AF"/>
    <w:rsid w:val="00590683"/>
    <w:rsid w:val="005914EB"/>
    <w:rsid w:val="00592B73"/>
    <w:rsid w:val="00592D28"/>
    <w:rsid w:val="00593B00"/>
    <w:rsid w:val="00593E4A"/>
    <w:rsid w:val="005949A3"/>
    <w:rsid w:val="00594B47"/>
    <w:rsid w:val="00594CE5"/>
    <w:rsid w:val="00595D0F"/>
    <w:rsid w:val="00595F8A"/>
    <w:rsid w:val="005967E8"/>
    <w:rsid w:val="00596FAB"/>
    <w:rsid w:val="005A085A"/>
    <w:rsid w:val="005A0E12"/>
    <w:rsid w:val="005A1109"/>
    <w:rsid w:val="005A17AE"/>
    <w:rsid w:val="005A1C68"/>
    <w:rsid w:val="005A30CD"/>
    <w:rsid w:val="005A3407"/>
    <w:rsid w:val="005A398B"/>
    <w:rsid w:val="005A41B6"/>
    <w:rsid w:val="005A504C"/>
    <w:rsid w:val="005A539D"/>
    <w:rsid w:val="005A65F4"/>
    <w:rsid w:val="005A6C7B"/>
    <w:rsid w:val="005A730E"/>
    <w:rsid w:val="005A7797"/>
    <w:rsid w:val="005A7B65"/>
    <w:rsid w:val="005B009B"/>
    <w:rsid w:val="005B0363"/>
    <w:rsid w:val="005B07CE"/>
    <w:rsid w:val="005B0F70"/>
    <w:rsid w:val="005B17E8"/>
    <w:rsid w:val="005B1856"/>
    <w:rsid w:val="005B1F91"/>
    <w:rsid w:val="005B2CC6"/>
    <w:rsid w:val="005B2D94"/>
    <w:rsid w:val="005B43E8"/>
    <w:rsid w:val="005B4FE5"/>
    <w:rsid w:val="005B549C"/>
    <w:rsid w:val="005B5588"/>
    <w:rsid w:val="005B5C95"/>
    <w:rsid w:val="005B5DC1"/>
    <w:rsid w:val="005B5F07"/>
    <w:rsid w:val="005B71B9"/>
    <w:rsid w:val="005B78A5"/>
    <w:rsid w:val="005B7D74"/>
    <w:rsid w:val="005B7DE2"/>
    <w:rsid w:val="005B7F03"/>
    <w:rsid w:val="005B7F75"/>
    <w:rsid w:val="005C0069"/>
    <w:rsid w:val="005C0DD9"/>
    <w:rsid w:val="005C168A"/>
    <w:rsid w:val="005C3516"/>
    <w:rsid w:val="005C3727"/>
    <w:rsid w:val="005C3EDC"/>
    <w:rsid w:val="005C4238"/>
    <w:rsid w:val="005C44DD"/>
    <w:rsid w:val="005C4557"/>
    <w:rsid w:val="005C49DC"/>
    <w:rsid w:val="005C50C3"/>
    <w:rsid w:val="005C5C1C"/>
    <w:rsid w:val="005C5C7D"/>
    <w:rsid w:val="005C5E8A"/>
    <w:rsid w:val="005C61A6"/>
    <w:rsid w:val="005C6AA0"/>
    <w:rsid w:val="005C6B19"/>
    <w:rsid w:val="005C6B2C"/>
    <w:rsid w:val="005C6FF1"/>
    <w:rsid w:val="005C775E"/>
    <w:rsid w:val="005C7BF6"/>
    <w:rsid w:val="005D006F"/>
    <w:rsid w:val="005D011F"/>
    <w:rsid w:val="005D0410"/>
    <w:rsid w:val="005D1030"/>
    <w:rsid w:val="005D115B"/>
    <w:rsid w:val="005D12D1"/>
    <w:rsid w:val="005D156F"/>
    <w:rsid w:val="005D1CC5"/>
    <w:rsid w:val="005D1F63"/>
    <w:rsid w:val="005D27FB"/>
    <w:rsid w:val="005D28F5"/>
    <w:rsid w:val="005D2DAC"/>
    <w:rsid w:val="005D3533"/>
    <w:rsid w:val="005D36E9"/>
    <w:rsid w:val="005D44FE"/>
    <w:rsid w:val="005D57AD"/>
    <w:rsid w:val="005D60DB"/>
    <w:rsid w:val="005D6AEB"/>
    <w:rsid w:val="005D6C63"/>
    <w:rsid w:val="005D7219"/>
    <w:rsid w:val="005E030D"/>
    <w:rsid w:val="005E0490"/>
    <w:rsid w:val="005E0BD6"/>
    <w:rsid w:val="005E10AB"/>
    <w:rsid w:val="005E1DD5"/>
    <w:rsid w:val="005E24BB"/>
    <w:rsid w:val="005E2C3B"/>
    <w:rsid w:val="005E32D5"/>
    <w:rsid w:val="005E34F6"/>
    <w:rsid w:val="005E369A"/>
    <w:rsid w:val="005E37B7"/>
    <w:rsid w:val="005E44F1"/>
    <w:rsid w:val="005E52AB"/>
    <w:rsid w:val="005E5D8B"/>
    <w:rsid w:val="005E6263"/>
    <w:rsid w:val="005E633E"/>
    <w:rsid w:val="005F074E"/>
    <w:rsid w:val="005F3752"/>
    <w:rsid w:val="005F3985"/>
    <w:rsid w:val="005F3B51"/>
    <w:rsid w:val="005F439F"/>
    <w:rsid w:val="005F47A6"/>
    <w:rsid w:val="005F4FAD"/>
    <w:rsid w:val="005F549F"/>
    <w:rsid w:val="005F5E55"/>
    <w:rsid w:val="005F7906"/>
    <w:rsid w:val="005F797A"/>
    <w:rsid w:val="00600CB7"/>
    <w:rsid w:val="006014CB"/>
    <w:rsid w:val="00601C45"/>
    <w:rsid w:val="00601DF9"/>
    <w:rsid w:val="0060218E"/>
    <w:rsid w:val="00602346"/>
    <w:rsid w:val="00602C01"/>
    <w:rsid w:val="006034A3"/>
    <w:rsid w:val="006039C9"/>
    <w:rsid w:val="00603F42"/>
    <w:rsid w:val="00603F56"/>
    <w:rsid w:val="006046D0"/>
    <w:rsid w:val="00604C51"/>
    <w:rsid w:val="00604E41"/>
    <w:rsid w:val="00604ED9"/>
    <w:rsid w:val="006054A1"/>
    <w:rsid w:val="00605EB3"/>
    <w:rsid w:val="006067BC"/>
    <w:rsid w:val="0060716C"/>
    <w:rsid w:val="006071D5"/>
    <w:rsid w:val="00607727"/>
    <w:rsid w:val="00607D6D"/>
    <w:rsid w:val="006101B6"/>
    <w:rsid w:val="006106CF"/>
    <w:rsid w:val="00610947"/>
    <w:rsid w:val="006115F5"/>
    <w:rsid w:val="00611AE0"/>
    <w:rsid w:val="0061273A"/>
    <w:rsid w:val="0061285B"/>
    <w:rsid w:val="00612AD2"/>
    <w:rsid w:val="00612AE6"/>
    <w:rsid w:val="00612C29"/>
    <w:rsid w:val="00613772"/>
    <w:rsid w:val="0061410C"/>
    <w:rsid w:val="00614647"/>
    <w:rsid w:val="00614B37"/>
    <w:rsid w:val="00614C33"/>
    <w:rsid w:val="00614F7D"/>
    <w:rsid w:val="00615558"/>
    <w:rsid w:val="00615A37"/>
    <w:rsid w:val="006162F5"/>
    <w:rsid w:val="006164D5"/>
    <w:rsid w:val="00616853"/>
    <w:rsid w:val="0061698E"/>
    <w:rsid w:val="006179B8"/>
    <w:rsid w:val="00620E8E"/>
    <w:rsid w:val="00621030"/>
    <w:rsid w:val="00621414"/>
    <w:rsid w:val="00622844"/>
    <w:rsid w:val="006229B8"/>
    <w:rsid w:val="00622BCE"/>
    <w:rsid w:val="006235A1"/>
    <w:rsid w:val="006238C7"/>
    <w:rsid w:val="00623D4C"/>
    <w:rsid w:val="00623D92"/>
    <w:rsid w:val="00624490"/>
    <w:rsid w:val="00625486"/>
    <w:rsid w:val="00626039"/>
    <w:rsid w:val="00626948"/>
    <w:rsid w:val="00626E11"/>
    <w:rsid w:val="006279C9"/>
    <w:rsid w:val="00630086"/>
    <w:rsid w:val="00630776"/>
    <w:rsid w:val="00630AE8"/>
    <w:rsid w:val="00630CEC"/>
    <w:rsid w:val="00631112"/>
    <w:rsid w:val="006318A1"/>
    <w:rsid w:val="0063254D"/>
    <w:rsid w:val="0063380C"/>
    <w:rsid w:val="00633C6A"/>
    <w:rsid w:val="00634069"/>
    <w:rsid w:val="00635222"/>
    <w:rsid w:val="00635A76"/>
    <w:rsid w:val="00635F16"/>
    <w:rsid w:val="00636828"/>
    <w:rsid w:val="0063760E"/>
    <w:rsid w:val="006405C8"/>
    <w:rsid w:val="006428FE"/>
    <w:rsid w:val="00642C99"/>
    <w:rsid w:val="00642D90"/>
    <w:rsid w:val="006431DF"/>
    <w:rsid w:val="006432F8"/>
    <w:rsid w:val="00644CFB"/>
    <w:rsid w:val="006451E5"/>
    <w:rsid w:val="006462CC"/>
    <w:rsid w:val="00646DF4"/>
    <w:rsid w:val="00647326"/>
    <w:rsid w:val="00647FBE"/>
    <w:rsid w:val="00650192"/>
    <w:rsid w:val="00650A0E"/>
    <w:rsid w:val="00650C90"/>
    <w:rsid w:val="00651202"/>
    <w:rsid w:val="00651360"/>
    <w:rsid w:val="00651C4D"/>
    <w:rsid w:val="006524B9"/>
    <w:rsid w:val="00652AA9"/>
    <w:rsid w:val="00653213"/>
    <w:rsid w:val="006538EA"/>
    <w:rsid w:val="00653B6D"/>
    <w:rsid w:val="00654252"/>
    <w:rsid w:val="00655059"/>
    <w:rsid w:val="00656307"/>
    <w:rsid w:val="00656EE3"/>
    <w:rsid w:val="00656F64"/>
    <w:rsid w:val="006575E5"/>
    <w:rsid w:val="006577C3"/>
    <w:rsid w:val="006605F7"/>
    <w:rsid w:val="006607CE"/>
    <w:rsid w:val="00661171"/>
    <w:rsid w:val="0066147B"/>
    <w:rsid w:val="00661E1B"/>
    <w:rsid w:val="0066257C"/>
    <w:rsid w:val="00662B51"/>
    <w:rsid w:val="00663037"/>
    <w:rsid w:val="006632C2"/>
    <w:rsid w:val="00663C09"/>
    <w:rsid w:val="00664629"/>
    <w:rsid w:val="00664F14"/>
    <w:rsid w:val="006651B6"/>
    <w:rsid w:val="00665A04"/>
    <w:rsid w:val="00665B3C"/>
    <w:rsid w:val="00665BE2"/>
    <w:rsid w:val="0066712B"/>
    <w:rsid w:val="00667239"/>
    <w:rsid w:val="0066762D"/>
    <w:rsid w:val="00667E66"/>
    <w:rsid w:val="00670840"/>
    <w:rsid w:val="006709FA"/>
    <w:rsid w:val="00671680"/>
    <w:rsid w:val="006718C4"/>
    <w:rsid w:val="006741CB"/>
    <w:rsid w:val="006749C3"/>
    <w:rsid w:val="0067527A"/>
    <w:rsid w:val="006752D1"/>
    <w:rsid w:val="00675842"/>
    <w:rsid w:val="00677118"/>
    <w:rsid w:val="0068069E"/>
    <w:rsid w:val="00680F0B"/>
    <w:rsid w:val="00680FCB"/>
    <w:rsid w:val="00681603"/>
    <w:rsid w:val="006819EB"/>
    <w:rsid w:val="00681CE5"/>
    <w:rsid w:val="00681D24"/>
    <w:rsid w:val="006821A3"/>
    <w:rsid w:val="006828AC"/>
    <w:rsid w:val="00682D0C"/>
    <w:rsid w:val="00682F74"/>
    <w:rsid w:val="00684591"/>
    <w:rsid w:val="00685084"/>
    <w:rsid w:val="00685F2E"/>
    <w:rsid w:val="0068687D"/>
    <w:rsid w:val="006872A0"/>
    <w:rsid w:val="00687409"/>
    <w:rsid w:val="0068746D"/>
    <w:rsid w:val="00687772"/>
    <w:rsid w:val="00687853"/>
    <w:rsid w:val="00690161"/>
    <w:rsid w:val="006903E8"/>
    <w:rsid w:val="00690B82"/>
    <w:rsid w:val="00690DFB"/>
    <w:rsid w:val="00691484"/>
    <w:rsid w:val="00691BFF"/>
    <w:rsid w:val="006921B1"/>
    <w:rsid w:val="006925D5"/>
    <w:rsid w:val="00692614"/>
    <w:rsid w:val="00692A8D"/>
    <w:rsid w:val="00692AB4"/>
    <w:rsid w:val="00693A7F"/>
    <w:rsid w:val="00694423"/>
    <w:rsid w:val="00695461"/>
    <w:rsid w:val="00695C63"/>
    <w:rsid w:val="00696F86"/>
    <w:rsid w:val="00697611"/>
    <w:rsid w:val="00697719"/>
    <w:rsid w:val="006978AF"/>
    <w:rsid w:val="006979AD"/>
    <w:rsid w:val="00697AD7"/>
    <w:rsid w:val="006A04E6"/>
    <w:rsid w:val="006A0A8A"/>
    <w:rsid w:val="006A0B9E"/>
    <w:rsid w:val="006A0D8B"/>
    <w:rsid w:val="006A201D"/>
    <w:rsid w:val="006A2306"/>
    <w:rsid w:val="006A24EF"/>
    <w:rsid w:val="006A2785"/>
    <w:rsid w:val="006A2913"/>
    <w:rsid w:val="006A496E"/>
    <w:rsid w:val="006A51A6"/>
    <w:rsid w:val="006A52A0"/>
    <w:rsid w:val="006A544F"/>
    <w:rsid w:val="006A576B"/>
    <w:rsid w:val="006A63A9"/>
    <w:rsid w:val="006A7938"/>
    <w:rsid w:val="006B09B7"/>
    <w:rsid w:val="006B12CC"/>
    <w:rsid w:val="006B234F"/>
    <w:rsid w:val="006B2738"/>
    <w:rsid w:val="006B2C5C"/>
    <w:rsid w:val="006B2E26"/>
    <w:rsid w:val="006B3293"/>
    <w:rsid w:val="006B37B7"/>
    <w:rsid w:val="006B4D31"/>
    <w:rsid w:val="006B4FE5"/>
    <w:rsid w:val="006B51F8"/>
    <w:rsid w:val="006B611F"/>
    <w:rsid w:val="006B74F8"/>
    <w:rsid w:val="006B787A"/>
    <w:rsid w:val="006B7E69"/>
    <w:rsid w:val="006C09D1"/>
    <w:rsid w:val="006C12C1"/>
    <w:rsid w:val="006C154D"/>
    <w:rsid w:val="006C36D6"/>
    <w:rsid w:val="006C3844"/>
    <w:rsid w:val="006C3A6D"/>
    <w:rsid w:val="006C40D4"/>
    <w:rsid w:val="006C41C6"/>
    <w:rsid w:val="006C42EF"/>
    <w:rsid w:val="006C4AC8"/>
    <w:rsid w:val="006C5FEF"/>
    <w:rsid w:val="006C64F5"/>
    <w:rsid w:val="006C7760"/>
    <w:rsid w:val="006C778C"/>
    <w:rsid w:val="006C79F1"/>
    <w:rsid w:val="006C7AEE"/>
    <w:rsid w:val="006D00E2"/>
    <w:rsid w:val="006D04F5"/>
    <w:rsid w:val="006D146E"/>
    <w:rsid w:val="006D14DB"/>
    <w:rsid w:val="006D1C7E"/>
    <w:rsid w:val="006D2EF0"/>
    <w:rsid w:val="006D31BD"/>
    <w:rsid w:val="006D38D5"/>
    <w:rsid w:val="006D398A"/>
    <w:rsid w:val="006D3B7C"/>
    <w:rsid w:val="006D42A6"/>
    <w:rsid w:val="006D49BE"/>
    <w:rsid w:val="006D51DF"/>
    <w:rsid w:val="006D5C52"/>
    <w:rsid w:val="006D5E4B"/>
    <w:rsid w:val="006D6F48"/>
    <w:rsid w:val="006D6F5D"/>
    <w:rsid w:val="006D70E3"/>
    <w:rsid w:val="006E0EF3"/>
    <w:rsid w:val="006E188D"/>
    <w:rsid w:val="006E18B1"/>
    <w:rsid w:val="006E22A7"/>
    <w:rsid w:val="006E2736"/>
    <w:rsid w:val="006E3134"/>
    <w:rsid w:val="006E3D9F"/>
    <w:rsid w:val="006E3FBB"/>
    <w:rsid w:val="006E4226"/>
    <w:rsid w:val="006E47C6"/>
    <w:rsid w:val="006E5F8D"/>
    <w:rsid w:val="006E7766"/>
    <w:rsid w:val="006F01A6"/>
    <w:rsid w:val="006F035A"/>
    <w:rsid w:val="006F0D91"/>
    <w:rsid w:val="006F0DD6"/>
    <w:rsid w:val="006F121E"/>
    <w:rsid w:val="006F258D"/>
    <w:rsid w:val="006F2946"/>
    <w:rsid w:val="006F296C"/>
    <w:rsid w:val="006F470B"/>
    <w:rsid w:val="006F48CA"/>
    <w:rsid w:val="006F5054"/>
    <w:rsid w:val="006F52FA"/>
    <w:rsid w:val="006F5CF1"/>
    <w:rsid w:val="006F64FE"/>
    <w:rsid w:val="006F6539"/>
    <w:rsid w:val="006F6D66"/>
    <w:rsid w:val="006F724A"/>
    <w:rsid w:val="006F74F9"/>
    <w:rsid w:val="006F75E4"/>
    <w:rsid w:val="00700596"/>
    <w:rsid w:val="0070141F"/>
    <w:rsid w:val="0070160B"/>
    <w:rsid w:val="0070163C"/>
    <w:rsid w:val="0070194C"/>
    <w:rsid w:val="007020DD"/>
    <w:rsid w:val="007051B0"/>
    <w:rsid w:val="00705226"/>
    <w:rsid w:val="00705742"/>
    <w:rsid w:val="0070626A"/>
    <w:rsid w:val="007062C6"/>
    <w:rsid w:val="0070782A"/>
    <w:rsid w:val="00707BAE"/>
    <w:rsid w:val="0071024C"/>
    <w:rsid w:val="0071046C"/>
    <w:rsid w:val="00710EE5"/>
    <w:rsid w:val="0071184F"/>
    <w:rsid w:val="007120E2"/>
    <w:rsid w:val="00712A1B"/>
    <w:rsid w:val="007136AC"/>
    <w:rsid w:val="00714EEC"/>
    <w:rsid w:val="0071521C"/>
    <w:rsid w:val="00715C69"/>
    <w:rsid w:val="0071613B"/>
    <w:rsid w:val="007166C9"/>
    <w:rsid w:val="00717019"/>
    <w:rsid w:val="007175E3"/>
    <w:rsid w:val="00717DFC"/>
    <w:rsid w:val="00720A7B"/>
    <w:rsid w:val="0072240D"/>
    <w:rsid w:val="00722525"/>
    <w:rsid w:val="00722C97"/>
    <w:rsid w:val="007235CF"/>
    <w:rsid w:val="007246EE"/>
    <w:rsid w:val="00724726"/>
    <w:rsid w:val="0072479D"/>
    <w:rsid w:val="007264D9"/>
    <w:rsid w:val="00726B8F"/>
    <w:rsid w:val="00726F34"/>
    <w:rsid w:val="00727639"/>
    <w:rsid w:val="00727E1A"/>
    <w:rsid w:val="00731663"/>
    <w:rsid w:val="00731703"/>
    <w:rsid w:val="007321DD"/>
    <w:rsid w:val="00732300"/>
    <w:rsid w:val="0073380C"/>
    <w:rsid w:val="0073387F"/>
    <w:rsid w:val="00733F40"/>
    <w:rsid w:val="00734794"/>
    <w:rsid w:val="00734D30"/>
    <w:rsid w:val="00734D9A"/>
    <w:rsid w:val="00734F05"/>
    <w:rsid w:val="00736FE4"/>
    <w:rsid w:val="007370B1"/>
    <w:rsid w:val="007374F6"/>
    <w:rsid w:val="00737788"/>
    <w:rsid w:val="00740C8A"/>
    <w:rsid w:val="00740F17"/>
    <w:rsid w:val="00741685"/>
    <w:rsid w:val="00741CD2"/>
    <w:rsid w:val="00741F39"/>
    <w:rsid w:val="00742367"/>
    <w:rsid w:val="00742EC0"/>
    <w:rsid w:val="007438FB"/>
    <w:rsid w:val="0074401E"/>
    <w:rsid w:val="0074429B"/>
    <w:rsid w:val="00744594"/>
    <w:rsid w:val="0074497E"/>
    <w:rsid w:val="0074645A"/>
    <w:rsid w:val="0074658D"/>
    <w:rsid w:val="007465A3"/>
    <w:rsid w:val="00746840"/>
    <w:rsid w:val="00746A35"/>
    <w:rsid w:val="00747083"/>
    <w:rsid w:val="00747653"/>
    <w:rsid w:val="00747880"/>
    <w:rsid w:val="00747DE8"/>
    <w:rsid w:val="00751052"/>
    <w:rsid w:val="00751F42"/>
    <w:rsid w:val="00751F5B"/>
    <w:rsid w:val="007524E0"/>
    <w:rsid w:val="0075290A"/>
    <w:rsid w:val="00752E9E"/>
    <w:rsid w:val="00752FED"/>
    <w:rsid w:val="0075318D"/>
    <w:rsid w:val="0075335F"/>
    <w:rsid w:val="00753D0A"/>
    <w:rsid w:val="00754659"/>
    <w:rsid w:val="00754DBA"/>
    <w:rsid w:val="00755604"/>
    <w:rsid w:val="0075642C"/>
    <w:rsid w:val="00756CCE"/>
    <w:rsid w:val="00756E9E"/>
    <w:rsid w:val="00756ED2"/>
    <w:rsid w:val="00756F7F"/>
    <w:rsid w:val="00757279"/>
    <w:rsid w:val="007579C6"/>
    <w:rsid w:val="00757AB1"/>
    <w:rsid w:val="00757FD8"/>
    <w:rsid w:val="00760272"/>
    <w:rsid w:val="00760796"/>
    <w:rsid w:val="00761650"/>
    <w:rsid w:val="007631EA"/>
    <w:rsid w:val="0076336C"/>
    <w:rsid w:val="0076470D"/>
    <w:rsid w:val="007654AA"/>
    <w:rsid w:val="00766622"/>
    <w:rsid w:val="00766B0C"/>
    <w:rsid w:val="00766B61"/>
    <w:rsid w:val="0076735C"/>
    <w:rsid w:val="00767368"/>
    <w:rsid w:val="00767BD4"/>
    <w:rsid w:val="00767E54"/>
    <w:rsid w:val="00770281"/>
    <w:rsid w:val="0077044F"/>
    <w:rsid w:val="00770913"/>
    <w:rsid w:val="00770BCD"/>
    <w:rsid w:val="0077113B"/>
    <w:rsid w:val="00771437"/>
    <w:rsid w:val="00772914"/>
    <w:rsid w:val="00772FD3"/>
    <w:rsid w:val="00773F27"/>
    <w:rsid w:val="007742EB"/>
    <w:rsid w:val="00774425"/>
    <w:rsid w:val="00774CF7"/>
    <w:rsid w:val="00775418"/>
    <w:rsid w:val="007754B7"/>
    <w:rsid w:val="00775917"/>
    <w:rsid w:val="00776992"/>
    <w:rsid w:val="00776E65"/>
    <w:rsid w:val="0077721B"/>
    <w:rsid w:val="007778F9"/>
    <w:rsid w:val="00777C98"/>
    <w:rsid w:val="007800F9"/>
    <w:rsid w:val="00780595"/>
    <w:rsid w:val="007806D9"/>
    <w:rsid w:val="00780A5A"/>
    <w:rsid w:val="007810CB"/>
    <w:rsid w:val="007811A3"/>
    <w:rsid w:val="00781508"/>
    <w:rsid w:val="00781A26"/>
    <w:rsid w:val="00781DE2"/>
    <w:rsid w:val="00781EBC"/>
    <w:rsid w:val="0078207B"/>
    <w:rsid w:val="007820C2"/>
    <w:rsid w:val="007825FC"/>
    <w:rsid w:val="00782633"/>
    <w:rsid w:val="00783BFD"/>
    <w:rsid w:val="00785537"/>
    <w:rsid w:val="007859F0"/>
    <w:rsid w:val="00785A3B"/>
    <w:rsid w:val="0078619B"/>
    <w:rsid w:val="00786212"/>
    <w:rsid w:val="0078655E"/>
    <w:rsid w:val="00786ECB"/>
    <w:rsid w:val="00787204"/>
    <w:rsid w:val="0079110A"/>
    <w:rsid w:val="00791B3D"/>
    <w:rsid w:val="007926C1"/>
    <w:rsid w:val="00793664"/>
    <w:rsid w:val="00795373"/>
    <w:rsid w:val="0079574B"/>
    <w:rsid w:val="0079578A"/>
    <w:rsid w:val="00795979"/>
    <w:rsid w:val="00795E90"/>
    <w:rsid w:val="00796163"/>
    <w:rsid w:val="007961E1"/>
    <w:rsid w:val="0079632A"/>
    <w:rsid w:val="00796767"/>
    <w:rsid w:val="00797585"/>
    <w:rsid w:val="007A091E"/>
    <w:rsid w:val="007A10E1"/>
    <w:rsid w:val="007A1361"/>
    <w:rsid w:val="007A2472"/>
    <w:rsid w:val="007A392F"/>
    <w:rsid w:val="007A3D8B"/>
    <w:rsid w:val="007A4949"/>
    <w:rsid w:val="007A4B9F"/>
    <w:rsid w:val="007A4EBC"/>
    <w:rsid w:val="007A4EBD"/>
    <w:rsid w:val="007A5272"/>
    <w:rsid w:val="007A6069"/>
    <w:rsid w:val="007A6B6B"/>
    <w:rsid w:val="007A6C07"/>
    <w:rsid w:val="007A76FB"/>
    <w:rsid w:val="007A798D"/>
    <w:rsid w:val="007A7D61"/>
    <w:rsid w:val="007A7EB5"/>
    <w:rsid w:val="007B03A7"/>
    <w:rsid w:val="007B0606"/>
    <w:rsid w:val="007B0D59"/>
    <w:rsid w:val="007B13F4"/>
    <w:rsid w:val="007B1546"/>
    <w:rsid w:val="007B2592"/>
    <w:rsid w:val="007B29D3"/>
    <w:rsid w:val="007B3722"/>
    <w:rsid w:val="007B42A1"/>
    <w:rsid w:val="007B6887"/>
    <w:rsid w:val="007B6AB2"/>
    <w:rsid w:val="007B7217"/>
    <w:rsid w:val="007B75B6"/>
    <w:rsid w:val="007B7C4B"/>
    <w:rsid w:val="007C01F4"/>
    <w:rsid w:val="007C037D"/>
    <w:rsid w:val="007C0A4F"/>
    <w:rsid w:val="007C0BAC"/>
    <w:rsid w:val="007C11FC"/>
    <w:rsid w:val="007C1442"/>
    <w:rsid w:val="007C1A27"/>
    <w:rsid w:val="007C1CFF"/>
    <w:rsid w:val="007C2035"/>
    <w:rsid w:val="007C2F10"/>
    <w:rsid w:val="007C3D73"/>
    <w:rsid w:val="007C46BC"/>
    <w:rsid w:val="007C54E2"/>
    <w:rsid w:val="007C5E1D"/>
    <w:rsid w:val="007C5F73"/>
    <w:rsid w:val="007C70C1"/>
    <w:rsid w:val="007C75AC"/>
    <w:rsid w:val="007C7EF3"/>
    <w:rsid w:val="007D0FD3"/>
    <w:rsid w:val="007D241A"/>
    <w:rsid w:val="007D248C"/>
    <w:rsid w:val="007D2CE1"/>
    <w:rsid w:val="007D3191"/>
    <w:rsid w:val="007D3495"/>
    <w:rsid w:val="007D3CFD"/>
    <w:rsid w:val="007D592E"/>
    <w:rsid w:val="007D5AAD"/>
    <w:rsid w:val="007D5CB8"/>
    <w:rsid w:val="007D5FED"/>
    <w:rsid w:val="007D7223"/>
    <w:rsid w:val="007E1CDE"/>
    <w:rsid w:val="007E2137"/>
    <w:rsid w:val="007E2C31"/>
    <w:rsid w:val="007E36E1"/>
    <w:rsid w:val="007E3F68"/>
    <w:rsid w:val="007E40F1"/>
    <w:rsid w:val="007E44A5"/>
    <w:rsid w:val="007E4C8D"/>
    <w:rsid w:val="007E551C"/>
    <w:rsid w:val="007E555D"/>
    <w:rsid w:val="007E66A0"/>
    <w:rsid w:val="007E6B36"/>
    <w:rsid w:val="007E7634"/>
    <w:rsid w:val="007E789B"/>
    <w:rsid w:val="007E799E"/>
    <w:rsid w:val="007E7B4D"/>
    <w:rsid w:val="007E7EF9"/>
    <w:rsid w:val="007F0505"/>
    <w:rsid w:val="007F111D"/>
    <w:rsid w:val="007F15E4"/>
    <w:rsid w:val="007F1B7B"/>
    <w:rsid w:val="007F24D4"/>
    <w:rsid w:val="007F3874"/>
    <w:rsid w:val="007F456B"/>
    <w:rsid w:val="007F583F"/>
    <w:rsid w:val="007F5ABA"/>
    <w:rsid w:val="007F5B38"/>
    <w:rsid w:val="007F5B93"/>
    <w:rsid w:val="00800897"/>
    <w:rsid w:val="008008EB"/>
    <w:rsid w:val="00801948"/>
    <w:rsid w:val="008035BA"/>
    <w:rsid w:val="008042A9"/>
    <w:rsid w:val="00804367"/>
    <w:rsid w:val="008049B4"/>
    <w:rsid w:val="00804AA8"/>
    <w:rsid w:val="00804C65"/>
    <w:rsid w:val="00805968"/>
    <w:rsid w:val="00806B9C"/>
    <w:rsid w:val="00806E97"/>
    <w:rsid w:val="00807047"/>
    <w:rsid w:val="0080707E"/>
    <w:rsid w:val="0081013C"/>
    <w:rsid w:val="008105AD"/>
    <w:rsid w:val="0081078F"/>
    <w:rsid w:val="00811A01"/>
    <w:rsid w:val="00811E95"/>
    <w:rsid w:val="00811FF5"/>
    <w:rsid w:val="0081260F"/>
    <w:rsid w:val="008129C2"/>
    <w:rsid w:val="00812EC0"/>
    <w:rsid w:val="00813452"/>
    <w:rsid w:val="008135B6"/>
    <w:rsid w:val="00813A19"/>
    <w:rsid w:val="00813A21"/>
    <w:rsid w:val="008141F7"/>
    <w:rsid w:val="00814ACA"/>
    <w:rsid w:val="008153D9"/>
    <w:rsid w:val="0081549C"/>
    <w:rsid w:val="00816742"/>
    <w:rsid w:val="00816A18"/>
    <w:rsid w:val="008171ED"/>
    <w:rsid w:val="008178C7"/>
    <w:rsid w:val="008201AE"/>
    <w:rsid w:val="008206F6"/>
    <w:rsid w:val="00820968"/>
    <w:rsid w:val="00820BC9"/>
    <w:rsid w:val="00820E69"/>
    <w:rsid w:val="0082169E"/>
    <w:rsid w:val="008224D0"/>
    <w:rsid w:val="00822C14"/>
    <w:rsid w:val="00823653"/>
    <w:rsid w:val="008239D1"/>
    <w:rsid w:val="00823B8A"/>
    <w:rsid w:val="00824F0A"/>
    <w:rsid w:val="00826083"/>
    <w:rsid w:val="0082608D"/>
    <w:rsid w:val="00826C66"/>
    <w:rsid w:val="008305F3"/>
    <w:rsid w:val="0083082B"/>
    <w:rsid w:val="00830AE2"/>
    <w:rsid w:val="00830F92"/>
    <w:rsid w:val="00831C20"/>
    <w:rsid w:val="008320E0"/>
    <w:rsid w:val="008324D4"/>
    <w:rsid w:val="00832672"/>
    <w:rsid w:val="008339BE"/>
    <w:rsid w:val="00834039"/>
    <w:rsid w:val="00834974"/>
    <w:rsid w:val="00834BFB"/>
    <w:rsid w:val="008351DE"/>
    <w:rsid w:val="00835472"/>
    <w:rsid w:val="00836696"/>
    <w:rsid w:val="0083674F"/>
    <w:rsid w:val="00836FAE"/>
    <w:rsid w:val="008373A3"/>
    <w:rsid w:val="008373F7"/>
    <w:rsid w:val="008374CE"/>
    <w:rsid w:val="00837523"/>
    <w:rsid w:val="008375DE"/>
    <w:rsid w:val="00837A58"/>
    <w:rsid w:val="00837D45"/>
    <w:rsid w:val="00840057"/>
    <w:rsid w:val="0084006A"/>
    <w:rsid w:val="00840390"/>
    <w:rsid w:val="00840421"/>
    <w:rsid w:val="00840705"/>
    <w:rsid w:val="00840898"/>
    <w:rsid w:val="00840B58"/>
    <w:rsid w:val="00840E9E"/>
    <w:rsid w:val="0084115E"/>
    <w:rsid w:val="00841165"/>
    <w:rsid w:val="00842FE4"/>
    <w:rsid w:val="008435D6"/>
    <w:rsid w:val="0084429C"/>
    <w:rsid w:val="00845285"/>
    <w:rsid w:val="008453DF"/>
    <w:rsid w:val="00845B76"/>
    <w:rsid w:val="008502C1"/>
    <w:rsid w:val="0085064A"/>
    <w:rsid w:val="00850E60"/>
    <w:rsid w:val="0085161B"/>
    <w:rsid w:val="00851C96"/>
    <w:rsid w:val="008521D4"/>
    <w:rsid w:val="0085250B"/>
    <w:rsid w:val="00852880"/>
    <w:rsid w:val="008529AF"/>
    <w:rsid w:val="0085378F"/>
    <w:rsid w:val="008539AE"/>
    <w:rsid w:val="00853CA2"/>
    <w:rsid w:val="00854559"/>
    <w:rsid w:val="00854638"/>
    <w:rsid w:val="0085501C"/>
    <w:rsid w:val="0085539A"/>
    <w:rsid w:val="008553A9"/>
    <w:rsid w:val="00855414"/>
    <w:rsid w:val="0085641C"/>
    <w:rsid w:val="00856F8B"/>
    <w:rsid w:val="00856FDD"/>
    <w:rsid w:val="008574F1"/>
    <w:rsid w:val="008575EC"/>
    <w:rsid w:val="00857868"/>
    <w:rsid w:val="00857941"/>
    <w:rsid w:val="00860C75"/>
    <w:rsid w:val="008619F5"/>
    <w:rsid w:val="00862659"/>
    <w:rsid w:val="0086412B"/>
    <w:rsid w:val="00864670"/>
    <w:rsid w:val="00864CDB"/>
    <w:rsid w:val="00864EE2"/>
    <w:rsid w:val="00865B4C"/>
    <w:rsid w:val="0086617B"/>
    <w:rsid w:val="008665B1"/>
    <w:rsid w:val="0086678C"/>
    <w:rsid w:val="008668CA"/>
    <w:rsid w:val="00866C42"/>
    <w:rsid w:val="00866DE6"/>
    <w:rsid w:val="008672DA"/>
    <w:rsid w:val="00867639"/>
    <w:rsid w:val="0086777C"/>
    <w:rsid w:val="00867C9A"/>
    <w:rsid w:val="00867F29"/>
    <w:rsid w:val="008715FE"/>
    <w:rsid w:val="00871866"/>
    <w:rsid w:val="00871C30"/>
    <w:rsid w:val="00871C35"/>
    <w:rsid w:val="00872C02"/>
    <w:rsid w:val="0087378A"/>
    <w:rsid w:val="00874A5A"/>
    <w:rsid w:val="00874BF0"/>
    <w:rsid w:val="0087568C"/>
    <w:rsid w:val="00875706"/>
    <w:rsid w:val="00875812"/>
    <w:rsid w:val="0087601D"/>
    <w:rsid w:val="008761CC"/>
    <w:rsid w:val="0087624B"/>
    <w:rsid w:val="00876750"/>
    <w:rsid w:val="00877A41"/>
    <w:rsid w:val="00877B52"/>
    <w:rsid w:val="008825D8"/>
    <w:rsid w:val="00882DD0"/>
    <w:rsid w:val="00882E17"/>
    <w:rsid w:val="0088360A"/>
    <w:rsid w:val="008841EF"/>
    <w:rsid w:val="008844C9"/>
    <w:rsid w:val="0088495D"/>
    <w:rsid w:val="008849F6"/>
    <w:rsid w:val="0088555A"/>
    <w:rsid w:val="00885A3F"/>
    <w:rsid w:val="00886577"/>
    <w:rsid w:val="00886652"/>
    <w:rsid w:val="00886C36"/>
    <w:rsid w:val="00886CAF"/>
    <w:rsid w:val="00887BF6"/>
    <w:rsid w:val="00887ED1"/>
    <w:rsid w:val="008912D0"/>
    <w:rsid w:val="00891356"/>
    <w:rsid w:val="00891993"/>
    <w:rsid w:val="008939B5"/>
    <w:rsid w:val="00893A75"/>
    <w:rsid w:val="00893DDC"/>
    <w:rsid w:val="0089452E"/>
    <w:rsid w:val="00894978"/>
    <w:rsid w:val="00895B9A"/>
    <w:rsid w:val="00897A91"/>
    <w:rsid w:val="008A07D3"/>
    <w:rsid w:val="008A08D9"/>
    <w:rsid w:val="008A0E00"/>
    <w:rsid w:val="008A1458"/>
    <w:rsid w:val="008A19F7"/>
    <w:rsid w:val="008A1AC0"/>
    <w:rsid w:val="008A1D42"/>
    <w:rsid w:val="008A315A"/>
    <w:rsid w:val="008A318D"/>
    <w:rsid w:val="008A478A"/>
    <w:rsid w:val="008A4CBF"/>
    <w:rsid w:val="008A4E1B"/>
    <w:rsid w:val="008A5140"/>
    <w:rsid w:val="008A58CA"/>
    <w:rsid w:val="008A5920"/>
    <w:rsid w:val="008A5BF4"/>
    <w:rsid w:val="008A5D3C"/>
    <w:rsid w:val="008A5FF0"/>
    <w:rsid w:val="008A61D0"/>
    <w:rsid w:val="008A6F8A"/>
    <w:rsid w:val="008A7108"/>
    <w:rsid w:val="008B0152"/>
    <w:rsid w:val="008B0A90"/>
    <w:rsid w:val="008B0B11"/>
    <w:rsid w:val="008B121E"/>
    <w:rsid w:val="008B1492"/>
    <w:rsid w:val="008B1F87"/>
    <w:rsid w:val="008B32FB"/>
    <w:rsid w:val="008B335A"/>
    <w:rsid w:val="008B3446"/>
    <w:rsid w:val="008B41D3"/>
    <w:rsid w:val="008B42A0"/>
    <w:rsid w:val="008B4D6F"/>
    <w:rsid w:val="008B58BC"/>
    <w:rsid w:val="008B6547"/>
    <w:rsid w:val="008B6613"/>
    <w:rsid w:val="008B72C2"/>
    <w:rsid w:val="008B7E19"/>
    <w:rsid w:val="008C09F9"/>
    <w:rsid w:val="008C0ABF"/>
    <w:rsid w:val="008C0BCF"/>
    <w:rsid w:val="008C3397"/>
    <w:rsid w:val="008C3C54"/>
    <w:rsid w:val="008C4E68"/>
    <w:rsid w:val="008C5A21"/>
    <w:rsid w:val="008C5F34"/>
    <w:rsid w:val="008C6207"/>
    <w:rsid w:val="008C6CDD"/>
    <w:rsid w:val="008C71AE"/>
    <w:rsid w:val="008C74A0"/>
    <w:rsid w:val="008D098A"/>
    <w:rsid w:val="008D1664"/>
    <w:rsid w:val="008D1F56"/>
    <w:rsid w:val="008D28A6"/>
    <w:rsid w:val="008D2BEB"/>
    <w:rsid w:val="008D2FB3"/>
    <w:rsid w:val="008D30E8"/>
    <w:rsid w:val="008D3D03"/>
    <w:rsid w:val="008D45AD"/>
    <w:rsid w:val="008D541D"/>
    <w:rsid w:val="008D5EA2"/>
    <w:rsid w:val="008D6300"/>
    <w:rsid w:val="008D6FA9"/>
    <w:rsid w:val="008E0296"/>
    <w:rsid w:val="008E0877"/>
    <w:rsid w:val="008E0FEE"/>
    <w:rsid w:val="008E13C9"/>
    <w:rsid w:val="008E1C70"/>
    <w:rsid w:val="008E34FB"/>
    <w:rsid w:val="008E386E"/>
    <w:rsid w:val="008E3A47"/>
    <w:rsid w:val="008E3F93"/>
    <w:rsid w:val="008E41C1"/>
    <w:rsid w:val="008E5568"/>
    <w:rsid w:val="008E61F2"/>
    <w:rsid w:val="008E6A9C"/>
    <w:rsid w:val="008E7073"/>
    <w:rsid w:val="008E788F"/>
    <w:rsid w:val="008F028B"/>
    <w:rsid w:val="008F07AA"/>
    <w:rsid w:val="008F0DE8"/>
    <w:rsid w:val="008F0EDD"/>
    <w:rsid w:val="008F133D"/>
    <w:rsid w:val="008F2001"/>
    <w:rsid w:val="008F236D"/>
    <w:rsid w:val="008F23D4"/>
    <w:rsid w:val="008F247F"/>
    <w:rsid w:val="008F2515"/>
    <w:rsid w:val="008F285A"/>
    <w:rsid w:val="008F2D63"/>
    <w:rsid w:val="008F3A5F"/>
    <w:rsid w:val="008F3F45"/>
    <w:rsid w:val="008F4986"/>
    <w:rsid w:val="008F4F2B"/>
    <w:rsid w:val="008F5537"/>
    <w:rsid w:val="008F5FFE"/>
    <w:rsid w:val="008F642D"/>
    <w:rsid w:val="008F661D"/>
    <w:rsid w:val="008F7309"/>
    <w:rsid w:val="008F759F"/>
    <w:rsid w:val="00900203"/>
    <w:rsid w:val="009011F6"/>
    <w:rsid w:val="00902C6C"/>
    <w:rsid w:val="00903268"/>
    <w:rsid w:val="00903781"/>
    <w:rsid w:val="009042F1"/>
    <w:rsid w:val="00904F8D"/>
    <w:rsid w:val="009052DE"/>
    <w:rsid w:val="009053C4"/>
    <w:rsid w:val="009054DF"/>
    <w:rsid w:val="00905C58"/>
    <w:rsid w:val="00907CC2"/>
    <w:rsid w:val="00910929"/>
    <w:rsid w:val="00910C02"/>
    <w:rsid w:val="0091109C"/>
    <w:rsid w:val="009124AE"/>
    <w:rsid w:val="00912C67"/>
    <w:rsid w:val="00913898"/>
    <w:rsid w:val="0091416D"/>
    <w:rsid w:val="009144D9"/>
    <w:rsid w:val="00914C90"/>
    <w:rsid w:val="00914D3A"/>
    <w:rsid w:val="0091577F"/>
    <w:rsid w:val="009172E5"/>
    <w:rsid w:val="00917539"/>
    <w:rsid w:val="00917A1A"/>
    <w:rsid w:val="00920C8E"/>
    <w:rsid w:val="00920D1A"/>
    <w:rsid w:val="009212AF"/>
    <w:rsid w:val="00922635"/>
    <w:rsid w:val="00923243"/>
    <w:rsid w:val="0092388D"/>
    <w:rsid w:val="009239D6"/>
    <w:rsid w:val="009240B5"/>
    <w:rsid w:val="0092512A"/>
    <w:rsid w:val="009252F0"/>
    <w:rsid w:val="00926859"/>
    <w:rsid w:val="0092693C"/>
    <w:rsid w:val="00926A07"/>
    <w:rsid w:val="00927A9F"/>
    <w:rsid w:val="00927B1E"/>
    <w:rsid w:val="009309F1"/>
    <w:rsid w:val="00930D0F"/>
    <w:rsid w:val="00930EAD"/>
    <w:rsid w:val="0093187D"/>
    <w:rsid w:val="0093200B"/>
    <w:rsid w:val="00933A38"/>
    <w:rsid w:val="00933F0A"/>
    <w:rsid w:val="00935902"/>
    <w:rsid w:val="009359D5"/>
    <w:rsid w:val="00935BF9"/>
    <w:rsid w:val="0093779E"/>
    <w:rsid w:val="00937864"/>
    <w:rsid w:val="00937B87"/>
    <w:rsid w:val="0094010B"/>
    <w:rsid w:val="00941471"/>
    <w:rsid w:val="00941817"/>
    <w:rsid w:val="00941E07"/>
    <w:rsid w:val="00942002"/>
    <w:rsid w:val="00942B15"/>
    <w:rsid w:val="009434D5"/>
    <w:rsid w:val="00943ADF"/>
    <w:rsid w:val="00943C6F"/>
    <w:rsid w:val="00944178"/>
    <w:rsid w:val="00944236"/>
    <w:rsid w:val="00944599"/>
    <w:rsid w:val="009449AB"/>
    <w:rsid w:val="00944A14"/>
    <w:rsid w:val="00944B40"/>
    <w:rsid w:val="00945C42"/>
    <w:rsid w:val="00945E35"/>
    <w:rsid w:val="0094610E"/>
    <w:rsid w:val="0094653D"/>
    <w:rsid w:val="00947AAC"/>
    <w:rsid w:val="0095057C"/>
    <w:rsid w:val="00950737"/>
    <w:rsid w:val="00950889"/>
    <w:rsid w:val="00950A6B"/>
    <w:rsid w:val="00950DD9"/>
    <w:rsid w:val="00952258"/>
    <w:rsid w:val="0095268E"/>
    <w:rsid w:val="00952B77"/>
    <w:rsid w:val="00953B9A"/>
    <w:rsid w:val="009546AC"/>
    <w:rsid w:val="0095482D"/>
    <w:rsid w:val="00954D01"/>
    <w:rsid w:val="00954D92"/>
    <w:rsid w:val="00954E95"/>
    <w:rsid w:val="009557AA"/>
    <w:rsid w:val="00955900"/>
    <w:rsid w:val="00955A2A"/>
    <w:rsid w:val="00955BB0"/>
    <w:rsid w:val="00956267"/>
    <w:rsid w:val="009564BF"/>
    <w:rsid w:val="0095666F"/>
    <w:rsid w:val="00956BCE"/>
    <w:rsid w:val="00956F50"/>
    <w:rsid w:val="009573C7"/>
    <w:rsid w:val="009604FB"/>
    <w:rsid w:val="00960891"/>
    <w:rsid w:val="0096170C"/>
    <w:rsid w:val="00961B16"/>
    <w:rsid w:val="0096219F"/>
    <w:rsid w:val="00962207"/>
    <w:rsid w:val="00962394"/>
    <w:rsid w:val="00962A39"/>
    <w:rsid w:val="00962E9E"/>
    <w:rsid w:val="00963113"/>
    <w:rsid w:val="00963542"/>
    <w:rsid w:val="00963CE5"/>
    <w:rsid w:val="00963E14"/>
    <w:rsid w:val="0096402F"/>
    <w:rsid w:val="009656CA"/>
    <w:rsid w:val="00965771"/>
    <w:rsid w:val="009660BF"/>
    <w:rsid w:val="009671B0"/>
    <w:rsid w:val="0096784C"/>
    <w:rsid w:val="009700F2"/>
    <w:rsid w:val="00971487"/>
    <w:rsid w:val="00972377"/>
    <w:rsid w:val="00973301"/>
    <w:rsid w:val="00973F00"/>
    <w:rsid w:val="0097499B"/>
    <w:rsid w:val="00974E04"/>
    <w:rsid w:val="009753A2"/>
    <w:rsid w:val="009759EC"/>
    <w:rsid w:val="00975FAA"/>
    <w:rsid w:val="0097641C"/>
    <w:rsid w:val="00976CF8"/>
    <w:rsid w:val="009777BF"/>
    <w:rsid w:val="00977A34"/>
    <w:rsid w:val="00977E2F"/>
    <w:rsid w:val="0098031C"/>
    <w:rsid w:val="009808E8"/>
    <w:rsid w:val="009812DE"/>
    <w:rsid w:val="00981F9E"/>
    <w:rsid w:val="009826F5"/>
    <w:rsid w:val="009827E9"/>
    <w:rsid w:val="0098281C"/>
    <w:rsid w:val="0098317F"/>
    <w:rsid w:val="009838E5"/>
    <w:rsid w:val="00984261"/>
    <w:rsid w:val="009865CE"/>
    <w:rsid w:val="00986B96"/>
    <w:rsid w:val="009873E2"/>
    <w:rsid w:val="0099207D"/>
    <w:rsid w:val="009927CE"/>
    <w:rsid w:val="00992E3C"/>
    <w:rsid w:val="009933A3"/>
    <w:rsid w:val="00993DED"/>
    <w:rsid w:val="0099436F"/>
    <w:rsid w:val="009959C7"/>
    <w:rsid w:val="00996503"/>
    <w:rsid w:val="00996FCB"/>
    <w:rsid w:val="0099730E"/>
    <w:rsid w:val="0099761F"/>
    <w:rsid w:val="0099782C"/>
    <w:rsid w:val="00997BDE"/>
    <w:rsid w:val="009A0741"/>
    <w:rsid w:val="009A0C8E"/>
    <w:rsid w:val="009A14A1"/>
    <w:rsid w:val="009A150D"/>
    <w:rsid w:val="009A168F"/>
    <w:rsid w:val="009A225F"/>
    <w:rsid w:val="009A29FD"/>
    <w:rsid w:val="009A2E9F"/>
    <w:rsid w:val="009A3084"/>
    <w:rsid w:val="009A44AA"/>
    <w:rsid w:val="009A6C40"/>
    <w:rsid w:val="009A6D56"/>
    <w:rsid w:val="009A76BC"/>
    <w:rsid w:val="009A7BA9"/>
    <w:rsid w:val="009B1794"/>
    <w:rsid w:val="009B220D"/>
    <w:rsid w:val="009B3077"/>
    <w:rsid w:val="009B36AD"/>
    <w:rsid w:val="009B3949"/>
    <w:rsid w:val="009B4D85"/>
    <w:rsid w:val="009B536E"/>
    <w:rsid w:val="009B55B2"/>
    <w:rsid w:val="009B5E88"/>
    <w:rsid w:val="009B6BF9"/>
    <w:rsid w:val="009B7983"/>
    <w:rsid w:val="009C07F6"/>
    <w:rsid w:val="009C123E"/>
    <w:rsid w:val="009C167C"/>
    <w:rsid w:val="009C1B10"/>
    <w:rsid w:val="009C1FA6"/>
    <w:rsid w:val="009C25F4"/>
    <w:rsid w:val="009C2F17"/>
    <w:rsid w:val="009C342A"/>
    <w:rsid w:val="009C3E2C"/>
    <w:rsid w:val="009C406A"/>
    <w:rsid w:val="009C453A"/>
    <w:rsid w:val="009C478F"/>
    <w:rsid w:val="009C4A93"/>
    <w:rsid w:val="009C566D"/>
    <w:rsid w:val="009C602B"/>
    <w:rsid w:val="009C6677"/>
    <w:rsid w:val="009C6958"/>
    <w:rsid w:val="009C6AF5"/>
    <w:rsid w:val="009C7B2B"/>
    <w:rsid w:val="009D16E2"/>
    <w:rsid w:val="009D17CB"/>
    <w:rsid w:val="009D1886"/>
    <w:rsid w:val="009D2273"/>
    <w:rsid w:val="009D23B9"/>
    <w:rsid w:val="009D2488"/>
    <w:rsid w:val="009D328D"/>
    <w:rsid w:val="009D408C"/>
    <w:rsid w:val="009D45CC"/>
    <w:rsid w:val="009D4DFD"/>
    <w:rsid w:val="009D506D"/>
    <w:rsid w:val="009D510E"/>
    <w:rsid w:val="009D5EF0"/>
    <w:rsid w:val="009D6F88"/>
    <w:rsid w:val="009D7100"/>
    <w:rsid w:val="009E0F81"/>
    <w:rsid w:val="009E1464"/>
    <w:rsid w:val="009E1F2F"/>
    <w:rsid w:val="009E24C8"/>
    <w:rsid w:val="009E260A"/>
    <w:rsid w:val="009E3358"/>
    <w:rsid w:val="009E3785"/>
    <w:rsid w:val="009E38FC"/>
    <w:rsid w:val="009E4A00"/>
    <w:rsid w:val="009E4B35"/>
    <w:rsid w:val="009E4EBB"/>
    <w:rsid w:val="009E549B"/>
    <w:rsid w:val="009E55EE"/>
    <w:rsid w:val="009E5AD1"/>
    <w:rsid w:val="009E7917"/>
    <w:rsid w:val="009F02EB"/>
    <w:rsid w:val="009F0F45"/>
    <w:rsid w:val="009F1534"/>
    <w:rsid w:val="009F1DC7"/>
    <w:rsid w:val="009F2B81"/>
    <w:rsid w:val="009F33B6"/>
    <w:rsid w:val="009F34A9"/>
    <w:rsid w:val="009F3754"/>
    <w:rsid w:val="009F4655"/>
    <w:rsid w:val="009F57BD"/>
    <w:rsid w:val="009F5936"/>
    <w:rsid w:val="009F5D27"/>
    <w:rsid w:val="009F626B"/>
    <w:rsid w:val="009F695E"/>
    <w:rsid w:val="009F6E71"/>
    <w:rsid w:val="009F740F"/>
    <w:rsid w:val="009F7780"/>
    <w:rsid w:val="009F7B7D"/>
    <w:rsid w:val="00A00394"/>
    <w:rsid w:val="00A00B76"/>
    <w:rsid w:val="00A00FFA"/>
    <w:rsid w:val="00A01021"/>
    <w:rsid w:val="00A012BC"/>
    <w:rsid w:val="00A01A35"/>
    <w:rsid w:val="00A01EFB"/>
    <w:rsid w:val="00A023C3"/>
    <w:rsid w:val="00A02911"/>
    <w:rsid w:val="00A03321"/>
    <w:rsid w:val="00A04D16"/>
    <w:rsid w:val="00A05504"/>
    <w:rsid w:val="00A05B38"/>
    <w:rsid w:val="00A05DF9"/>
    <w:rsid w:val="00A06DC6"/>
    <w:rsid w:val="00A07222"/>
    <w:rsid w:val="00A07E7D"/>
    <w:rsid w:val="00A106CC"/>
    <w:rsid w:val="00A10C65"/>
    <w:rsid w:val="00A11DCE"/>
    <w:rsid w:val="00A126F5"/>
    <w:rsid w:val="00A12861"/>
    <w:rsid w:val="00A12925"/>
    <w:rsid w:val="00A13806"/>
    <w:rsid w:val="00A144F9"/>
    <w:rsid w:val="00A14835"/>
    <w:rsid w:val="00A14CB4"/>
    <w:rsid w:val="00A14CC6"/>
    <w:rsid w:val="00A152BA"/>
    <w:rsid w:val="00A16375"/>
    <w:rsid w:val="00A16F49"/>
    <w:rsid w:val="00A1748B"/>
    <w:rsid w:val="00A21C26"/>
    <w:rsid w:val="00A22683"/>
    <w:rsid w:val="00A22841"/>
    <w:rsid w:val="00A234A0"/>
    <w:rsid w:val="00A249EA"/>
    <w:rsid w:val="00A25606"/>
    <w:rsid w:val="00A2564B"/>
    <w:rsid w:val="00A2578B"/>
    <w:rsid w:val="00A26880"/>
    <w:rsid w:val="00A27308"/>
    <w:rsid w:val="00A301D6"/>
    <w:rsid w:val="00A317E5"/>
    <w:rsid w:val="00A31ED8"/>
    <w:rsid w:val="00A3322A"/>
    <w:rsid w:val="00A33792"/>
    <w:rsid w:val="00A33CB7"/>
    <w:rsid w:val="00A34A1E"/>
    <w:rsid w:val="00A34FE2"/>
    <w:rsid w:val="00A35504"/>
    <w:rsid w:val="00A359F6"/>
    <w:rsid w:val="00A35DA9"/>
    <w:rsid w:val="00A35E86"/>
    <w:rsid w:val="00A360F6"/>
    <w:rsid w:val="00A3629D"/>
    <w:rsid w:val="00A36710"/>
    <w:rsid w:val="00A36787"/>
    <w:rsid w:val="00A36AD9"/>
    <w:rsid w:val="00A404AF"/>
    <w:rsid w:val="00A4089E"/>
    <w:rsid w:val="00A415A3"/>
    <w:rsid w:val="00A41EC6"/>
    <w:rsid w:val="00A421F4"/>
    <w:rsid w:val="00A42933"/>
    <w:rsid w:val="00A42A30"/>
    <w:rsid w:val="00A440C2"/>
    <w:rsid w:val="00A44117"/>
    <w:rsid w:val="00A446AA"/>
    <w:rsid w:val="00A448EE"/>
    <w:rsid w:val="00A44A99"/>
    <w:rsid w:val="00A44C78"/>
    <w:rsid w:val="00A45C9E"/>
    <w:rsid w:val="00A4633C"/>
    <w:rsid w:val="00A46D2E"/>
    <w:rsid w:val="00A47912"/>
    <w:rsid w:val="00A47AB0"/>
    <w:rsid w:val="00A47DEE"/>
    <w:rsid w:val="00A47E96"/>
    <w:rsid w:val="00A47F9D"/>
    <w:rsid w:val="00A506FD"/>
    <w:rsid w:val="00A50A6B"/>
    <w:rsid w:val="00A50BA1"/>
    <w:rsid w:val="00A51F37"/>
    <w:rsid w:val="00A520BE"/>
    <w:rsid w:val="00A526D4"/>
    <w:rsid w:val="00A52997"/>
    <w:rsid w:val="00A52B0F"/>
    <w:rsid w:val="00A5382F"/>
    <w:rsid w:val="00A5386E"/>
    <w:rsid w:val="00A53A60"/>
    <w:rsid w:val="00A54432"/>
    <w:rsid w:val="00A544D8"/>
    <w:rsid w:val="00A54C0A"/>
    <w:rsid w:val="00A55025"/>
    <w:rsid w:val="00A551B4"/>
    <w:rsid w:val="00A5647B"/>
    <w:rsid w:val="00A57D21"/>
    <w:rsid w:val="00A60233"/>
    <w:rsid w:val="00A609E9"/>
    <w:rsid w:val="00A60B2E"/>
    <w:rsid w:val="00A6379E"/>
    <w:rsid w:val="00A63C7C"/>
    <w:rsid w:val="00A6429F"/>
    <w:rsid w:val="00A642DB"/>
    <w:rsid w:val="00A6445B"/>
    <w:rsid w:val="00A65235"/>
    <w:rsid w:val="00A652C5"/>
    <w:rsid w:val="00A6685E"/>
    <w:rsid w:val="00A66FD2"/>
    <w:rsid w:val="00A67085"/>
    <w:rsid w:val="00A673F0"/>
    <w:rsid w:val="00A67697"/>
    <w:rsid w:val="00A67FE0"/>
    <w:rsid w:val="00A713FB"/>
    <w:rsid w:val="00A723BD"/>
    <w:rsid w:val="00A72E68"/>
    <w:rsid w:val="00A73143"/>
    <w:rsid w:val="00A737FE"/>
    <w:rsid w:val="00A749D5"/>
    <w:rsid w:val="00A74E74"/>
    <w:rsid w:val="00A758F0"/>
    <w:rsid w:val="00A762C1"/>
    <w:rsid w:val="00A767D1"/>
    <w:rsid w:val="00A76D0B"/>
    <w:rsid w:val="00A76F6C"/>
    <w:rsid w:val="00A779CD"/>
    <w:rsid w:val="00A77EF0"/>
    <w:rsid w:val="00A80116"/>
    <w:rsid w:val="00A8066A"/>
    <w:rsid w:val="00A819AC"/>
    <w:rsid w:val="00A81D2B"/>
    <w:rsid w:val="00A82264"/>
    <w:rsid w:val="00A8368F"/>
    <w:rsid w:val="00A84835"/>
    <w:rsid w:val="00A848CB"/>
    <w:rsid w:val="00A85150"/>
    <w:rsid w:val="00A867C6"/>
    <w:rsid w:val="00A86800"/>
    <w:rsid w:val="00A87093"/>
    <w:rsid w:val="00A87233"/>
    <w:rsid w:val="00A87333"/>
    <w:rsid w:val="00A8745D"/>
    <w:rsid w:val="00A878D6"/>
    <w:rsid w:val="00A90BB3"/>
    <w:rsid w:val="00A916E8"/>
    <w:rsid w:val="00A9208E"/>
    <w:rsid w:val="00A9285E"/>
    <w:rsid w:val="00A93751"/>
    <w:rsid w:val="00A93B1D"/>
    <w:rsid w:val="00A93C21"/>
    <w:rsid w:val="00A93DF1"/>
    <w:rsid w:val="00A94260"/>
    <w:rsid w:val="00A94B38"/>
    <w:rsid w:val="00A95041"/>
    <w:rsid w:val="00A951AE"/>
    <w:rsid w:val="00A9524F"/>
    <w:rsid w:val="00A95E9D"/>
    <w:rsid w:val="00A96E2F"/>
    <w:rsid w:val="00A97301"/>
    <w:rsid w:val="00A97584"/>
    <w:rsid w:val="00A97D23"/>
    <w:rsid w:val="00AA09B4"/>
    <w:rsid w:val="00AA0A48"/>
    <w:rsid w:val="00AA0BC5"/>
    <w:rsid w:val="00AA0D09"/>
    <w:rsid w:val="00AA1058"/>
    <w:rsid w:val="00AA1477"/>
    <w:rsid w:val="00AA166B"/>
    <w:rsid w:val="00AA320E"/>
    <w:rsid w:val="00AA379A"/>
    <w:rsid w:val="00AA3A2D"/>
    <w:rsid w:val="00AA423F"/>
    <w:rsid w:val="00AA45A8"/>
    <w:rsid w:val="00AA4DCF"/>
    <w:rsid w:val="00AA4E9C"/>
    <w:rsid w:val="00AA5019"/>
    <w:rsid w:val="00AA759D"/>
    <w:rsid w:val="00AA7A8C"/>
    <w:rsid w:val="00AB10E4"/>
    <w:rsid w:val="00AB1CDD"/>
    <w:rsid w:val="00AB2134"/>
    <w:rsid w:val="00AB3A42"/>
    <w:rsid w:val="00AB3B4E"/>
    <w:rsid w:val="00AB430B"/>
    <w:rsid w:val="00AB4BAC"/>
    <w:rsid w:val="00AB4E11"/>
    <w:rsid w:val="00AB5031"/>
    <w:rsid w:val="00AB52CE"/>
    <w:rsid w:val="00AB654F"/>
    <w:rsid w:val="00AB6C9C"/>
    <w:rsid w:val="00AB6F82"/>
    <w:rsid w:val="00AB7556"/>
    <w:rsid w:val="00AB7580"/>
    <w:rsid w:val="00AC00A8"/>
    <w:rsid w:val="00AC0C5E"/>
    <w:rsid w:val="00AC105E"/>
    <w:rsid w:val="00AC21E1"/>
    <w:rsid w:val="00AC2587"/>
    <w:rsid w:val="00AC36F6"/>
    <w:rsid w:val="00AC3BEE"/>
    <w:rsid w:val="00AC4303"/>
    <w:rsid w:val="00AC45B3"/>
    <w:rsid w:val="00AC6D7C"/>
    <w:rsid w:val="00AC7779"/>
    <w:rsid w:val="00AC7A25"/>
    <w:rsid w:val="00AD0078"/>
    <w:rsid w:val="00AD0603"/>
    <w:rsid w:val="00AD0BFA"/>
    <w:rsid w:val="00AD149D"/>
    <w:rsid w:val="00AD1B81"/>
    <w:rsid w:val="00AD20A6"/>
    <w:rsid w:val="00AD249F"/>
    <w:rsid w:val="00AD2752"/>
    <w:rsid w:val="00AD365E"/>
    <w:rsid w:val="00AD386D"/>
    <w:rsid w:val="00AD4CD9"/>
    <w:rsid w:val="00AD4DBF"/>
    <w:rsid w:val="00AD5E14"/>
    <w:rsid w:val="00AD6FFC"/>
    <w:rsid w:val="00AD731A"/>
    <w:rsid w:val="00AD759A"/>
    <w:rsid w:val="00AD7EB2"/>
    <w:rsid w:val="00AE1658"/>
    <w:rsid w:val="00AE1A05"/>
    <w:rsid w:val="00AE1CAB"/>
    <w:rsid w:val="00AE24DF"/>
    <w:rsid w:val="00AE3ED6"/>
    <w:rsid w:val="00AE4240"/>
    <w:rsid w:val="00AE42E3"/>
    <w:rsid w:val="00AE4A76"/>
    <w:rsid w:val="00AE4B3A"/>
    <w:rsid w:val="00AE5910"/>
    <w:rsid w:val="00AE65CE"/>
    <w:rsid w:val="00AF0147"/>
    <w:rsid w:val="00AF0386"/>
    <w:rsid w:val="00AF04F4"/>
    <w:rsid w:val="00AF27E9"/>
    <w:rsid w:val="00AF28DB"/>
    <w:rsid w:val="00AF2D7B"/>
    <w:rsid w:val="00AF38D3"/>
    <w:rsid w:val="00AF427E"/>
    <w:rsid w:val="00AF4A75"/>
    <w:rsid w:val="00AF4E88"/>
    <w:rsid w:val="00AF536C"/>
    <w:rsid w:val="00AF53FF"/>
    <w:rsid w:val="00AF7267"/>
    <w:rsid w:val="00AF72C8"/>
    <w:rsid w:val="00AF72F9"/>
    <w:rsid w:val="00AF7D63"/>
    <w:rsid w:val="00B0190C"/>
    <w:rsid w:val="00B01B6B"/>
    <w:rsid w:val="00B02E0E"/>
    <w:rsid w:val="00B0419C"/>
    <w:rsid w:val="00B05639"/>
    <w:rsid w:val="00B06078"/>
    <w:rsid w:val="00B0671F"/>
    <w:rsid w:val="00B07449"/>
    <w:rsid w:val="00B0759D"/>
    <w:rsid w:val="00B10051"/>
    <w:rsid w:val="00B10371"/>
    <w:rsid w:val="00B10778"/>
    <w:rsid w:val="00B109CB"/>
    <w:rsid w:val="00B11306"/>
    <w:rsid w:val="00B119FA"/>
    <w:rsid w:val="00B11ACF"/>
    <w:rsid w:val="00B124CC"/>
    <w:rsid w:val="00B12551"/>
    <w:rsid w:val="00B127D4"/>
    <w:rsid w:val="00B13529"/>
    <w:rsid w:val="00B13888"/>
    <w:rsid w:val="00B13C7F"/>
    <w:rsid w:val="00B1445D"/>
    <w:rsid w:val="00B1470B"/>
    <w:rsid w:val="00B14E82"/>
    <w:rsid w:val="00B151B1"/>
    <w:rsid w:val="00B166FE"/>
    <w:rsid w:val="00B1706A"/>
    <w:rsid w:val="00B17560"/>
    <w:rsid w:val="00B2121D"/>
    <w:rsid w:val="00B2174A"/>
    <w:rsid w:val="00B21C1E"/>
    <w:rsid w:val="00B22361"/>
    <w:rsid w:val="00B223FB"/>
    <w:rsid w:val="00B22D6F"/>
    <w:rsid w:val="00B233FD"/>
    <w:rsid w:val="00B23D24"/>
    <w:rsid w:val="00B23E8D"/>
    <w:rsid w:val="00B243E9"/>
    <w:rsid w:val="00B249A1"/>
    <w:rsid w:val="00B25F8D"/>
    <w:rsid w:val="00B26307"/>
    <w:rsid w:val="00B27EAC"/>
    <w:rsid w:val="00B3088D"/>
    <w:rsid w:val="00B30931"/>
    <w:rsid w:val="00B310EE"/>
    <w:rsid w:val="00B314EA"/>
    <w:rsid w:val="00B32154"/>
    <w:rsid w:val="00B33204"/>
    <w:rsid w:val="00B33F4F"/>
    <w:rsid w:val="00B33FDC"/>
    <w:rsid w:val="00B34077"/>
    <w:rsid w:val="00B34966"/>
    <w:rsid w:val="00B365A8"/>
    <w:rsid w:val="00B367AA"/>
    <w:rsid w:val="00B36AF7"/>
    <w:rsid w:val="00B374A0"/>
    <w:rsid w:val="00B37556"/>
    <w:rsid w:val="00B37755"/>
    <w:rsid w:val="00B37AC4"/>
    <w:rsid w:val="00B37DED"/>
    <w:rsid w:val="00B41270"/>
    <w:rsid w:val="00B41381"/>
    <w:rsid w:val="00B42020"/>
    <w:rsid w:val="00B421A1"/>
    <w:rsid w:val="00B4274B"/>
    <w:rsid w:val="00B42C4B"/>
    <w:rsid w:val="00B43A51"/>
    <w:rsid w:val="00B446C2"/>
    <w:rsid w:val="00B44D0B"/>
    <w:rsid w:val="00B45216"/>
    <w:rsid w:val="00B4530B"/>
    <w:rsid w:val="00B45627"/>
    <w:rsid w:val="00B45A32"/>
    <w:rsid w:val="00B45A8C"/>
    <w:rsid w:val="00B4685D"/>
    <w:rsid w:val="00B46F2F"/>
    <w:rsid w:val="00B4732B"/>
    <w:rsid w:val="00B474EA"/>
    <w:rsid w:val="00B5069A"/>
    <w:rsid w:val="00B5083B"/>
    <w:rsid w:val="00B508C9"/>
    <w:rsid w:val="00B50B0E"/>
    <w:rsid w:val="00B514CD"/>
    <w:rsid w:val="00B51572"/>
    <w:rsid w:val="00B520BB"/>
    <w:rsid w:val="00B52458"/>
    <w:rsid w:val="00B5282F"/>
    <w:rsid w:val="00B52FA1"/>
    <w:rsid w:val="00B53708"/>
    <w:rsid w:val="00B538A3"/>
    <w:rsid w:val="00B53AE1"/>
    <w:rsid w:val="00B5476F"/>
    <w:rsid w:val="00B548F1"/>
    <w:rsid w:val="00B554E6"/>
    <w:rsid w:val="00B55861"/>
    <w:rsid w:val="00B55C8E"/>
    <w:rsid w:val="00B5621D"/>
    <w:rsid w:val="00B56AD5"/>
    <w:rsid w:val="00B56CDC"/>
    <w:rsid w:val="00B6005D"/>
    <w:rsid w:val="00B611E8"/>
    <w:rsid w:val="00B61E9D"/>
    <w:rsid w:val="00B62F8C"/>
    <w:rsid w:val="00B64533"/>
    <w:rsid w:val="00B647B7"/>
    <w:rsid w:val="00B64968"/>
    <w:rsid w:val="00B655A8"/>
    <w:rsid w:val="00B65A36"/>
    <w:rsid w:val="00B65F2F"/>
    <w:rsid w:val="00B67364"/>
    <w:rsid w:val="00B67646"/>
    <w:rsid w:val="00B67E95"/>
    <w:rsid w:val="00B70217"/>
    <w:rsid w:val="00B70748"/>
    <w:rsid w:val="00B71065"/>
    <w:rsid w:val="00B719B3"/>
    <w:rsid w:val="00B721DC"/>
    <w:rsid w:val="00B72DF7"/>
    <w:rsid w:val="00B731A7"/>
    <w:rsid w:val="00B7488D"/>
    <w:rsid w:val="00B74CCB"/>
    <w:rsid w:val="00B760E1"/>
    <w:rsid w:val="00B764C3"/>
    <w:rsid w:val="00B768C0"/>
    <w:rsid w:val="00B76E72"/>
    <w:rsid w:val="00B77585"/>
    <w:rsid w:val="00B804E3"/>
    <w:rsid w:val="00B807AA"/>
    <w:rsid w:val="00B80F4C"/>
    <w:rsid w:val="00B8167E"/>
    <w:rsid w:val="00B81881"/>
    <w:rsid w:val="00B81BCA"/>
    <w:rsid w:val="00B82238"/>
    <w:rsid w:val="00B8259B"/>
    <w:rsid w:val="00B82B44"/>
    <w:rsid w:val="00B83123"/>
    <w:rsid w:val="00B83A55"/>
    <w:rsid w:val="00B840DC"/>
    <w:rsid w:val="00B8465C"/>
    <w:rsid w:val="00B84D25"/>
    <w:rsid w:val="00B85150"/>
    <w:rsid w:val="00B8533F"/>
    <w:rsid w:val="00B86B20"/>
    <w:rsid w:val="00B87A15"/>
    <w:rsid w:val="00B87DE4"/>
    <w:rsid w:val="00B902F8"/>
    <w:rsid w:val="00B90604"/>
    <w:rsid w:val="00B907E2"/>
    <w:rsid w:val="00B90E31"/>
    <w:rsid w:val="00B916A5"/>
    <w:rsid w:val="00B917B5"/>
    <w:rsid w:val="00B92842"/>
    <w:rsid w:val="00B92B9E"/>
    <w:rsid w:val="00B92C7A"/>
    <w:rsid w:val="00B93251"/>
    <w:rsid w:val="00B94382"/>
    <w:rsid w:val="00B943CB"/>
    <w:rsid w:val="00B94561"/>
    <w:rsid w:val="00B951E6"/>
    <w:rsid w:val="00B95C97"/>
    <w:rsid w:val="00B96841"/>
    <w:rsid w:val="00B975C7"/>
    <w:rsid w:val="00B97B69"/>
    <w:rsid w:val="00B97C4B"/>
    <w:rsid w:val="00BA0213"/>
    <w:rsid w:val="00BA042B"/>
    <w:rsid w:val="00BA073A"/>
    <w:rsid w:val="00BA1984"/>
    <w:rsid w:val="00BA199B"/>
    <w:rsid w:val="00BA2306"/>
    <w:rsid w:val="00BA3CDA"/>
    <w:rsid w:val="00BA404C"/>
    <w:rsid w:val="00BA43BA"/>
    <w:rsid w:val="00BA54FE"/>
    <w:rsid w:val="00BA5C86"/>
    <w:rsid w:val="00BA612B"/>
    <w:rsid w:val="00BA65CD"/>
    <w:rsid w:val="00BA73FD"/>
    <w:rsid w:val="00BA74A8"/>
    <w:rsid w:val="00BA7962"/>
    <w:rsid w:val="00BA7E55"/>
    <w:rsid w:val="00BB04BD"/>
    <w:rsid w:val="00BB1D04"/>
    <w:rsid w:val="00BB25D3"/>
    <w:rsid w:val="00BB2822"/>
    <w:rsid w:val="00BB28EB"/>
    <w:rsid w:val="00BB3AD6"/>
    <w:rsid w:val="00BB3AD8"/>
    <w:rsid w:val="00BB4274"/>
    <w:rsid w:val="00BB4577"/>
    <w:rsid w:val="00BB4686"/>
    <w:rsid w:val="00BB4B43"/>
    <w:rsid w:val="00BB4D7A"/>
    <w:rsid w:val="00BB563E"/>
    <w:rsid w:val="00BB625D"/>
    <w:rsid w:val="00BB6B41"/>
    <w:rsid w:val="00BB6FE9"/>
    <w:rsid w:val="00BC04C5"/>
    <w:rsid w:val="00BC0B8C"/>
    <w:rsid w:val="00BC0E3F"/>
    <w:rsid w:val="00BC0EE4"/>
    <w:rsid w:val="00BC1979"/>
    <w:rsid w:val="00BC2328"/>
    <w:rsid w:val="00BC2C0D"/>
    <w:rsid w:val="00BC31BF"/>
    <w:rsid w:val="00BC34A3"/>
    <w:rsid w:val="00BC36A3"/>
    <w:rsid w:val="00BC3725"/>
    <w:rsid w:val="00BC3BB8"/>
    <w:rsid w:val="00BC3DAD"/>
    <w:rsid w:val="00BC4F63"/>
    <w:rsid w:val="00BC5B61"/>
    <w:rsid w:val="00BC5CBF"/>
    <w:rsid w:val="00BC6041"/>
    <w:rsid w:val="00BC6B0C"/>
    <w:rsid w:val="00BC7152"/>
    <w:rsid w:val="00BC7D81"/>
    <w:rsid w:val="00BD0536"/>
    <w:rsid w:val="00BD089B"/>
    <w:rsid w:val="00BD08EC"/>
    <w:rsid w:val="00BD0906"/>
    <w:rsid w:val="00BD104F"/>
    <w:rsid w:val="00BD14D2"/>
    <w:rsid w:val="00BD18F5"/>
    <w:rsid w:val="00BD22B5"/>
    <w:rsid w:val="00BD230B"/>
    <w:rsid w:val="00BD2740"/>
    <w:rsid w:val="00BD2FAC"/>
    <w:rsid w:val="00BD38BD"/>
    <w:rsid w:val="00BD3A6D"/>
    <w:rsid w:val="00BD43EB"/>
    <w:rsid w:val="00BD459D"/>
    <w:rsid w:val="00BD4F74"/>
    <w:rsid w:val="00BD5804"/>
    <w:rsid w:val="00BD585F"/>
    <w:rsid w:val="00BD5C1D"/>
    <w:rsid w:val="00BD5FCD"/>
    <w:rsid w:val="00BD6D01"/>
    <w:rsid w:val="00BD7A37"/>
    <w:rsid w:val="00BD7C63"/>
    <w:rsid w:val="00BE012C"/>
    <w:rsid w:val="00BE1406"/>
    <w:rsid w:val="00BE244F"/>
    <w:rsid w:val="00BE24A9"/>
    <w:rsid w:val="00BE2692"/>
    <w:rsid w:val="00BE2ADF"/>
    <w:rsid w:val="00BE2BE1"/>
    <w:rsid w:val="00BE383A"/>
    <w:rsid w:val="00BE39EB"/>
    <w:rsid w:val="00BE3C9F"/>
    <w:rsid w:val="00BE42A6"/>
    <w:rsid w:val="00BE5C2F"/>
    <w:rsid w:val="00BE5DAD"/>
    <w:rsid w:val="00BE6A02"/>
    <w:rsid w:val="00BE7036"/>
    <w:rsid w:val="00BE74A0"/>
    <w:rsid w:val="00BE7B4F"/>
    <w:rsid w:val="00BF0473"/>
    <w:rsid w:val="00BF0919"/>
    <w:rsid w:val="00BF0CE0"/>
    <w:rsid w:val="00BF2061"/>
    <w:rsid w:val="00BF2218"/>
    <w:rsid w:val="00BF2524"/>
    <w:rsid w:val="00BF2AEC"/>
    <w:rsid w:val="00BF36DC"/>
    <w:rsid w:val="00BF38C6"/>
    <w:rsid w:val="00BF3C4D"/>
    <w:rsid w:val="00BF42D8"/>
    <w:rsid w:val="00BF47EE"/>
    <w:rsid w:val="00BF4C06"/>
    <w:rsid w:val="00BF5200"/>
    <w:rsid w:val="00BF53EB"/>
    <w:rsid w:val="00BF5B12"/>
    <w:rsid w:val="00BF7375"/>
    <w:rsid w:val="00BF79ED"/>
    <w:rsid w:val="00BF7D02"/>
    <w:rsid w:val="00C00E51"/>
    <w:rsid w:val="00C00FCF"/>
    <w:rsid w:val="00C015A1"/>
    <w:rsid w:val="00C01DF3"/>
    <w:rsid w:val="00C01EAB"/>
    <w:rsid w:val="00C01F61"/>
    <w:rsid w:val="00C01F68"/>
    <w:rsid w:val="00C02007"/>
    <w:rsid w:val="00C028ED"/>
    <w:rsid w:val="00C034BE"/>
    <w:rsid w:val="00C04F75"/>
    <w:rsid w:val="00C05073"/>
    <w:rsid w:val="00C059F1"/>
    <w:rsid w:val="00C06D38"/>
    <w:rsid w:val="00C06E3D"/>
    <w:rsid w:val="00C103A6"/>
    <w:rsid w:val="00C1158D"/>
    <w:rsid w:val="00C13424"/>
    <w:rsid w:val="00C1543A"/>
    <w:rsid w:val="00C1595B"/>
    <w:rsid w:val="00C17557"/>
    <w:rsid w:val="00C17A81"/>
    <w:rsid w:val="00C2057F"/>
    <w:rsid w:val="00C205AF"/>
    <w:rsid w:val="00C2069E"/>
    <w:rsid w:val="00C20A46"/>
    <w:rsid w:val="00C20D0E"/>
    <w:rsid w:val="00C20DD2"/>
    <w:rsid w:val="00C2115D"/>
    <w:rsid w:val="00C211FD"/>
    <w:rsid w:val="00C212AD"/>
    <w:rsid w:val="00C21305"/>
    <w:rsid w:val="00C2131B"/>
    <w:rsid w:val="00C21F38"/>
    <w:rsid w:val="00C22A56"/>
    <w:rsid w:val="00C2364A"/>
    <w:rsid w:val="00C23652"/>
    <w:rsid w:val="00C23890"/>
    <w:rsid w:val="00C23BA3"/>
    <w:rsid w:val="00C241EA"/>
    <w:rsid w:val="00C242DE"/>
    <w:rsid w:val="00C244E3"/>
    <w:rsid w:val="00C24A19"/>
    <w:rsid w:val="00C251A5"/>
    <w:rsid w:val="00C25B2E"/>
    <w:rsid w:val="00C26085"/>
    <w:rsid w:val="00C2673E"/>
    <w:rsid w:val="00C26B8B"/>
    <w:rsid w:val="00C2766B"/>
    <w:rsid w:val="00C2769A"/>
    <w:rsid w:val="00C27902"/>
    <w:rsid w:val="00C27B6E"/>
    <w:rsid w:val="00C3018A"/>
    <w:rsid w:val="00C3071B"/>
    <w:rsid w:val="00C3089D"/>
    <w:rsid w:val="00C30E7E"/>
    <w:rsid w:val="00C31136"/>
    <w:rsid w:val="00C311E9"/>
    <w:rsid w:val="00C31379"/>
    <w:rsid w:val="00C32D83"/>
    <w:rsid w:val="00C3340F"/>
    <w:rsid w:val="00C33919"/>
    <w:rsid w:val="00C34355"/>
    <w:rsid w:val="00C35FA0"/>
    <w:rsid w:val="00C36328"/>
    <w:rsid w:val="00C36366"/>
    <w:rsid w:val="00C36562"/>
    <w:rsid w:val="00C3657A"/>
    <w:rsid w:val="00C367E4"/>
    <w:rsid w:val="00C36BA1"/>
    <w:rsid w:val="00C36BF5"/>
    <w:rsid w:val="00C36D0C"/>
    <w:rsid w:val="00C36F8B"/>
    <w:rsid w:val="00C37416"/>
    <w:rsid w:val="00C37C62"/>
    <w:rsid w:val="00C37DE3"/>
    <w:rsid w:val="00C40342"/>
    <w:rsid w:val="00C405DE"/>
    <w:rsid w:val="00C40925"/>
    <w:rsid w:val="00C40A3D"/>
    <w:rsid w:val="00C412D7"/>
    <w:rsid w:val="00C418BA"/>
    <w:rsid w:val="00C423E9"/>
    <w:rsid w:val="00C42816"/>
    <w:rsid w:val="00C428A8"/>
    <w:rsid w:val="00C43038"/>
    <w:rsid w:val="00C43AB7"/>
    <w:rsid w:val="00C44B6E"/>
    <w:rsid w:val="00C44C40"/>
    <w:rsid w:val="00C46EC0"/>
    <w:rsid w:val="00C4745C"/>
    <w:rsid w:val="00C51221"/>
    <w:rsid w:val="00C51545"/>
    <w:rsid w:val="00C528F9"/>
    <w:rsid w:val="00C52A8E"/>
    <w:rsid w:val="00C52AC7"/>
    <w:rsid w:val="00C52B27"/>
    <w:rsid w:val="00C52C31"/>
    <w:rsid w:val="00C53C33"/>
    <w:rsid w:val="00C53D6C"/>
    <w:rsid w:val="00C546DF"/>
    <w:rsid w:val="00C54AF7"/>
    <w:rsid w:val="00C5606A"/>
    <w:rsid w:val="00C56423"/>
    <w:rsid w:val="00C56895"/>
    <w:rsid w:val="00C569B3"/>
    <w:rsid w:val="00C57693"/>
    <w:rsid w:val="00C60926"/>
    <w:rsid w:val="00C60EE4"/>
    <w:rsid w:val="00C61BD9"/>
    <w:rsid w:val="00C61E47"/>
    <w:rsid w:val="00C62CA5"/>
    <w:rsid w:val="00C64B2F"/>
    <w:rsid w:val="00C64E60"/>
    <w:rsid w:val="00C654BB"/>
    <w:rsid w:val="00C667B8"/>
    <w:rsid w:val="00C668D1"/>
    <w:rsid w:val="00C669B6"/>
    <w:rsid w:val="00C708BC"/>
    <w:rsid w:val="00C719F1"/>
    <w:rsid w:val="00C725F8"/>
    <w:rsid w:val="00C72839"/>
    <w:rsid w:val="00C73227"/>
    <w:rsid w:val="00C73F5F"/>
    <w:rsid w:val="00C749F4"/>
    <w:rsid w:val="00C74F66"/>
    <w:rsid w:val="00C7509D"/>
    <w:rsid w:val="00C750D5"/>
    <w:rsid w:val="00C762A6"/>
    <w:rsid w:val="00C7656A"/>
    <w:rsid w:val="00C768FE"/>
    <w:rsid w:val="00C769FF"/>
    <w:rsid w:val="00C76E14"/>
    <w:rsid w:val="00C77295"/>
    <w:rsid w:val="00C773E2"/>
    <w:rsid w:val="00C778D4"/>
    <w:rsid w:val="00C80CDE"/>
    <w:rsid w:val="00C80DFD"/>
    <w:rsid w:val="00C80F41"/>
    <w:rsid w:val="00C81B46"/>
    <w:rsid w:val="00C81D7F"/>
    <w:rsid w:val="00C82B7F"/>
    <w:rsid w:val="00C83137"/>
    <w:rsid w:val="00C83BFA"/>
    <w:rsid w:val="00C83C38"/>
    <w:rsid w:val="00C84419"/>
    <w:rsid w:val="00C84484"/>
    <w:rsid w:val="00C8517D"/>
    <w:rsid w:val="00C85AFC"/>
    <w:rsid w:val="00C85F4F"/>
    <w:rsid w:val="00C8654F"/>
    <w:rsid w:val="00C86899"/>
    <w:rsid w:val="00C86904"/>
    <w:rsid w:val="00C87079"/>
    <w:rsid w:val="00C877D8"/>
    <w:rsid w:val="00C90EF6"/>
    <w:rsid w:val="00C912BC"/>
    <w:rsid w:val="00C9159F"/>
    <w:rsid w:val="00C919F4"/>
    <w:rsid w:val="00C921C3"/>
    <w:rsid w:val="00C92257"/>
    <w:rsid w:val="00C92685"/>
    <w:rsid w:val="00C92F42"/>
    <w:rsid w:val="00C93172"/>
    <w:rsid w:val="00C93A34"/>
    <w:rsid w:val="00C93A5B"/>
    <w:rsid w:val="00C9516F"/>
    <w:rsid w:val="00C95BEF"/>
    <w:rsid w:val="00C95C23"/>
    <w:rsid w:val="00C96751"/>
    <w:rsid w:val="00C96E3C"/>
    <w:rsid w:val="00C97231"/>
    <w:rsid w:val="00C97B71"/>
    <w:rsid w:val="00CA0141"/>
    <w:rsid w:val="00CA1E8B"/>
    <w:rsid w:val="00CA1F18"/>
    <w:rsid w:val="00CA2061"/>
    <w:rsid w:val="00CA384C"/>
    <w:rsid w:val="00CA4531"/>
    <w:rsid w:val="00CA576B"/>
    <w:rsid w:val="00CA5D30"/>
    <w:rsid w:val="00CA6711"/>
    <w:rsid w:val="00CA704E"/>
    <w:rsid w:val="00CB01B3"/>
    <w:rsid w:val="00CB05DE"/>
    <w:rsid w:val="00CB0633"/>
    <w:rsid w:val="00CB09F2"/>
    <w:rsid w:val="00CB1235"/>
    <w:rsid w:val="00CB166B"/>
    <w:rsid w:val="00CB26D6"/>
    <w:rsid w:val="00CB295C"/>
    <w:rsid w:val="00CB36D0"/>
    <w:rsid w:val="00CB3A9C"/>
    <w:rsid w:val="00CB3CC6"/>
    <w:rsid w:val="00CB668C"/>
    <w:rsid w:val="00CB6BA0"/>
    <w:rsid w:val="00CB7A63"/>
    <w:rsid w:val="00CB7D8C"/>
    <w:rsid w:val="00CC00BD"/>
    <w:rsid w:val="00CC03F1"/>
    <w:rsid w:val="00CC040E"/>
    <w:rsid w:val="00CC0681"/>
    <w:rsid w:val="00CC070B"/>
    <w:rsid w:val="00CC0A5F"/>
    <w:rsid w:val="00CC0C2D"/>
    <w:rsid w:val="00CC12FF"/>
    <w:rsid w:val="00CC1D6A"/>
    <w:rsid w:val="00CC2AA9"/>
    <w:rsid w:val="00CC314D"/>
    <w:rsid w:val="00CC462D"/>
    <w:rsid w:val="00CC50A4"/>
    <w:rsid w:val="00CC5686"/>
    <w:rsid w:val="00CC56D7"/>
    <w:rsid w:val="00CC5B97"/>
    <w:rsid w:val="00CC62FA"/>
    <w:rsid w:val="00CC6BE6"/>
    <w:rsid w:val="00CC6C3A"/>
    <w:rsid w:val="00CC7002"/>
    <w:rsid w:val="00CC71AA"/>
    <w:rsid w:val="00CC745F"/>
    <w:rsid w:val="00CD0FD5"/>
    <w:rsid w:val="00CD1689"/>
    <w:rsid w:val="00CD1B86"/>
    <w:rsid w:val="00CD4118"/>
    <w:rsid w:val="00CD4276"/>
    <w:rsid w:val="00CD427D"/>
    <w:rsid w:val="00CD42AB"/>
    <w:rsid w:val="00CD46F3"/>
    <w:rsid w:val="00CD4C0A"/>
    <w:rsid w:val="00CD51F3"/>
    <w:rsid w:val="00CD552B"/>
    <w:rsid w:val="00CD5E3C"/>
    <w:rsid w:val="00CD797D"/>
    <w:rsid w:val="00CE041D"/>
    <w:rsid w:val="00CE0682"/>
    <w:rsid w:val="00CE09D1"/>
    <w:rsid w:val="00CE14FE"/>
    <w:rsid w:val="00CE1ACA"/>
    <w:rsid w:val="00CE1D55"/>
    <w:rsid w:val="00CE1FDD"/>
    <w:rsid w:val="00CE26A4"/>
    <w:rsid w:val="00CE2756"/>
    <w:rsid w:val="00CE2A74"/>
    <w:rsid w:val="00CE336A"/>
    <w:rsid w:val="00CE3ED2"/>
    <w:rsid w:val="00CE49BA"/>
    <w:rsid w:val="00CE4CF9"/>
    <w:rsid w:val="00CE5ED2"/>
    <w:rsid w:val="00CE61F5"/>
    <w:rsid w:val="00CE66EC"/>
    <w:rsid w:val="00CE6778"/>
    <w:rsid w:val="00CE6AAF"/>
    <w:rsid w:val="00CF03C8"/>
    <w:rsid w:val="00CF1C63"/>
    <w:rsid w:val="00CF3237"/>
    <w:rsid w:val="00CF3254"/>
    <w:rsid w:val="00CF34F7"/>
    <w:rsid w:val="00CF3830"/>
    <w:rsid w:val="00CF3B1D"/>
    <w:rsid w:val="00CF4445"/>
    <w:rsid w:val="00CF513F"/>
    <w:rsid w:val="00CF72BB"/>
    <w:rsid w:val="00D00CE8"/>
    <w:rsid w:val="00D01130"/>
    <w:rsid w:val="00D01B9A"/>
    <w:rsid w:val="00D02127"/>
    <w:rsid w:val="00D02301"/>
    <w:rsid w:val="00D0283B"/>
    <w:rsid w:val="00D03187"/>
    <w:rsid w:val="00D03E9B"/>
    <w:rsid w:val="00D058E2"/>
    <w:rsid w:val="00D06376"/>
    <w:rsid w:val="00D064BF"/>
    <w:rsid w:val="00D067C2"/>
    <w:rsid w:val="00D068C1"/>
    <w:rsid w:val="00D068D7"/>
    <w:rsid w:val="00D070AC"/>
    <w:rsid w:val="00D10A96"/>
    <w:rsid w:val="00D10BF3"/>
    <w:rsid w:val="00D10F59"/>
    <w:rsid w:val="00D116AE"/>
    <w:rsid w:val="00D11FC0"/>
    <w:rsid w:val="00D12059"/>
    <w:rsid w:val="00D12589"/>
    <w:rsid w:val="00D12713"/>
    <w:rsid w:val="00D12C93"/>
    <w:rsid w:val="00D12E91"/>
    <w:rsid w:val="00D1316D"/>
    <w:rsid w:val="00D138E5"/>
    <w:rsid w:val="00D1439F"/>
    <w:rsid w:val="00D1498B"/>
    <w:rsid w:val="00D14D9B"/>
    <w:rsid w:val="00D151B4"/>
    <w:rsid w:val="00D1632B"/>
    <w:rsid w:val="00D16601"/>
    <w:rsid w:val="00D16DA6"/>
    <w:rsid w:val="00D16FCC"/>
    <w:rsid w:val="00D170A9"/>
    <w:rsid w:val="00D1748E"/>
    <w:rsid w:val="00D17C66"/>
    <w:rsid w:val="00D17FF1"/>
    <w:rsid w:val="00D203AC"/>
    <w:rsid w:val="00D2045F"/>
    <w:rsid w:val="00D20998"/>
    <w:rsid w:val="00D20BF6"/>
    <w:rsid w:val="00D21011"/>
    <w:rsid w:val="00D21BE3"/>
    <w:rsid w:val="00D22113"/>
    <w:rsid w:val="00D22118"/>
    <w:rsid w:val="00D221C6"/>
    <w:rsid w:val="00D22240"/>
    <w:rsid w:val="00D22791"/>
    <w:rsid w:val="00D23A2B"/>
    <w:rsid w:val="00D23CC5"/>
    <w:rsid w:val="00D245F8"/>
    <w:rsid w:val="00D24D3C"/>
    <w:rsid w:val="00D24E2D"/>
    <w:rsid w:val="00D24E8A"/>
    <w:rsid w:val="00D252CB"/>
    <w:rsid w:val="00D256B9"/>
    <w:rsid w:val="00D26CC3"/>
    <w:rsid w:val="00D270AA"/>
    <w:rsid w:val="00D27899"/>
    <w:rsid w:val="00D27A79"/>
    <w:rsid w:val="00D27DBA"/>
    <w:rsid w:val="00D30CDE"/>
    <w:rsid w:val="00D319D0"/>
    <w:rsid w:val="00D32573"/>
    <w:rsid w:val="00D327B1"/>
    <w:rsid w:val="00D32A2C"/>
    <w:rsid w:val="00D333DF"/>
    <w:rsid w:val="00D34A2D"/>
    <w:rsid w:val="00D34A6D"/>
    <w:rsid w:val="00D350F9"/>
    <w:rsid w:val="00D35E9F"/>
    <w:rsid w:val="00D36A7D"/>
    <w:rsid w:val="00D377B3"/>
    <w:rsid w:val="00D3781A"/>
    <w:rsid w:val="00D37D3D"/>
    <w:rsid w:val="00D37FB7"/>
    <w:rsid w:val="00D4099C"/>
    <w:rsid w:val="00D40D85"/>
    <w:rsid w:val="00D416E1"/>
    <w:rsid w:val="00D42B9A"/>
    <w:rsid w:val="00D434EB"/>
    <w:rsid w:val="00D44540"/>
    <w:rsid w:val="00D44E1E"/>
    <w:rsid w:val="00D46B0E"/>
    <w:rsid w:val="00D47178"/>
    <w:rsid w:val="00D4746A"/>
    <w:rsid w:val="00D4776F"/>
    <w:rsid w:val="00D502CD"/>
    <w:rsid w:val="00D50A8F"/>
    <w:rsid w:val="00D50D85"/>
    <w:rsid w:val="00D516E9"/>
    <w:rsid w:val="00D51BDD"/>
    <w:rsid w:val="00D52408"/>
    <w:rsid w:val="00D525E3"/>
    <w:rsid w:val="00D53B05"/>
    <w:rsid w:val="00D53ECD"/>
    <w:rsid w:val="00D54792"/>
    <w:rsid w:val="00D54E73"/>
    <w:rsid w:val="00D556E0"/>
    <w:rsid w:val="00D55D74"/>
    <w:rsid w:val="00D563AB"/>
    <w:rsid w:val="00D57FDE"/>
    <w:rsid w:val="00D604E7"/>
    <w:rsid w:val="00D6090C"/>
    <w:rsid w:val="00D60F3B"/>
    <w:rsid w:val="00D61399"/>
    <w:rsid w:val="00D6154E"/>
    <w:rsid w:val="00D618D6"/>
    <w:rsid w:val="00D6331B"/>
    <w:rsid w:val="00D6339E"/>
    <w:rsid w:val="00D6344C"/>
    <w:rsid w:val="00D6394B"/>
    <w:rsid w:val="00D643C8"/>
    <w:rsid w:val="00D65FC8"/>
    <w:rsid w:val="00D661CE"/>
    <w:rsid w:val="00D661D8"/>
    <w:rsid w:val="00D661FA"/>
    <w:rsid w:val="00D66E5D"/>
    <w:rsid w:val="00D66F88"/>
    <w:rsid w:val="00D67532"/>
    <w:rsid w:val="00D675F9"/>
    <w:rsid w:val="00D70138"/>
    <w:rsid w:val="00D711A7"/>
    <w:rsid w:val="00D7230A"/>
    <w:rsid w:val="00D72AD6"/>
    <w:rsid w:val="00D72B17"/>
    <w:rsid w:val="00D738DE"/>
    <w:rsid w:val="00D74C7D"/>
    <w:rsid w:val="00D75433"/>
    <w:rsid w:val="00D7562B"/>
    <w:rsid w:val="00D757FA"/>
    <w:rsid w:val="00D75C78"/>
    <w:rsid w:val="00D75CCF"/>
    <w:rsid w:val="00D75FFC"/>
    <w:rsid w:val="00D76093"/>
    <w:rsid w:val="00D76571"/>
    <w:rsid w:val="00D766C0"/>
    <w:rsid w:val="00D76B4E"/>
    <w:rsid w:val="00D77580"/>
    <w:rsid w:val="00D8038E"/>
    <w:rsid w:val="00D80430"/>
    <w:rsid w:val="00D8053B"/>
    <w:rsid w:val="00D80DAF"/>
    <w:rsid w:val="00D81288"/>
    <w:rsid w:val="00D8139C"/>
    <w:rsid w:val="00D81653"/>
    <w:rsid w:val="00D82126"/>
    <w:rsid w:val="00D82BD8"/>
    <w:rsid w:val="00D83557"/>
    <w:rsid w:val="00D83A71"/>
    <w:rsid w:val="00D83CBC"/>
    <w:rsid w:val="00D83D9A"/>
    <w:rsid w:val="00D846F8"/>
    <w:rsid w:val="00D84B81"/>
    <w:rsid w:val="00D85B27"/>
    <w:rsid w:val="00D86D57"/>
    <w:rsid w:val="00D87325"/>
    <w:rsid w:val="00D87722"/>
    <w:rsid w:val="00D87B6E"/>
    <w:rsid w:val="00D90CA6"/>
    <w:rsid w:val="00D90E4D"/>
    <w:rsid w:val="00D918F7"/>
    <w:rsid w:val="00D9199B"/>
    <w:rsid w:val="00D91BAB"/>
    <w:rsid w:val="00D91E88"/>
    <w:rsid w:val="00D92655"/>
    <w:rsid w:val="00D927F1"/>
    <w:rsid w:val="00D929B0"/>
    <w:rsid w:val="00D92DA4"/>
    <w:rsid w:val="00D936F6"/>
    <w:rsid w:val="00D9587F"/>
    <w:rsid w:val="00D96831"/>
    <w:rsid w:val="00D975B8"/>
    <w:rsid w:val="00D97789"/>
    <w:rsid w:val="00D97FAF"/>
    <w:rsid w:val="00DA1AF5"/>
    <w:rsid w:val="00DA299B"/>
    <w:rsid w:val="00DA3058"/>
    <w:rsid w:val="00DA3B3E"/>
    <w:rsid w:val="00DA3B45"/>
    <w:rsid w:val="00DA42DF"/>
    <w:rsid w:val="00DA437C"/>
    <w:rsid w:val="00DA522F"/>
    <w:rsid w:val="00DA535E"/>
    <w:rsid w:val="00DA5D05"/>
    <w:rsid w:val="00DA74BC"/>
    <w:rsid w:val="00DA7560"/>
    <w:rsid w:val="00DA7646"/>
    <w:rsid w:val="00DA7B82"/>
    <w:rsid w:val="00DB02E5"/>
    <w:rsid w:val="00DB22C5"/>
    <w:rsid w:val="00DB24DB"/>
    <w:rsid w:val="00DB2CD7"/>
    <w:rsid w:val="00DB4403"/>
    <w:rsid w:val="00DB4D6C"/>
    <w:rsid w:val="00DB62B3"/>
    <w:rsid w:val="00DB655F"/>
    <w:rsid w:val="00DB6CB2"/>
    <w:rsid w:val="00DC0391"/>
    <w:rsid w:val="00DC04CA"/>
    <w:rsid w:val="00DC0504"/>
    <w:rsid w:val="00DC05B0"/>
    <w:rsid w:val="00DC0D60"/>
    <w:rsid w:val="00DC0DA1"/>
    <w:rsid w:val="00DC1320"/>
    <w:rsid w:val="00DC26F4"/>
    <w:rsid w:val="00DC3459"/>
    <w:rsid w:val="00DC37B1"/>
    <w:rsid w:val="00DC5667"/>
    <w:rsid w:val="00DC5B27"/>
    <w:rsid w:val="00DC5C69"/>
    <w:rsid w:val="00DC5E31"/>
    <w:rsid w:val="00DC5FE4"/>
    <w:rsid w:val="00DC6A19"/>
    <w:rsid w:val="00DD1281"/>
    <w:rsid w:val="00DD1FCD"/>
    <w:rsid w:val="00DD26D4"/>
    <w:rsid w:val="00DD2A0E"/>
    <w:rsid w:val="00DD3751"/>
    <w:rsid w:val="00DD412C"/>
    <w:rsid w:val="00DD4A81"/>
    <w:rsid w:val="00DD52C2"/>
    <w:rsid w:val="00DD595F"/>
    <w:rsid w:val="00DD5E81"/>
    <w:rsid w:val="00DE0A84"/>
    <w:rsid w:val="00DE1498"/>
    <w:rsid w:val="00DE14D1"/>
    <w:rsid w:val="00DE29C2"/>
    <w:rsid w:val="00DE2E4E"/>
    <w:rsid w:val="00DE3601"/>
    <w:rsid w:val="00DE3862"/>
    <w:rsid w:val="00DE4778"/>
    <w:rsid w:val="00DE58BA"/>
    <w:rsid w:val="00DE612D"/>
    <w:rsid w:val="00DE70E6"/>
    <w:rsid w:val="00DE72E3"/>
    <w:rsid w:val="00DE7559"/>
    <w:rsid w:val="00DE76E7"/>
    <w:rsid w:val="00DE7912"/>
    <w:rsid w:val="00DF13C7"/>
    <w:rsid w:val="00DF17DD"/>
    <w:rsid w:val="00DF2A33"/>
    <w:rsid w:val="00DF387B"/>
    <w:rsid w:val="00DF40AE"/>
    <w:rsid w:val="00DF4B97"/>
    <w:rsid w:val="00DF4C54"/>
    <w:rsid w:val="00DF5291"/>
    <w:rsid w:val="00DF652F"/>
    <w:rsid w:val="00DF6704"/>
    <w:rsid w:val="00DF78E5"/>
    <w:rsid w:val="00DF7A1B"/>
    <w:rsid w:val="00DF7A6E"/>
    <w:rsid w:val="00E01322"/>
    <w:rsid w:val="00E025AB"/>
    <w:rsid w:val="00E03094"/>
    <w:rsid w:val="00E03485"/>
    <w:rsid w:val="00E04130"/>
    <w:rsid w:val="00E04508"/>
    <w:rsid w:val="00E04BFE"/>
    <w:rsid w:val="00E05B8D"/>
    <w:rsid w:val="00E05DDC"/>
    <w:rsid w:val="00E066DA"/>
    <w:rsid w:val="00E0706D"/>
    <w:rsid w:val="00E0715C"/>
    <w:rsid w:val="00E07DDA"/>
    <w:rsid w:val="00E07E40"/>
    <w:rsid w:val="00E07E9B"/>
    <w:rsid w:val="00E10404"/>
    <w:rsid w:val="00E117AE"/>
    <w:rsid w:val="00E11A79"/>
    <w:rsid w:val="00E121FC"/>
    <w:rsid w:val="00E1235D"/>
    <w:rsid w:val="00E12472"/>
    <w:rsid w:val="00E126F4"/>
    <w:rsid w:val="00E13039"/>
    <w:rsid w:val="00E14964"/>
    <w:rsid w:val="00E151B4"/>
    <w:rsid w:val="00E1529A"/>
    <w:rsid w:val="00E154DC"/>
    <w:rsid w:val="00E15858"/>
    <w:rsid w:val="00E15F4E"/>
    <w:rsid w:val="00E17922"/>
    <w:rsid w:val="00E17E1D"/>
    <w:rsid w:val="00E20B43"/>
    <w:rsid w:val="00E22213"/>
    <w:rsid w:val="00E22A22"/>
    <w:rsid w:val="00E2430E"/>
    <w:rsid w:val="00E2475B"/>
    <w:rsid w:val="00E256A9"/>
    <w:rsid w:val="00E25899"/>
    <w:rsid w:val="00E25CE5"/>
    <w:rsid w:val="00E26EA9"/>
    <w:rsid w:val="00E27060"/>
    <w:rsid w:val="00E272D1"/>
    <w:rsid w:val="00E27659"/>
    <w:rsid w:val="00E30A28"/>
    <w:rsid w:val="00E319B3"/>
    <w:rsid w:val="00E31AD0"/>
    <w:rsid w:val="00E32664"/>
    <w:rsid w:val="00E32BB2"/>
    <w:rsid w:val="00E335F3"/>
    <w:rsid w:val="00E352A1"/>
    <w:rsid w:val="00E35319"/>
    <w:rsid w:val="00E35E46"/>
    <w:rsid w:val="00E35E78"/>
    <w:rsid w:val="00E361D5"/>
    <w:rsid w:val="00E362CF"/>
    <w:rsid w:val="00E367C3"/>
    <w:rsid w:val="00E37398"/>
    <w:rsid w:val="00E37AE2"/>
    <w:rsid w:val="00E4119D"/>
    <w:rsid w:val="00E417A6"/>
    <w:rsid w:val="00E420D2"/>
    <w:rsid w:val="00E43125"/>
    <w:rsid w:val="00E43180"/>
    <w:rsid w:val="00E440E9"/>
    <w:rsid w:val="00E45729"/>
    <w:rsid w:val="00E45EC7"/>
    <w:rsid w:val="00E462F6"/>
    <w:rsid w:val="00E468DC"/>
    <w:rsid w:val="00E46CF1"/>
    <w:rsid w:val="00E46EED"/>
    <w:rsid w:val="00E47195"/>
    <w:rsid w:val="00E5054D"/>
    <w:rsid w:val="00E50912"/>
    <w:rsid w:val="00E509D9"/>
    <w:rsid w:val="00E518A7"/>
    <w:rsid w:val="00E518F7"/>
    <w:rsid w:val="00E52629"/>
    <w:rsid w:val="00E5269D"/>
    <w:rsid w:val="00E52D31"/>
    <w:rsid w:val="00E53773"/>
    <w:rsid w:val="00E540EF"/>
    <w:rsid w:val="00E54142"/>
    <w:rsid w:val="00E54CF4"/>
    <w:rsid w:val="00E558AF"/>
    <w:rsid w:val="00E55B22"/>
    <w:rsid w:val="00E56056"/>
    <w:rsid w:val="00E56D35"/>
    <w:rsid w:val="00E57882"/>
    <w:rsid w:val="00E57B96"/>
    <w:rsid w:val="00E57BB6"/>
    <w:rsid w:val="00E57CC1"/>
    <w:rsid w:val="00E57DEF"/>
    <w:rsid w:val="00E6089C"/>
    <w:rsid w:val="00E60D8F"/>
    <w:rsid w:val="00E60E13"/>
    <w:rsid w:val="00E61057"/>
    <w:rsid w:val="00E6131B"/>
    <w:rsid w:val="00E61608"/>
    <w:rsid w:val="00E61D7C"/>
    <w:rsid w:val="00E62000"/>
    <w:rsid w:val="00E62038"/>
    <w:rsid w:val="00E62D17"/>
    <w:rsid w:val="00E63CB2"/>
    <w:rsid w:val="00E640C5"/>
    <w:rsid w:val="00E64927"/>
    <w:rsid w:val="00E64981"/>
    <w:rsid w:val="00E650F9"/>
    <w:rsid w:val="00E65321"/>
    <w:rsid w:val="00E65365"/>
    <w:rsid w:val="00E66A97"/>
    <w:rsid w:val="00E66C22"/>
    <w:rsid w:val="00E67749"/>
    <w:rsid w:val="00E67799"/>
    <w:rsid w:val="00E6788C"/>
    <w:rsid w:val="00E708F4"/>
    <w:rsid w:val="00E70F97"/>
    <w:rsid w:val="00E71060"/>
    <w:rsid w:val="00E7119E"/>
    <w:rsid w:val="00E72945"/>
    <w:rsid w:val="00E7581D"/>
    <w:rsid w:val="00E76201"/>
    <w:rsid w:val="00E7641E"/>
    <w:rsid w:val="00E76C6E"/>
    <w:rsid w:val="00E76EE7"/>
    <w:rsid w:val="00E801FB"/>
    <w:rsid w:val="00E80332"/>
    <w:rsid w:val="00E809E6"/>
    <w:rsid w:val="00E80E88"/>
    <w:rsid w:val="00E81095"/>
    <w:rsid w:val="00E8154C"/>
    <w:rsid w:val="00E821CC"/>
    <w:rsid w:val="00E83B02"/>
    <w:rsid w:val="00E83DCB"/>
    <w:rsid w:val="00E84FC5"/>
    <w:rsid w:val="00E8626F"/>
    <w:rsid w:val="00E8746F"/>
    <w:rsid w:val="00E878A0"/>
    <w:rsid w:val="00E9022B"/>
    <w:rsid w:val="00E902AC"/>
    <w:rsid w:val="00E90D5D"/>
    <w:rsid w:val="00E9182E"/>
    <w:rsid w:val="00E91C6A"/>
    <w:rsid w:val="00E93544"/>
    <w:rsid w:val="00E9384B"/>
    <w:rsid w:val="00E93E5D"/>
    <w:rsid w:val="00E95B13"/>
    <w:rsid w:val="00E977ED"/>
    <w:rsid w:val="00E97998"/>
    <w:rsid w:val="00E97ADF"/>
    <w:rsid w:val="00E97D8D"/>
    <w:rsid w:val="00E97E59"/>
    <w:rsid w:val="00E97F05"/>
    <w:rsid w:val="00EA0097"/>
    <w:rsid w:val="00EA0254"/>
    <w:rsid w:val="00EA1094"/>
    <w:rsid w:val="00EA109B"/>
    <w:rsid w:val="00EA150E"/>
    <w:rsid w:val="00EA155D"/>
    <w:rsid w:val="00EA2259"/>
    <w:rsid w:val="00EA40E3"/>
    <w:rsid w:val="00EA4A16"/>
    <w:rsid w:val="00EA58C0"/>
    <w:rsid w:val="00EA610C"/>
    <w:rsid w:val="00EA6BC1"/>
    <w:rsid w:val="00EA7568"/>
    <w:rsid w:val="00EB05AF"/>
    <w:rsid w:val="00EB0C3C"/>
    <w:rsid w:val="00EB1B7B"/>
    <w:rsid w:val="00EB3614"/>
    <w:rsid w:val="00EB3928"/>
    <w:rsid w:val="00EB49D2"/>
    <w:rsid w:val="00EB4B38"/>
    <w:rsid w:val="00EB4F39"/>
    <w:rsid w:val="00EB51AC"/>
    <w:rsid w:val="00EB55AC"/>
    <w:rsid w:val="00EB5890"/>
    <w:rsid w:val="00EB654B"/>
    <w:rsid w:val="00EB714E"/>
    <w:rsid w:val="00EB72A1"/>
    <w:rsid w:val="00EB7F1B"/>
    <w:rsid w:val="00EC0892"/>
    <w:rsid w:val="00EC098E"/>
    <w:rsid w:val="00EC0FE7"/>
    <w:rsid w:val="00EC13F5"/>
    <w:rsid w:val="00EC1E0D"/>
    <w:rsid w:val="00EC1F4E"/>
    <w:rsid w:val="00EC2B07"/>
    <w:rsid w:val="00EC2EB1"/>
    <w:rsid w:val="00EC30E9"/>
    <w:rsid w:val="00EC34E2"/>
    <w:rsid w:val="00EC3E9E"/>
    <w:rsid w:val="00EC42F7"/>
    <w:rsid w:val="00EC541B"/>
    <w:rsid w:val="00EC56CD"/>
    <w:rsid w:val="00EC585F"/>
    <w:rsid w:val="00EC60FA"/>
    <w:rsid w:val="00EC6517"/>
    <w:rsid w:val="00EC73F4"/>
    <w:rsid w:val="00EC7B05"/>
    <w:rsid w:val="00ED2747"/>
    <w:rsid w:val="00ED3613"/>
    <w:rsid w:val="00ED3624"/>
    <w:rsid w:val="00ED3897"/>
    <w:rsid w:val="00ED3B6B"/>
    <w:rsid w:val="00ED45CC"/>
    <w:rsid w:val="00ED4D5F"/>
    <w:rsid w:val="00ED5026"/>
    <w:rsid w:val="00ED5697"/>
    <w:rsid w:val="00ED6960"/>
    <w:rsid w:val="00EE12AC"/>
    <w:rsid w:val="00EE17CE"/>
    <w:rsid w:val="00EE1A84"/>
    <w:rsid w:val="00EE3650"/>
    <w:rsid w:val="00EE36D3"/>
    <w:rsid w:val="00EE3FDE"/>
    <w:rsid w:val="00EE4305"/>
    <w:rsid w:val="00EE55EF"/>
    <w:rsid w:val="00EE5A11"/>
    <w:rsid w:val="00EE6700"/>
    <w:rsid w:val="00EE6B31"/>
    <w:rsid w:val="00EE756E"/>
    <w:rsid w:val="00EF060C"/>
    <w:rsid w:val="00EF0721"/>
    <w:rsid w:val="00EF0EF5"/>
    <w:rsid w:val="00EF1965"/>
    <w:rsid w:val="00EF1CC3"/>
    <w:rsid w:val="00EF20D6"/>
    <w:rsid w:val="00EF33B4"/>
    <w:rsid w:val="00EF3547"/>
    <w:rsid w:val="00EF366B"/>
    <w:rsid w:val="00EF4040"/>
    <w:rsid w:val="00EF406F"/>
    <w:rsid w:val="00EF41B6"/>
    <w:rsid w:val="00EF443F"/>
    <w:rsid w:val="00EF460F"/>
    <w:rsid w:val="00EF4C1C"/>
    <w:rsid w:val="00EF50BB"/>
    <w:rsid w:val="00EF521D"/>
    <w:rsid w:val="00EF57E1"/>
    <w:rsid w:val="00EF608D"/>
    <w:rsid w:val="00EF6202"/>
    <w:rsid w:val="00EF6963"/>
    <w:rsid w:val="00EF6AFA"/>
    <w:rsid w:val="00EF6C5D"/>
    <w:rsid w:val="00EF6F5B"/>
    <w:rsid w:val="00EF75F2"/>
    <w:rsid w:val="00EF7F4C"/>
    <w:rsid w:val="00F006AF"/>
    <w:rsid w:val="00F00737"/>
    <w:rsid w:val="00F008D2"/>
    <w:rsid w:val="00F00932"/>
    <w:rsid w:val="00F01197"/>
    <w:rsid w:val="00F01F07"/>
    <w:rsid w:val="00F02310"/>
    <w:rsid w:val="00F02B38"/>
    <w:rsid w:val="00F02E0F"/>
    <w:rsid w:val="00F03D9C"/>
    <w:rsid w:val="00F04368"/>
    <w:rsid w:val="00F04C23"/>
    <w:rsid w:val="00F04FB4"/>
    <w:rsid w:val="00F05B42"/>
    <w:rsid w:val="00F060C3"/>
    <w:rsid w:val="00F06FE1"/>
    <w:rsid w:val="00F07317"/>
    <w:rsid w:val="00F07DC4"/>
    <w:rsid w:val="00F1066B"/>
    <w:rsid w:val="00F1139C"/>
    <w:rsid w:val="00F11D41"/>
    <w:rsid w:val="00F11FAB"/>
    <w:rsid w:val="00F129B6"/>
    <w:rsid w:val="00F12A4F"/>
    <w:rsid w:val="00F12CC7"/>
    <w:rsid w:val="00F13542"/>
    <w:rsid w:val="00F13F0C"/>
    <w:rsid w:val="00F14124"/>
    <w:rsid w:val="00F14606"/>
    <w:rsid w:val="00F146AD"/>
    <w:rsid w:val="00F14925"/>
    <w:rsid w:val="00F14ACA"/>
    <w:rsid w:val="00F15EAA"/>
    <w:rsid w:val="00F15F67"/>
    <w:rsid w:val="00F16846"/>
    <w:rsid w:val="00F16AC1"/>
    <w:rsid w:val="00F20437"/>
    <w:rsid w:val="00F20EF7"/>
    <w:rsid w:val="00F20FB9"/>
    <w:rsid w:val="00F20FC5"/>
    <w:rsid w:val="00F216EA"/>
    <w:rsid w:val="00F227D2"/>
    <w:rsid w:val="00F23735"/>
    <w:rsid w:val="00F23FC6"/>
    <w:rsid w:val="00F24C65"/>
    <w:rsid w:val="00F24C75"/>
    <w:rsid w:val="00F262AA"/>
    <w:rsid w:val="00F2658F"/>
    <w:rsid w:val="00F265C3"/>
    <w:rsid w:val="00F27FCE"/>
    <w:rsid w:val="00F27FD3"/>
    <w:rsid w:val="00F31D7E"/>
    <w:rsid w:val="00F31DA3"/>
    <w:rsid w:val="00F32B70"/>
    <w:rsid w:val="00F3363F"/>
    <w:rsid w:val="00F33AC5"/>
    <w:rsid w:val="00F35C5A"/>
    <w:rsid w:val="00F3622F"/>
    <w:rsid w:val="00F36A77"/>
    <w:rsid w:val="00F374FB"/>
    <w:rsid w:val="00F40B40"/>
    <w:rsid w:val="00F40BA0"/>
    <w:rsid w:val="00F40FD3"/>
    <w:rsid w:val="00F4187F"/>
    <w:rsid w:val="00F41965"/>
    <w:rsid w:val="00F419E6"/>
    <w:rsid w:val="00F425E0"/>
    <w:rsid w:val="00F42D7E"/>
    <w:rsid w:val="00F42DD4"/>
    <w:rsid w:val="00F44AE1"/>
    <w:rsid w:val="00F44D54"/>
    <w:rsid w:val="00F45080"/>
    <w:rsid w:val="00F4582B"/>
    <w:rsid w:val="00F45CA3"/>
    <w:rsid w:val="00F46862"/>
    <w:rsid w:val="00F468B0"/>
    <w:rsid w:val="00F46D65"/>
    <w:rsid w:val="00F472F4"/>
    <w:rsid w:val="00F47589"/>
    <w:rsid w:val="00F47FC3"/>
    <w:rsid w:val="00F503F3"/>
    <w:rsid w:val="00F51379"/>
    <w:rsid w:val="00F531CB"/>
    <w:rsid w:val="00F539FC"/>
    <w:rsid w:val="00F53BCE"/>
    <w:rsid w:val="00F53D82"/>
    <w:rsid w:val="00F54323"/>
    <w:rsid w:val="00F54F49"/>
    <w:rsid w:val="00F55138"/>
    <w:rsid w:val="00F55370"/>
    <w:rsid w:val="00F56175"/>
    <w:rsid w:val="00F5678A"/>
    <w:rsid w:val="00F56F64"/>
    <w:rsid w:val="00F574F1"/>
    <w:rsid w:val="00F579DE"/>
    <w:rsid w:val="00F6029E"/>
    <w:rsid w:val="00F608B5"/>
    <w:rsid w:val="00F60B4D"/>
    <w:rsid w:val="00F61137"/>
    <w:rsid w:val="00F613D7"/>
    <w:rsid w:val="00F614BD"/>
    <w:rsid w:val="00F62E6B"/>
    <w:rsid w:val="00F64313"/>
    <w:rsid w:val="00F64EA4"/>
    <w:rsid w:val="00F65DAB"/>
    <w:rsid w:val="00F65F8D"/>
    <w:rsid w:val="00F6622B"/>
    <w:rsid w:val="00F6660C"/>
    <w:rsid w:val="00F666CB"/>
    <w:rsid w:val="00F67450"/>
    <w:rsid w:val="00F67670"/>
    <w:rsid w:val="00F704D3"/>
    <w:rsid w:val="00F70814"/>
    <w:rsid w:val="00F70AEB"/>
    <w:rsid w:val="00F70FA4"/>
    <w:rsid w:val="00F7308E"/>
    <w:rsid w:val="00F732B6"/>
    <w:rsid w:val="00F74001"/>
    <w:rsid w:val="00F75776"/>
    <w:rsid w:val="00F75B15"/>
    <w:rsid w:val="00F75C1E"/>
    <w:rsid w:val="00F76861"/>
    <w:rsid w:val="00F76CF6"/>
    <w:rsid w:val="00F77481"/>
    <w:rsid w:val="00F77580"/>
    <w:rsid w:val="00F77653"/>
    <w:rsid w:val="00F7795A"/>
    <w:rsid w:val="00F77F37"/>
    <w:rsid w:val="00F80044"/>
    <w:rsid w:val="00F80508"/>
    <w:rsid w:val="00F809EA"/>
    <w:rsid w:val="00F80D28"/>
    <w:rsid w:val="00F80E27"/>
    <w:rsid w:val="00F80F08"/>
    <w:rsid w:val="00F8189A"/>
    <w:rsid w:val="00F820ED"/>
    <w:rsid w:val="00F82CD3"/>
    <w:rsid w:val="00F8319B"/>
    <w:rsid w:val="00F8394D"/>
    <w:rsid w:val="00F83B2B"/>
    <w:rsid w:val="00F83E27"/>
    <w:rsid w:val="00F8441F"/>
    <w:rsid w:val="00F8474A"/>
    <w:rsid w:val="00F84797"/>
    <w:rsid w:val="00F84F8F"/>
    <w:rsid w:val="00F8688E"/>
    <w:rsid w:val="00F877A2"/>
    <w:rsid w:val="00F87B22"/>
    <w:rsid w:val="00F87C81"/>
    <w:rsid w:val="00F87DED"/>
    <w:rsid w:val="00F9124B"/>
    <w:rsid w:val="00F9136A"/>
    <w:rsid w:val="00F91FB2"/>
    <w:rsid w:val="00F920E8"/>
    <w:rsid w:val="00F92197"/>
    <w:rsid w:val="00F9251F"/>
    <w:rsid w:val="00F925AE"/>
    <w:rsid w:val="00F92AB2"/>
    <w:rsid w:val="00F92C89"/>
    <w:rsid w:val="00F9347E"/>
    <w:rsid w:val="00F93972"/>
    <w:rsid w:val="00F946C8"/>
    <w:rsid w:val="00F9477D"/>
    <w:rsid w:val="00F94920"/>
    <w:rsid w:val="00F94D17"/>
    <w:rsid w:val="00F956A2"/>
    <w:rsid w:val="00F958AA"/>
    <w:rsid w:val="00F95ACF"/>
    <w:rsid w:val="00F9660E"/>
    <w:rsid w:val="00F97564"/>
    <w:rsid w:val="00F97CFC"/>
    <w:rsid w:val="00F97D33"/>
    <w:rsid w:val="00FA23B3"/>
    <w:rsid w:val="00FA23F0"/>
    <w:rsid w:val="00FA275A"/>
    <w:rsid w:val="00FA3E9B"/>
    <w:rsid w:val="00FA4C16"/>
    <w:rsid w:val="00FA6C57"/>
    <w:rsid w:val="00FA79F3"/>
    <w:rsid w:val="00FB1446"/>
    <w:rsid w:val="00FB14B4"/>
    <w:rsid w:val="00FB20BA"/>
    <w:rsid w:val="00FB215E"/>
    <w:rsid w:val="00FB2541"/>
    <w:rsid w:val="00FB2B10"/>
    <w:rsid w:val="00FB31ED"/>
    <w:rsid w:val="00FB344E"/>
    <w:rsid w:val="00FB4DA1"/>
    <w:rsid w:val="00FB5565"/>
    <w:rsid w:val="00FB5587"/>
    <w:rsid w:val="00FB5CE1"/>
    <w:rsid w:val="00FB6118"/>
    <w:rsid w:val="00FB67BB"/>
    <w:rsid w:val="00FB786B"/>
    <w:rsid w:val="00FB78F5"/>
    <w:rsid w:val="00FB7D2D"/>
    <w:rsid w:val="00FB7DB2"/>
    <w:rsid w:val="00FB7DF2"/>
    <w:rsid w:val="00FB7DF4"/>
    <w:rsid w:val="00FC17F6"/>
    <w:rsid w:val="00FC26AA"/>
    <w:rsid w:val="00FC3115"/>
    <w:rsid w:val="00FC3E46"/>
    <w:rsid w:val="00FC4807"/>
    <w:rsid w:val="00FC52C5"/>
    <w:rsid w:val="00FC618B"/>
    <w:rsid w:val="00FC6A9B"/>
    <w:rsid w:val="00FC6FA2"/>
    <w:rsid w:val="00FC7966"/>
    <w:rsid w:val="00FC7AC6"/>
    <w:rsid w:val="00FD0272"/>
    <w:rsid w:val="00FD0D22"/>
    <w:rsid w:val="00FD1045"/>
    <w:rsid w:val="00FD17B2"/>
    <w:rsid w:val="00FD2FD1"/>
    <w:rsid w:val="00FD35F9"/>
    <w:rsid w:val="00FD366C"/>
    <w:rsid w:val="00FD4F06"/>
    <w:rsid w:val="00FD568C"/>
    <w:rsid w:val="00FD58E1"/>
    <w:rsid w:val="00FD5CEE"/>
    <w:rsid w:val="00FD5F02"/>
    <w:rsid w:val="00FD5F2D"/>
    <w:rsid w:val="00FD6231"/>
    <w:rsid w:val="00FD6541"/>
    <w:rsid w:val="00FD6F0C"/>
    <w:rsid w:val="00FD76F9"/>
    <w:rsid w:val="00FD7780"/>
    <w:rsid w:val="00FD7FF0"/>
    <w:rsid w:val="00FE0324"/>
    <w:rsid w:val="00FE0600"/>
    <w:rsid w:val="00FE0B70"/>
    <w:rsid w:val="00FE0BF2"/>
    <w:rsid w:val="00FE0F3B"/>
    <w:rsid w:val="00FE2957"/>
    <w:rsid w:val="00FE2AB5"/>
    <w:rsid w:val="00FE678A"/>
    <w:rsid w:val="00FE714C"/>
    <w:rsid w:val="00FF0154"/>
    <w:rsid w:val="00FF1EB9"/>
    <w:rsid w:val="00FF2494"/>
    <w:rsid w:val="00FF27BF"/>
    <w:rsid w:val="00FF2A5B"/>
    <w:rsid w:val="00FF31C7"/>
    <w:rsid w:val="00FF3F17"/>
    <w:rsid w:val="00FF41D6"/>
    <w:rsid w:val="00FF4342"/>
    <w:rsid w:val="00FF4C4F"/>
    <w:rsid w:val="00FF4FA1"/>
    <w:rsid w:val="00FF5853"/>
    <w:rsid w:val="00FF595F"/>
    <w:rsid w:val="00FF5B0B"/>
    <w:rsid w:val="00FF6B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72A5E"/>
  <w15:docId w15:val="{4EE3F673-58CA-460B-8A6D-712F34FC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A32"/>
    <w:pPr>
      <w:spacing w:after="120"/>
    </w:pPr>
    <w:rPr>
      <w:rFonts w:ascii="Calibri" w:hAnsi="Calibri"/>
      <w:sz w:val="22"/>
      <w:lang w:eastAsia="en-US"/>
    </w:rPr>
  </w:style>
  <w:style w:type="paragraph" w:styleId="Heading1">
    <w:name w:val="heading 1"/>
    <w:basedOn w:val="Normal"/>
    <w:next w:val="DPOcontent"/>
    <w:link w:val="Heading1Char1"/>
    <w:qFormat/>
    <w:rsid w:val="00346BB5"/>
    <w:pPr>
      <w:keepNext/>
      <w:numPr>
        <w:numId w:val="1"/>
      </w:numPr>
      <w:pBdr>
        <w:bottom w:val="single" w:sz="4" w:space="1" w:color="FEC707"/>
      </w:pBdr>
      <w:spacing w:before="600" w:after="360"/>
      <w:outlineLvl w:val="0"/>
    </w:pPr>
    <w:rPr>
      <w:rFonts w:ascii="Ebrima" w:hAnsi="Ebrima" w:cs="Calibri"/>
      <w:b/>
      <w:kern w:val="28"/>
      <w:sz w:val="36"/>
    </w:rPr>
  </w:style>
  <w:style w:type="paragraph" w:styleId="Heading2">
    <w:name w:val="heading 2"/>
    <w:basedOn w:val="Heading1"/>
    <w:next w:val="sectiontitlemi"/>
    <w:link w:val="Heading2Char"/>
    <w:qFormat/>
    <w:rsid w:val="002425A6"/>
    <w:pPr>
      <w:numPr>
        <w:ilvl w:val="1"/>
      </w:numPr>
      <w:pBdr>
        <w:bottom w:val="none" w:sz="0" w:space="0" w:color="auto"/>
      </w:pBdr>
      <w:spacing w:before="0" w:after="120"/>
      <w:jc w:val="both"/>
      <w:outlineLvl w:val="1"/>
    </w:pPr>
    <w:rPr>
      <w:b w:val="0"/>
      <w:sz w:val="22"/>
    </w:rPr>
  </w:style>
  <w:style w:type="paragraph" w:styleId="Heading3">
    <w:name w:val="heading 3"/>
    <w:basedOn w:val="Normal"/>
    <w:next w:val="sectiontitlemi"/>
    <w:qFormat/>
    <w:rsid w:val="0086412B"/>
    <w:pPr>
      <w:keepNext/>
      <w:numPr>
        <w:ilvl w:val="2"/>
        <w:numId w:val="1"/>
      </w:numPr>
      <w:spacing w:after="60"/>
      <w:outlineLvl w:val="2"/>
    </w:pPr>
    <w:rPr>
      <w:rFonts w:ascii="Ebrima" w:hAnsi="Ebrima"/>
      <w:b/>
      <w:i/>
      <w:sz w:val="24"/>
    </w:rPr>
  </w:style>
  <w:style w:type="paragraph" w:styleId="Heading4">
    <w:name w:val="heading 4"/>
    <w:basedOn w:val="Normal"/>
    <w:next w:val="BodyText"/>
    <w:qFormat/>
    <w:rsid w:val="00E61608"/>
    <w:pPr>
      <w:keepNext/>
      <w:keepLines/>
      <w:numPr>
        <w:ilvl w:val="3"/>
        <w:numId w:val="1"/>
      </w:numPr>
      <w:spacing w:line="180" w:lineRule="atLeast"/>
      <w:outlineLvl w:val="3"/>
    </w:pPr>
    <w:rPr>
      <w:rFonts w:ascii="Ebrima" w:hAnsi="Ebrima"/>
      <w:b/>
      <w:spacing w:val="-2"/>
      <w:kern w:val="28"/>
    </w:rPr>
  </w:style>
  <w:style w:type="paragraph" w:styleId="Heading5">
    <w:name w:val="heading 5"/>
    <w:basedOn w:val="Normal"/>
    <w:next w:val="BodyText"/>
    <w:qFormat/>
    <w:rsid w:val="001F3079"/>
    <w:pPr>
      <w:keepNext/>
      <w:keepLines/>
      <w:numPr>
        <w:ilvl w:val="4"/>
        <w:numId w:val="1"/>
      </w:numPr>
      <w:spacing w:line="180" w:lineRule="atLeast"/>
      <w:outlineLvl w:val="4"/>
    </w:pPr>
    <w:rPr>
      <w:rFonts w:ascii="Arial Black" w:hAnsi="Arial Black"/>
      <w:spacing w:val="-2"/>
      <w:kern w:val="28"/>
      <w:sz w:val="18"/>
    </w:rPr>
  </w:style>
  <w:style w:type="paragraph" w:styleId="Heading6">
    <w:name w:val="heading 6"/>
    <w:basedOn w:val="Normal"/>
    <w:next w:val="Normal"/>
    <w:qFormat/>
    <w:rsid w:val="001F3079"/>
    <w:pPr>
      <w:numPr>
        <w:ilvl w:val="5"/>
        <w:numId w:val="1"/>
      </w:numPr>
      <w:spacing w:before="240" w:after="60"/>
      <w:outlineLvl w:val="5"/>
    </w:pPr>
    <w:rPr>
      <w:rFonts w:ascii="Times New Roman" w:hAnsi="Times New Roman"/>
      <w:i/>
    </w:rPr>
  </w:style>
  <w:style w:type="paragraph" w:styleId="Heading7">
    <w:name w:val="heading 7"/>
    <w:basedOn w:val="Normal"/>
    <w:next w:val="Normal"/>
    <w:qFormat/>
    <w:rsid w:val="001F3079"/>
    <w:pPr>
      <w:numPr>
        <w:ilvl w:val="6"/>
        <w:numId w:val="1"/>
      </w:numPr>
      <w:spacing w:before="240" w:after="60"/>
      <w:outlineLvl w:val="6"/>
    </w:pPr>
    <w:rPr>
      <w:rFonts w:ascii="Arial" w:hAnsi="Arial"/>
    </w:rPr>
  </w:style>
  <w:style w:type="paragraph" w:styleId="Heading8">
    <w:name w:val="heading 8"/>
    <w:basedOn w:val="Normal"/>
    <w:next w:val="Normal"/>
    <w:qFormat/>
    <w:rsid w:val="001F3079"/>
    <w:pPr>
      <w:numPr>
        <w:ilvl w:val="7"/>
        <w:numId w:val="1"/>
      </w:numPr>
      <w:spacing w:before="240" w:after="60"/>
      <w:outlineLvl w:val="7"/>
    </w:pPr>
    <w:rPr>
      <w:rFonts w:ascii="Arial" w:hAnsi="Arial"/>
      <w:i/>
    </w:rPr>
  </w:style>
  <w:style w:type="paragraph" w:styleId="Heading9">
    <w:name w:val="heading 9"/>
    <w:basedOn w:val="Normal"/>
    <w:next w:val="Normal"/>
    <w:qFormat/>
    <w:rsid w:val="001F307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mi">
    <w:name w:val="section title mi"/>
    <w:basedOn w:val="body"/>
    <w:link w:val="sectiontitlemiChar"/>
    <w:uiPriority w:val="99"/>
    <w:qFormat/>
    <w:rsid w:val="00690B82"/>
    <w:pPr>
      <w:spacing w:after="0"/>
      <w:jc w:val="left"/>
    </w:pPr>
    <w:rPr>
      <w:rFonts w:asciiTheme="minorHAnsi" w:hAnsiTheme="minorHAnsi"/>
      <w:b/>
      <w:caps/>
      <w:sz w:val="20"/>
      <w:szCs w:val="16"/>
    </w:rPr>
  </w:style>
  <w:style w:type="paragraph" w:customStyle="1" w:styleId="body">
    <w:name w:val="body"/>
    <w:basedOn w:val="Normal"/>
    <w:link w:val="bodyChar"/>
    <w:autoRedefine/>
    <w:rsid w:val="00A31ED8"/>
    <w:pPr>
      <w:jc w:val="both"/>
    </w:pPr>
    <w:rPr>
      <w:rFonts w:ascii="Arial" w:hAnsi="Arial"/>
      <w:color w:val="000000"/>
    </w:rPr>
  </w:style>
  <w:style w:type="character" w:customStyle="1" w:styleId="Heading1Char1">
    <w:name w:val="Heading 1 Char1"/>
    <w:basedOn w:val="DefaultParagraphFont"/>
    <w:link w:val="Heading1"/>
    <w:rsid w:val="00346BB5"/>
    <w:rPr>
      <w:rFonts w:ascii="Ebrima" w:hAnsi="Ebrima" w:cs="Calibri"/>
      <w:b/>
      <w:kern w:val="28"/>
      <w:sz w:val="36"/>
      <w:lang w:eastAsia="en-US"/>
    </w:rPr>
  </w:style>
  <w:style w:type="character" w:customStyle="1" w:styleId="Heading2Char">
    <w:name w:val="Heading 2 Char"/>
    <w:basedOn w:val="DefaultParagraphFont"/>
    <w:link w:val="Heading2"/>
    <w:rsid w:val="002425A6"/>
    <w:rPr>
      <w:rFonts w:ascii="Ebrima" w:hAnsi="Ebrima" w:cs="Calibri"/>
      <w:kern w:val="28"/>
      <w:sz w:val="22"/>
      <w:lang w:eastAsia="en-US"/>
    </w:rPr>
  </w:style>
  <w:style w:type="paragraph" w:styleId="BodyText">
    <w:name w:val="Body Text"/>
    <w:basedOn w:val="Normal"/>
    <w:link w:val="BodyTextChar"/>
    <w:semiHidden/>
    <w:rsid w:val="00714EEC"/>
    <w:pPr>
      <w:spacing w:after="220" w:line="180" w:lineRule="atLeast"/>
      <w:jc w:val="both"/>
    </w:pPr>
    <w:rPr>
      <w:sz w:val="24"/>
    </w:rPr>
  </w:style>
  <w:style w:type="paragraph" w:customStyle="1" w:styleId="head2">
    <w:name w:val="head 2"/>
    <w:next w:val="Normal"/>
    <w:rsid w:val="00714EEC"/>
    <w:pPr>
      <w:spacing w:before="60"/>
    </w:pPr>
    <w:rPr>
      <w:rFonts w:ascii="News Gothic MT" w:hAnsi="News Gothic MT"/>
      <w:bCs/>
      <w:i/>
      <w:kern w:val="28"/>
      <w:sz w:val="22"/>
      <w:lang w:eastAsia="en-US"/>
    </w:rPr>
  </w:style>
  <w:style w:type="paragraph" w:styleId="TOC4">
    <w:name w:val="toc 4"/>
    <w:basedOn w:val="Normal"/>
    <w:next w:val="Normal"/>
    <w:autoRedefine/>
    <w:semiHidden/>
    <w:rsid w:val="00714EEC"/>
    <w:pPr>
      <w:ind w:left="720"/>
    </w:pPr>
    <w:rPr>
      <w:rFonts w:ascii="Times New Roman" w:hAnsi="Times New Roman"/>
      <w:sz w:val="24"/>
      <w:szCs w:val="24"/>
    </w:rPr>
  </w:style>
  <w:style w:type="paragraph" w:customStyle="1" w:styleId="x2bulletindent">
    <w:name w:val="x2 bullet indent"/>
    <w:basedOn w:val="Normal"/>
    <w:rsid w:val="00714EEC"/>
    <w:pPr>
      <w:numPr>
        <w:ilvl w:val="1"/>
        <w:numId w:val="2"/>
      </w:numPr>
      <w:jc w:val="both"/>
    </w:pPr>
  </w:style>
  <w:style w:type="paragraph" w:customStyle="1" w:styleId="bodybulletsDPO">
    <w:name w:val="body bullets DPO"/>
    <w:basedOn w:val="body"/>
    <w:qFormat/>
    <w:rsid w:val="0086412B"/>
    <w:pPr>
      <w:numPr>
        <w:numId w:val="5"/>
      </w:numPr>
      <w:spacing w:after="100" w:line="276" w:lineRule="auto"/>
      <w:jc w:val="left"/>
    </w:pPr>
    <w:rPr>
      <w:rFonts w:ascii="Ebrima" w:hAnsi="Ebrima" w:cs="Calibri"/>
      <w:color w:val="auto"/>
      <w:sz w:val="24"/>
    </w:rPr>
  </w:style>
  <w:style w:type="paragraph" w:customStyle="1" w:styleId="x2bullets">
    <w:name w:val="x2 bullets"/>
    <w:basedOn w:val="Normal"/>
    <w:rsid w:val="00714EEC"/>
    <w:pPr>
      <w:numPr>
        <w:numId w:val="3"/>
      </w:numPr>
    </w:pPr>
  </w:style>
  <w:style w:type="paragraph" w:styleId="DocumentMap">
    <w:name w:val="Document Map"/>
    <w:basedOn w:val="Normal"/>
    <w:semiHidden/>
    <w:rsid w:val="00714EEC"/>
    <w:pPr>
      <w:shd w:val="clear" w:color="auto" w:fill="000080"/>
    </w:pPr>
    <w:rPr>
      <w:rFonts w:ascii="Tahoma" w:hAnsi="Tahoma" w:cs="Tahoma"/>
    </w:rPr>
  </w:style>
  <w:style w:type="paragraph" w:customStyle="1" w:styleId="bodynumbered">
    <w:name w:val="body numbered"/>
    <w:basedOn w:val="sectiontitlemi"/>
    <w:rsid w:val="00714EEC"/>
    <w:pPr>
      <w:spacing w:before="20" w:after="20"/>
      <w:ind w:left="540" w:hanging="540"/>
    </w:pPr>
    <w:rPr>
      <w:noProof/>
    </w:rPr>
  </w:style>
  <w:style w:type="paragraph" w:customStyle="1" w:styleId="bodytable">
    <w:name w:val="body table"/>
    <w:basedOn w:val="body"/>
    <w:rsid w:val="00714EEC"/>
    <w:pPr>
      <w:spacing w:after="0"/>
    </w:pPr>
  </w:style>
  <w:style w:type="paragraph" w:styleId="BodyText2">
    <w:name w:val="Body Text 2"/>
    <w:basedOn w:val="Normal"/>
    <w:link w:val="BodyText2Char"/>
    <w:semiHidden/>
    <w:rsid w:val="00714EEC"/>
    <w:rPr>
      <w:b/>
      <w:sz w:val="36"/>
    </w:rPr>
  </w:style>
  <w:style w:type="paragraph" w:customStyle="1" w:styleId="Footermi">
    <w:name w:val="Footer mi"/>
    <w:basedOn w:val="body"/>
    <w:rsid w:val="000F01DD"/>
    <w:pPr>
      <w:pBdr>
        <w:top w:val="single" w:sz="4" w:space="6" w:color="7F7F7F" w:themeColor="text1" w:themeTint="80"/>
      </w:pBdr>
      <w:tabs>
        <w:tab w:val="right" w:pos="8335"/>
      </w:tabs>
      <w:jc w:val="left"/>
    </w:pPr>
    <w:rPr>
      <w:rFonts w:asciiTheme="minorHAnsi" w:hAnsiTheme="minorHAnsi"/>
      <w:color w:val="7F7F7F" w:themeColor="text1" w:themeTint="80"/>
      <w:sz w:val="16"/>
      <w:lang w:val="en-US"/>
    </w:rPr>
  </w:style>
  <w:style w:type="paragraph" w:styleId="Footer">
    <w:name w:val="footer"/>
    <w:basedOn w:val="Normal"/>
    <w:rsid w:val="00714EEC"/>
    <w:pPr>
      <w:tabs>
        <w:tab w:val="center" w:pos="4153"/>
        <w:tab w:val="right" w:pos="8306"/>
      </w:tabs>
    </w:pPr>
    <w:rPr>
      <w:rFonts w:ascii="Times New Roman" w:hAnsi="Times New Roman"/>
    </w:rPr>
  </w:style>
  <w:style w:type="paragraph" w:styleId="Header">
    <w:name w:val="header"/>
    <w:basedOn w:val="Normal"/>
    <w:semiHidden/>
    <w:rsid w:val="00714EEC"/>
    <w:pPr>
      <w:tabs>
        <w:tab w:val="center" w:pos="4153"/>
        <w:tab w:val="right" w:pos="8306"/>
      </w:tabs>
    </w:pPr>
  </w:style>
  <w:style w:type="character" w:styleId="Hyperlink">
    <w:name w:val="Hyperlink"/>
    <w:aliases w:val="Hyperlink DPO"/>
    <w:basedOn w:val="DefaultParagraphFont"/>
    <w:uiPriority w:val="99"/>
    <w:qFormat/>
    <w:rsid w:val="00857868"/>
    <w:rPr>
      <w:b/>
      <w:color w:val="FEC707"/>
      <w:u w:val="none"/>
    </w:rPr>
  </w:style>
  <w:style w:type="character" w:styleId="LineNumber">
    <w:name w:val="line number"/>
    <w:basedOn w:val="DefaultParagraphFont"/>
    <w:semiHidden/>
    <w:rsid w:val="00714EEC"/>
  </w:style>
  <w:style w:type="paragraph" w:customStyle="1" w:styleId="Notheading1">
    <w:name w:val="Not heading 1"/>
    <w:basedOn w:val="Heading1"/>
    <w:rsid w:val="00714EEC"/>
    <w:pPr>
      <w:numPr>
        <w:numId w:val="0"/>
      </w:numPr>
      <w:ind w:left="432" w:hanging="432"/>
    </w:pPr>
  </w:style>
  <w:style w:type="paragraph" w:customStyle="1" w:styleId="Notheading2">
    <w:name w:val="Not heading 2"/>
    <w:basedOn w:val="Heading2"/>
    <w:rsid w:val="00714EEC"/>
    <w:pPr>
      <w:numPr>
        <w:ilvl w:val="0"/>
        <w:numId w:val="0"/>
      </w:numPr>
    </w:pPr>
  </w:style>
  <w:style w:type="paragraph" w:customStyle="1" w:styleId="Notheading3">
    <w:name w:val="Not heading 3"/>
    <w:basedOn w:val="Heading3"/>
    <w:next w:val="sectiontitlemi"/>
    <w:rsid w:val="00714EEC"/>
    <w:pPr>
      <w:numPr>
        <w:ilvl w:val="0"/>
        <w:numId w:val="0"/>
      </w:numPr>
      <w:spacing w:before="60"/>
    </w:pPr>
    <w:rPr>
      <w:kern w:val="28"/>
    </w:rPr>
  </w:style>
  <w:style w:type="paragraph" w:customStyle="1" w:styleId="TCHEADING1">
    <w:name w:val="T&amp;C HEADING 1"/>
    <w:basedOn w:val="Heading1"/>
    <w:rsid w:val="00714EEC"/>
    <w:pPr>
      <w:numPr>
        <w:numId w:val="4"/>
      </w:numPr>
      <w:spacing w:before="60" w:after="20"/>
    </w:pPr>
    <w:rPr>
      <w:sz w:val="24"/>
    </w:rPr>
  </w:style>
  <w:style w:type="paragraph" w:styleId="TOC1">
    <w:name w:val="toc 1"/>
    <w:basedOn w:val="Normal"/>
    <w:next w:val="Normal"/>
    <w:uiPriority w:val="39"/>
    <w:rsid w:val="0026030A"/>
    <w:pPr>
      <w:tabs>
        <w:tab w:val="left" w:pos="1134"/>
        <w:tab w:val="left" w:pos="7513"/>
      </w:tabs>
      <w:ind w:left="567"/>
    </w:pPr>
    <w:rPr>
      <w:noProof/>
    </w:rPr>
  </w:style>
  <w:style w:type="paragraph" w:styleId="TOC2">
    <w:name w:val="toc 2"/>
    <w:basedOn w:val="Normal"/>
    <w:next w:val="Normal"/>
    <w:uiPriority w:val="39"/>
    <w:rsid w:val="0026030A"/>
    <w:pPr>
      <w:tabs>
        <w:tab w:val="left" w:pos="1200"/>
        <w:tab w:val="right" w:pos="7974"/>
      </w:tabs>
      <w:ind w:left="567"/>
    </w:pPr>
    <w:rPr>
      <w:noProof/>
    </w:rPr>
  </w:style>
  <w:style w:type="paragraph" w:styleId="TOC3">
    <w:name w:val="toc 3"/>
    <w:basedOn w:val="TOC2"/>
    <w:next w:val="Normal"/>
    <w:uiPriority w:val="39"/>
    <w:rsid w:val="00714EEC"/>
    <w:pPr>
      <w:tabs>
        <w:tab w:val="left" w:pos="1134"/>
        <w:tab w:val="left" w:pos="1418"/>
        <w:tab w:val="right" w:leader="dot" w:pos="9072"/>
      </w:tabs>
      <w:ind w:left="851"/>
    </w:pPr>
  </w:style>
  <w:style w:type="paragraph" w:styleId="TOC5">
    <w:name w:val="toc 5"/>
    <w:basedOn w:val="Normal"/>
    <w:next w:val="Normal"/>
    <w:autoRedefine/>
    <w:semiHidden/>
    <w:rsid w:val="00714EEC"/>
    <w:pPr>
      <w:ind w:left="960"/>
    </w:pPr>
    <w:rPr>
      <w:rFonts w:ascii="Times New Roman" w:hAnsi="Times New Roman"/>
      <w:sz w:val="24"/>
      <w:szCs w:val="24"/>
    </w:rPr>
  </w:style>
  <w:style w:type="paragraph" w:styleId="TOC6">
    <w:name w:val="toc 6"/>
    <w:basedOn w:val="Normal"/>
    <w:next w:val="Normal"/>
    <w:autoRedefine/>
    <w:semiHidden/>
    <w:rsid w:val="00714EEC"/>
    <w:pPr>
      <w:ind w:left="1200"/>
    </w:pPr>
    <w:rPr>
      <w:rFonts w:ascii="Times New Roman" w:hAnsi="Times New Roman"/>
      <w:sz w:val="24"/>
      <w:szCs w:val="24"/>
    </w:rPr>
  </w:style>
  <w:style w:type="paragraph" w:styleId="TOC7">
    <w:name w:val="toc 7"/>
    <w:basedOn w:val="Normal"/>
    <w:next w:val="Normal"/>
    <w:autoRedefine/>
    <w:semiHidden/>
    <w:rsid w:val="00714EEC"/>
    <w:pPr>
      <w:ind w:left="1440"/>
    </w:pPr>
    <w:rPr>
      <w:rFonts w:ascii="Times New Roman" w:hAnsi="Times New Roman"/>
      <w:sz w:val="24"/>
      <w:szCs w:val="24"/>
    </w:rPr>
  </w:style>
  <w:style w:type="paragraph" w:styleId="TOC8">
    <w:name w:val="toc 8"/>
    <w:basedOn w:val="Normal"/>
    <w:next w:val="Normal"/>
    <w:autoRedefine/>
    <w:semiHidden/>
    <w:rsid w:val="00714EEC"/>
    <w:pPr>
      <w:ind w:left="1680"/>
    </w:pPr>
    <w:rPr>
      <w:rFonts w:ascii="Times New Roman" w:hAnsi="Times New Roman"/>
      <w:sz w:val="24"/>
      <w:szCs w:val="24"/>
    </w:rPr>
  </w:style>
  <w:style w:type="paragraph" w:styleId="TOC9">
    <w:name w:val="toc 9"/>
    <w:basedOn w:val="Normal"/>
    <w:next w:val="Normal"/>
    <w:autoRedefine/>
    <w:semiHidden/>
    <w:rsid w:val="00714EEC"/>
    <w:pPr>
      <w:ind w:left="1920"/>
    </w:pPr>
    <w:rPr>
      <w:rFonts w:ascii="Times New Roman" w:hAnsi="Times New Roman"/>
      <w:sz w:val="24"/>
      <w:szCs w:val="24"/>
    </w:rPr>
  </w:style>
  <w:style w:type="paragraph" w:customStyle="1" w:styleId="slahead1">
    <w:name w:val="sla head 1"/>
    <w:basedOn w:val="Heading1"/>
    <w:rsid w:val="00714EEC"/>
    <w:pPr>
      <w:numPr>
        <w:numId w:val="0"/>
      </w:numPr>
      <w:tabs>
        <w:tab w:val="num" w:pos="567"/>
      </w:tabs>
      <w:ind w:left="567" w:hanging="567"/>
    </w:pPr>
  </w:style>
  <w:style w:type="paragraph" w:customStyle="1" w:styleId="slahead2">
    <w:name w:val="sla head 2"/>
    <w:basedOn w:val="Heading2"/>
    <w:rsid w:val="00714EEC"/>
  </w:style>
  <w:style w:type="character" w:styleId="FollowedHyperlink">
    <w:name w:val="FollowedHyperlink"/>
    <w:basedOn w:val="DefaultParagraphFont"/>
    <w:semiHidden/>
    <w:qFormat/>
    <w:rsid w:val="00857868"/>
    <w:rPr>
      <w:b/>
      <w:color w:val="FEC707"/>
      <w:u w:val="single"/>
    </w:rPr>
  </w:style>
  <w:style w:type="paragraph" w:styleId="NormalWeb">
    <w:name w:val="Normal (Web)"/>
    <w:basedOn w:val="Normal"/>
    <w:uiPriority w:val="99"/>
    <w:semiHidden/>
    <w:rsid w:val="00714EEC"/>
    <w:pPr>
      <w:spacing w:before="100" w:beforeAutospacing="1" w:after="100" w:afterAutospacing="1"/>
    </w:pPr>
    <w:rPr>
      <w:rFonts w:ascii="Arial Unicode MS" w:eastAsia="Arial Unicode MS" w:hAnsi="Arial Unicode MS" w:cs="Arial Unicode MS"/>
      <w:sz w:val="24"/>
      <w:szCs w:val="24"/>
    </w:rPr>
  </w:style>
  <w:style w:type="paragraph" w:customStyle="1" w:styleId="bodycopy">
    <w:name w:val="bodycopy"/>
    <w:basedOn w:val="Normal"/>
    <w:rsid w:val="00714EEC"/>
    <w:pPr>
      <w:spacing w:before="100" w:beforeAutospacing="1" w:after="100" w:afterAutospacing="1"/>
    </w:pPr>
    <w:rPr>
      <w:rFonts w:ascii="Arial Unicode MS" w:eastAsia="Arial Unicode MS" w:hAnsi="Arial Unicode MS" w:cs="Arial Unicode MS"/>
      <w:color w:val="000000"/>
      <w:sz w:val="24"/>
      <w:szCs w:val="24"/>
    </w:rPr>
  </w:style>
  <w:style w:type="paragraph" w:styleId="EnvelopeAddress">
    <w:name w:val="envelope address"/>
    <w:basedOn w:val="Normal"/>
    <w:semiHidden/>
    <w:rsid w:val="00714EE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714EEC"/>
    <w:rPr>
      <w:rFonts w:ascii="Arial" w:hAnsi="Arial" w:cs="Arial"/>
    </w:rPr>
  </w:style>
  <w:style w:type="paragraph" w:customStyle="1" w:styleId="head3">
    <w:name w:val="head 3"/>
    <w:basedOn w:val="Normal"/>
    <w:rsid w:val="00714EEC"/>
    <w:rPr>
      <w:b/>
      <w:bCs/>
      <w:i/>
      <w:iCs/>
    </w:rPr>
  </w:style>
  <w:style w:type="character" w:styleId="Strong">
    <w:name w:val="Strong"/>
    <w:basedOn w:val="DefaultParagraphFont"/>
    <w:uiPriority w:val="22"/>
    <w:rsid w:val="00714EEC"/>
    <w:rPr>
      <w:b/>
      <w:bCs/>
    </w:rPr>
  </w:style>
  <w:style w:type="character" w:customStyle="1" w:styleId="actxsmall">
    <w:name w:val="actxsmall"/>
    <w:basedOn w:val="DefaultParagraphFont"/>
    <w:rsid w:val="00714EEC"/>
  </w:style>
  <w:style w:type="character" w:customStyle="1" w:styleId="a1">
    <w:name w:val="a1"/>
    <w:basedOn w:val="DefaultParagraphFont"/>
    <w:rsid w:val="00714EEC"/>
    <w:rPr>
      <w:color w:val="008000"/>
    </w:rPr>
  </w:style>
  <w:style w:type="character" w:customStyle="1" w:styleId="FooterChar">
    <w:name w:val="Footer Char"/>
    <w:basedOn w:val="DefaultParagraphFont"/>
    <w:rsid w:val="00714EEC"/>
    <w:rPr>
      <w:lang w:eastAsia="en-US"/>
    </w:rPr>
  </w:style>
  <w:style w:type="paragraph" w:styleId="BalloonText">
    <w:name w:val="Balloon Text"/>
    <w:basedOn w:val="Normal"/>
    <w:uiPriority w:val="99"/>
    <w:semiHidden/>
    <w:unhideWhenUsed/>
    <w:rsid w:val="00714EEC"/>
    <w:rPr>
      <w:rFonts w:ascii="Tahoma" w:hAnsi="Tahoma" w:cs="Tahoma"/>
      <w:sz w:val="16"/>
      <w:szCs w:val="16"/>
    </w:rPr>
  </w:style>
  <w:style w:type="character" w:customStyle="1" w:styleId="BalloonTextChar">
    <w:name w:val="Balloon Text Char"/>
    <w:basedOn w:val="DefaultParagraphFont"/>
    <w:uiPriority w:val="99"/>
    <w:semiHidden/>
    <w:rsid w:val="00714EEC"/>
    <w:rPr>
      <w:rFonts w:ascii="Tahoma" w:hAnsi="Tahoma" w:cs="Tahoma"/>
      <w:sz w:val="16"/>
      <w:szCs w:val="16"/>
      <w:lang w:eastAsia="en-US"/>
    </w:rPr>
  </w:style>
  <w:style w:type="paragraph" w:styleId="ListParagraph">
    <w:name w:val="List Paragraph"/>
    <w:basedOn w:val="Normal"/>
    <w:uiPriority w:val="34"/>
    <w:qFormat/>
    <w:rsid w:val="0071184F"/>
    <w:pPr>
      <w:spacing w:after="200" w:line="276" w:lineRule="auto"/>
      <w:ind w:left="720"/>
      <w:contextualSpacing/>
    </w:pPr>
    <w:rPr>
      <w:rFonts w:ascii="Ebrima" w:eastAsia="Calibri" w:hAnsi="Ebrima"/>
      <w:szCs w:val="22"/>
    </w:rPr>
  </w:style>
  <w:style w:type="table" w:styleId="TableGrid">
    <w:name w:val="Table Grid"/>
    <w:basedOn w:val="TableNormal"/>
    <w:uiPriority w:val="59"/>
    <w:rsid w:val="00AE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1">
    <w:name w:val="subtitle1"/>
    <w:basedOn w:val="DefaultParagraphFont"/>
    <w:rsid w:val="0091109C"/>
    <w:rPr>
      <w:rFonts w:ascii="Arial" w:hAnsi="Arial" w:cs="Arial" w:hint="default"/>
      <w:b/>
      <w:bCs/>
      <w:color w:val="000000"/>
      <w:sz w:val="20"/>
      <w:szCs w:val="20"/>
    </w:rPr>
  </w:style>
  <w:style w:type="character" w:styleId="PageNumber">
    <w:name w:val="page number"/>
    <w:basedOn w:val="DefaultParagraphFont"/>
    <w:semiHidden/>
    <w:rsid w:val="0091109C"/>
  </w:style>
  <w:style w:type="character" w:customStyle="1" w:styleId="spastrapline1">
    <w:name w:val="spastrapline1"/>
    <w:basedOn w:val="DefaultParagraphFont"/>
    <w:rsid w:val="0091109C"/>
    <w:rPr>
      <w:b/>
      <w:bCs/>
      <w:caps/>
    </w:rPr>
  </w:style>
  <w:style w:type="paragraph" w:styleId="HTMLPreformatted">
    <w:name w:val="HTML Preformatted"/>
    <w:basedOn w:val="Normal"/>
    <w:link w:val="HTMLPreformattedChar"/>
    <w:uiPriority w:val="99"/>
    <w:semiHidden/>
    <w:unhideWhenUsed/>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642C99"/>
    <w:rPr>
      <w:rFonts w:ascii="Courier New" w:hAnsi="Courier New" w:cs="Courier New"/>
    </w:rPr>
  </w:style>
  <w:style w:type="character" w:customStyle="1" w:styleId="apple-style-span">
    <w:name w:val="apple-style-span"/>
    <w:basedOn w:val="DefaultParagraphFont"/>
    <w:rsid w:val="00A60233"/>
  </w:style>
  <w:style w:type="paragraph" w:styleId="PlainText">
    <w:name w:val="Plain Text"/>
    <w:basedOn w:val="Normal"/>
    <w:link w:val="PlainTextChar"/>
    <w:uiPriority w:val="99"/>
    <w:semiHidden/>
    <w:unhideWhenUsed/>
    <w:rsid w:val="00A74E74"/>
    <w:rPr>
      <w:rFonts w:ascii="Consolas" w:eastAsia="Calibri" w:hAnsi="Consolas"/>
      <w:sz w:val="21"/>
      <w:szCs w:val="21"/>
    </w:rPr>
  </w:style>
  <w:style w:type="character" w:customStyle="1" w:styleId="PlainTextChar">
    <w:name w:val="Plain Text Char"/>
    <w:basedOn w:val="DefaultParagraphFont"/>
    <w:link w:val="PlainText"/>
    <w:uiPriority w:val="99"/>
    <w:semiHidden/>
    <w:rsid w:val="00A74E74"/>
    <w:rPr>
      <w:rFonts w:ascii="Consolas" w:eastAsia="Calibri" w:hAnsi="Consolas" w:cs="Times New Roman"/>
      <w:sz w:val="21"/>
      <w:szCs w:val="21"/>
      <w:lang w:eastAsia="en-US"/>
    </w:rPr>
  </w:style>
  <w:style w:type="character" w:customStyle="1" w:styleId="Heading1Char">
    <w:name w:val="Heading 1 Char"/>
    <w:basedOn w:val="DefaultParagraphFont"/>
    <w:locked/>
    <w:rsid w:val="005A1109"/>
    <w:rPr>
      <w:rFonts w:ascii="Arial" w:hAnsi="Arial" w:cs="Times New Roman"/>
      <w:b/>
      <w:kern w:val="28"/>
      <w:sz w:val="20"/>
      <w:szCs w:val="20"/>
    </w:rPr>
  </w:style>
  <w:style w:type="character" w:styleId="IntenseReference">
    <w:name w:val="Intense Reference"/>
    <w:aliases w:val="Bullet point"/>
    <w:uiPriority w:val="32"/>
    <w:rsid w:val="001F3079"/>
    <w:rPr>
      <w:rFonts w:ascii="Calibri" w:hAnsi="Calibri" w:cs="Calibri"/>
    </w:rPr>
  </w:style>
  <w:style w:type="character" w:styleId="BookTitle">
    <w:name w:val="Book Title"/>
    <w:aliases w:val="Small Normal"/>
    <w:uiPriority w:val="33"/>
    <w:qFormat/>
    <w:rsid w:val="001F3079"/>
    <w:rPr>
      <w:rFonts w:ascii="Calibri" w:hAnsi="Calibri"/>
      <w:sz w:val="20"/>
    </w:rPr>
  </w:style>
  <w:style w:type="character" w:customStyle="1" w:styleId="apple-converted-space">
    <w:name w:val="apple-converted-space"/>
    <w:basedOn w:val="DefaultParagraphFont"/>
    <w:rsid w:val="00AF27E9"/>
  </w:style>
  <w:style w:type="paragraph" w:customStyle="1" w:styleId="DPOcontent">
    <w:name w:val="DPO content"/>
    <w:basedOn w:val="Normal"/>
    <w:link w:val="DPOcontentChar"/>
    <w:qFormat/>
    <w:rsid w:val="00403229"/>
    <w:pPr>
      <w:spacing w:after="160" w:line="276" w:lineRule="auto"/>
      <w:ind w:left="567"/>
    </w:pPr>
    <w:rPr>
      <w:rFonts w:ascii="Ebrima" w:hAnsi="Ebrima"/>
      <w:sz w:val="24"/>
    </w:rPr>
  </w:style>
  <w:style w:type="character" w:customStyle="1" w:styleId="DPOcontentChar">
    <w:name w:val="DPO content Char"/>
    <w:basedOn w:val="DefaultParagraphFont"/>
    <w:link w:val="DPOcontent"/>
    <w:rsid w:val="00403229"/>
    <w:rPr>
      <w:rFonts w:ascii="Ebrima" w:hAnsi="Ebrima"/>
      <w:sz w:val="24"/>
      <w:lang w:eastAsia="en-US"/>
    </w:rPr>
  </w:style>
  <w:style w:type="paragraph" w:customStyle="1" w:styleId="Sectiondescriptionmi">
    <w:name w:val="Section description mi"/>
    <w:basedOn w:val="sectiontitlemi"/>
    <w:link w:val="SectiondescriptionmiChar"/>
    <w:uiPriority w:val="99"/>
    <w:qFormat/>
    <w:rsid w:val="00690B82"/>
    <w:rPr>
      <w:b w:val="0"/>
      <w:caps w:val="0"/>
    </w:rPr>
  </w:style>
  <w:style w:type="paragraph" w:customStyle="1" w:styleId="tablecolumnheadingsmi">
    <w:name w:val="table column headings mi"/>
    <w:basedOn w:val="sectiontitlemi"/>
    <w:uiPriority w:val="99"/>
    <w:rsid w:val="00E64927"/>
    <w:rPr>
      <w:rFonts w:ascii="Calibri" w:hAnsi="Calibri" w:cs="Calibri"/>
      <w:b w:val="0"/>
      <w:color w:val="9B0E59"/>
    </w:rPr>
  </w:style>
  <w:style w:type="character" w:customStyle="1" w:styleId="bodyChar">
    <w:name w:val="body Char"/>
    <w:basedOn w:val="DefaultParagraphFont"/>
    <w:link w:val="body"/>
    <w:rsid w:val="000E3601"/>
    <w:rPr>
      <w:rFonts w:ascii="Arial" w:hAnsi="Arial"/>
      <w:color w:val="000000"/>
      <w:sz w:val="22"/>
      <w:lang w:eastAsia="en-US"/>
    </w:rPr>
  </w:style>
  <w:style w:type="character" w:customStyle="1" w:styleId="sectiontitlemiChar">
    <w:name w:val="section title mi Char"/>
    <w:basedOn w:val="bodyChar"/>
    <w:link w:val="sectiontitlemi"/>
    <w:uiPriority w:val="99"/>
    <w:rsid w:val="00690B82"/>
    <w:rPr>
      <w:rFonts w:asciiTheme="minorHAnsi" w:hAnsiTheme="minorHAnsi"/>
      <w:b/>
      <w:caps/>
      <w:color w:val="000000"/>
      <w:sz w:val="22"/>
      <w:szCs w:val="16"/>
      <w:lang w:eastAsia="en-US"/>
    </w:rPr>
  </w:style>
  <w:style w:type="character" w:customStyle="1" w:styleId="SectiondescriptionmiChar">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customStyle="1" w:styleId="notesmi">
    <w:name w:val="notes mi"/>
    <w:basedOn w:val="DPOcontent"/>
    <w:link w:val="notesmiChar"/>
    <w:rsid w:val="00C1595B"/>
    <w:rPr>
      <w:sz w:val="16"/>
      <w:szCs w:val="16"/>
    </w:rPr>
  </w:style>
  <w:style w:type="paragraph" w:customStyle="1" w:styleId="TOC1mi">
    <w:name w:val="TOC 1mi"/>
    <w:basedOn w:val="TOC1"/>
    <w:rsid w:val="00287F0E"/>
    <w:pPr>
      <w:tabs>
        <w:tab w:val="clear" w:pos="7513"/>
        <w:tab w:val="right" w:pos="7938"/>
      </w:tabs>
    </w:pPr>
  </w:style>
  <w:style w:type="character" w:customStyle="1" w:styleId="notesmiChar">
    <w:name w:val="notes mi Char"/>
    <w:basedOn w:val="DPOcontentChar"/>
    <w:link w:val="notesmi"/>
    <w:rsid w:val="00C1595B"/>
    <w:rPr>
      <w:rFonts w:ascii="Calibri" w:hAnsi="Calibri"/>
      <w:sz w:val="16"/>
      <w:szCs w:val="16"/>
      <w:lang w:eastAsia="en-US"/>
    </w:rPr>
  </w:style>
  <w:style w:type="paragraph" w:customStyle="1" w:styleId="toc2mi">
    <w:name w:val="toc 2 mi"/>
    <w:basedOn w:val="Normal"/>
    <w:rsid w:val="00287F0E"/>
    <w:pPr>
      <w:tabs>
        <w:tab w:val="left" w:pos="1134"/>
        <w:tab w:val="right" w:pos="7938"/>
      </w:tabs>
      <w:ind w:left="567"/>
    </w:pPr>
    <w:rPr>
      <w:sz w:val="16"/>
      <w:szCs w:val="16"/>
    </w:rPr>
  </w:style>
  <w:style w:type="character" w:customStyle="1" w:styleId="BodyText2Char">
    <w:name w:val="Body Text 2 Char"/>
    <w:basedOn w:val="DefaultParagraphFont"/>
    <w:link w:val="BodyText2"/>
    <w:semiHidden/>
    <w:rsid w:val="00596FAB"/>
    <w:rPr>
      <w:rFonts w:ascii="Calibri" w:hAnsi="Calibri"/>
      <w:b/>
      <w:sz w:val="36"/>
      <w:lang w:eastAsia="en-US"/>
    </w:rPr>
  </w:style>
  <w:style w:type="paragraph" w:customStyle="1" w:styleId="miTCcontent">
    <w:name w:val="mi TC content"/>
    <w:basedOn w:val="ListParagraph"/>
    <w:link w:val="miTCcontentChar"/>
    <w:rsid w:val="00BE3C9F"/>
    <w:pPr>
      <w:tabs>
        <w:tab w:val="num" w:pos="576"/>
      </w:tabs>
      <w:spacing w:after="60" w:line="240" w:lineRule="auto"/>
      <w:ind w:left="578" w:hanging="578"/>
      <w:contextualSpacing w:val="0"/>
    </w:pPr>
    <w:rPr>
      <w:sz w:val="16"/>
      <w:szCs w:val="16"/>
    </w:rPr>
  </w:style>
  <w:style w:type="paragraph" w:customStyle="1" w:styleId="miTCheading">
    <w:name w:val="mi TC heading"/>
    <w:basedOn w:val="Heading1"/>
    <w:link w:val="miTCheadingChar"/>
    <w:rsid w:val="00BE3C9F"/>
    <w:pPr>
      <w:numPr>
        <w:numId w:val="0"/>
      </w:numPr>
      <w:pBdr>
        <w:bottom w:val="none" w:sz="0" w:space="0" w:color="auto"/>
      </w:pBdr>
      <w:tabs>
        <w:tab w:val="num" w:pos="567"/>
      </w:tabs>
      <w:spacing w:before="0" w:after="0"/>
      <w:ind w:left="567" w:hanging="567"/>
    </w:pPr>
    <w:rPr>
      <w:rFonts w:asciiTheme="minorHAnsi" w:hAnsiTheme="minorHAnsi"/>
      <w:sz w:val="24"/>
      <w:szCs w:val="24"/>
    </w:rPr>
  </w:style>
  <w:style w:type="character" w:customStyle="1" w:styleId="miTCcontentChar">
    <w:name w:val="mi TC content Char"/>
    <w:basedOn w:val="DefaultParagraphFont"/>
    <w:link w:val="miTCcontent"/>
    <w:rsid w:val="00BE3C9F"/>
    <w:rPr>
      <w:rFonts w:ascii="Calibri" w:eastAsia="Calibri" w:hAnsi="Calibri"/>
      <w:sz w:val="16"/>
      <w:szCs w:val="16"/>
      <w:lang w:eastAsia="en-US"/>
    </w:rPr>
  </w:style>
  <w:style w:type="character" w:customStyle="1" w:styleId="miTCheadingChar">
    <w:name w:val="mi TC heading Char"/>
    <w:basedOn w:val="Heading1Char1"/>
    <w:link w:val="miTCheading"/>
    <w:rsid w:val="00BE3C9F"/>
    <w:rPr>
      <w:rFonts w:asciiTheme="minorHAnsi" w:hAnsiTheme="minorHAnsi" w:cs="Calibri"/>
      <w:b/>
      <w:color w:val="9B0E59"/>
      <w:kern w:val="28"/>
      <w:sz w:val="24"/>
      <w:szCs w:val="24"/>
      <w:lang w:eastAsia="en-US"/>
    </w:rPr>
  </w:style>
  <w:style w:type="paragraph" w:customStyle="1" w:styleId="bodyindent">
    <w:name w:val="body indent"/>
    <w:basedOn w:val="body"/>
    <w:rsid w:val="00FF2A5B"/>
    <w:pPr>
      <w:ind w:left="567"/>
    </w:pPr>
  </w:style>
  <w:style w:type="character" w:styleId="CommentReference">
    <w:name w:val="annotation reference"/>
    <w:basedOn w:val="DefaultParagraphFont"/>
    <w:uiPriority w:val="99"/>
    <w:semiHidden/>
    <w:unhideWhenUsed/>
    <w:rsid w:val="00190FB0"/>
    <w:rPr>
      <w:sz w:val="16"/>
      <w:szCs w:val="16"/>
    </w:rPr>
  </w:style>
  <w:style w:type="paragraph" w:styleId="CommentText">
    <w:name w:val="annotation text"/>
    <w:basedOn w:val="Normal"/>
    <w:link w:val="CommentTextChar"/>
    <w:uiPriority w:val="99"/>
    <w:unhideWhenUsed/>
    <w:rsid w:val="00190FB0"/>
    <w:rPr>
      <w:sz w:val="20"/>
    </w:rPr>
  </w:style>
  <w:style w:type="character" w:customStyle="1" w:styleId="CommentTextChar">
    <w:name w:val="Comment Text Char"/>
    <w:basedOn w:val="DefaultParagraphFont"/>
    <w:link w:val="CommentText"/>
    <w:uiPriority w:val="99"/>
    <w:rsid w:val="00190FB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FB0"/>
    <w:rPr>
      <w:b/>
      <w:bCs/>
    </w:rPr>
  </w:style>
  <w:style w:type="character" w:customStyle="1" w:styleId="CommentSubjectChar">
    <w:name w:val="Comment Subject Char"/>
    <w:basedOn w:val="CommentTextChar"/>
    <w:link w:val="CommentSubject"/>
    <w:uiPriority w:val="99"/>
    <w:semiHidden/>
    <w:rsid w:val="00190FB0"/>
    <w:rPr>
      <w:rFonts w:ascii="Calibri" w:hAnsi="Calibri"/>
      <w:b/>
      <w:bCs/>
      <w:lang w:eastAsia="en-US"/>
    </w:rPr>
  </w:style>
  <w:style w:type="paragraph" w:customStyle="1" w:styleId="DPOBoxContent">
    <w:name w:val="DPO Box Content"/>
    <w:basedOn w:val="DPOcontent"/>
    <w:link w:val="DPOBoxContentChar"/>
    <w:qFormat/>
    <w:rsid w:val="00857868"/>
    <w:pPr>
      <w:spacing w:line="240" w:lineRule="auto"/>
      <w:ind w:left="0"/>
    </w:pPr>
  </w:style>
  <w:style w:type="character" w:customStyle="1" w:styleId="DPOBoxContentChar">
    <w:name w:val="DPO Box Content Char"/>
    <w:basedOn w:val="DPOcontentChar"/>
    <w:link w:val="DPOBoxContent"/>
    <w:rsid w:val="00857868"/>
    <w:rPr>
      <w:rFonts w:ascii="Calibri" w:hAnsi="Calibri"/>
      <w:sz w:val="22"/>
      <w:lang w:eastAsia="en-US"/>
    </w:rPr>
  </w:style>
  <w:style w:type="character" w:customStyle="1" w:styleId="BodyTextChar">
    <w:name w:val="Body Text Char"/>
    <w:basedOn w:val="DefaultParagraphFont"/>
    <w:link w:val="BodyText"/>
    <w:semiHidden/>
    <w:rsid w:val="00857868"/>
    <w:rPr>
      <w:rFonts w:ascii="Calibri" w:hAnsi="Calibri"/>
      <w:sz w:val="24"/>
      <w:lang w:eastAsia="en-US"/>
    </w:rPr>
  </w:style>
  <w:style w:type="character" w:styleId="UnresolvedMention">
    <w:name w:val="Unresolved Mention"/>
    <w:basedOn w:val="DefaultParagraphFont"/>
    <w:uiPriority w:val="99"/>
    <w:semiHidden/>
    <w:unhideWhenUsed/>
    <w:rsid w:val="009C6AF5"/>
    <w:rPr>
      <w:color w:val="808080"/>
      <w:shd w:val="clear" w:color="auto" w:fill="E6E6E6"/>
    </w:rPr>
  </w:style>
  <w:style w:type="numbering" w:customStyle="1" w:styleId="Style1">
    <w:name w:val="Style1"/>
    <w:uiPriority w:val="99"/>
    <w:rsid w:val="00EE17CE"/>
    <w:pPr>
      <w:numPr>
        <w:numId w:val="6"/>
      </w:numPr>
    </w:pPr>
  </w:style>
  <w:style w:type="paragraph" w:customStyle="1" w:styleId="TitleClause">
    <w:name w:val="Title Clause"/>
    <w:basedOn w:val="Normal"/>
    <w:rsid w:val="001D536C"/>
    <w:pPr>
      <w:keepNext/>
      <w:numPr>
        <w:numId w:val="12"/>
      </w:numPr>
      <w:spacing w:before="240" w:after="240" w:line="300" w:lineRule="atLeast"/>
      <w:jc w:val="both"/>
      <w:outlineLvl w:val="0"/>
    </w:pPr>
    <w:rPr>
      <w:rFonts w:ascii="Arial" w:eastAsia="Arial Unicode MS" w:hAnsi="Arial" w:cs="Arial"/>
      <w:b/>
      <w:color w:val="000000"/>
      <w:kern w:val="28"/>
    </w:rPr>
  </w:style>
  <w:style w:type="paragraph" w:customStyle="1" w:styleId="Untitledsubclause1">
    <w:name w:val="Untitled subclause 1"/>
    <w:basedOn w:val="Normal"/>
    <w:rsid w:val="001D536C"/>
    <w:pPr>
      <w:numPr>
        <w:ilvl w:val="1"/>
        <w:numId w:val="12"/>
      </w:numPr>
      <w:spacing w:before="280" w:line="300" w:lineRule="atLeast"/>
      <w:jc w:val="both"/>
      <w:outlineLvl w:val="1"/>
    </w:pPr>
    <w:rPr>
      <w:rFonts w:ascii="Arial" w:eastAsia="Arial Unicode MS" w:hAnsi="Arial" w:cs="Arial"/>
      <w:color w:val="000000"/>
    </w:rPr>
  </w:style>
  <w:style w:type="paragraph" w:customStyle="1" w:styleId="Untitledsubclause2">
    <w:name w:val="Untitled subclause 2"/>
    <w:basedOn w:val="Normal"/>
    <w:rsid w:val="001D536C"/>
    <w:pPr>
      <w:numPr>
        <w:ilvl w:val="2"/>
        <w:numId w:val="12"/>
      </w:numPr>
      <w:spacing w:line="300" w:lineRule="atLeast"/>
      <w:jc w:val="both"/>
      <w:outlineLvl w:val="2"/>
    </w:pPr>
    <w:rPr>
      <w:rFonts w:ascii="Arial" w:eastAsia="Arial Unicode MS" w:hAnsi="Arial" w:cs="Arial"/>
      <w:color w:val="000000"/>
    </w:rPr>
  </w:style>
  <w:style w:type="paragraph" w:customStyle="1" w:styleId="Untitledsubclause3">
    <w:name w:val="Untitled subclause 3"/>
    <w:basedOn w:val="Normal"/>
    <w:rsid w:val="001D536C"/>
    <w:pPr>
      <w:numPr>
        <w:ilvl w:val="3"/>
        <w:numId w:val="12"/>
      </w:numPr>
      <w:tabs>
        <w:tab w:val="left" w:pos="2261"/>
      </w:tabs>
      <w:spacing w:line="300" w:lineRule="atLeast"/>
      <w:jc w:val="both"/>
      <w:outlineLvl w:val="3"/>
    </w:pPr>
    <w:rPr>
      <w:rFonts w:ascii="Arial" w:eastAsia="Arial Unicode MS" w:hAnsi="Arial" w:cs="Arial"/>
      <w:color w:val="000000"/>
    </w:rPr>
  </w:style>
  <w:style w:type="paragraph" w:customStyle="1" w:styleId="Untitledsubclause4">
    <w:name w:val="Untitled subclause 4"/>
    <w:basedOn w:val="Normal"/>
    <w:rsid w:val="001D536C"/>
    <w:pPr>
      <w:numPr>
        <w:ilvl w:val="4"/>
        <w:numId w:val="12"/>
      </w:numPr>
      <w:spacing w:line="300" w:lineRule="atLeast"/>
      <w:jc w:val="both"/>
      <w:outlineLvl w:val="4"/>
    </w:pPr>
    <w:rPr>
      <w:rFonts w:ascii="Arial" w:eastAsia="Arial Unicode MS" w:hAnsi="Arial" w:cs="Arial"/>
      <w:color w:val="000000"/>
    </w:rPr>
  </w:style>
  <w:style w:type="paragraph" w:customStyle="1" w:styleId="CMSANHeading1">
    <w:name w:val="CMS AN Heading 1"/>
    <w:next w:val="CMSANHeading2"/>
    <w:uiPriority w:val="1"/>
    <w:qFormat/>
    <w:rsid w:val="001D536C"/>
    <w:pPr>
      <w:keepNext/>
      <w:numPr>
        <w:ilvl w:val="1"/>
        <w:numId w:val="14"/>
      </w:numPr>
      <w:spacing w:before="240" w:after="120" w:line="300" w:lineRule="atLeast"/>
      <w:jc w:val="both"/>
      <w:outlineLvl w:val="1"/>
    </w:pPr>
    <w:rPr>
      <w:rFonts w:eastAsiaTheme="minorHAnsi" w:cs="Segoe Script"/>
      <w:b/>
      <w:caps/>
      <w:color w:val="000000" w:themeColor="text1"/>
      <w:sz w:val="22"/>
      <w:szCs w:val="22"/>
      <w:lang w:eastAsia="en-US"/>
    </w:rPr>
  </w:style>
  <w:style w:type="paragraph" w:customStyle="1" w:styleId="CMSANHeading2">
    <w:name w:val="CMS AN Heading 2"/>
    <w:uiPriority w:val="1"/>
    <w:qFormat/>
    <w:rsid w:val="001D536C"/>
    <w:pPr>
      <w:numPr>
        <w:ilvl w:val="2"/>
        <w:numId w:val="14"/>
      </w:numPr>
      <w:spacing w:before="120" w:after="120" w:line="300" w:lineRule="atLeast"/>
      <w:jc w:val="both"/>
      <w:outlineLvl w:val="2"/>
    </w:pPr>
    <w:rPr>
      <w:rFonts w:eastAsiaTheme="minorHAnsi" w:cs="Segoe Script"/>
      <w:color w:val="000000" w:themeColor="text1"/>
      <w:sz w:val="22"/>
      <w:szCs w:val="22"/>
      <w:lang w:eastAsia="en-US"/>
    </w:rPr>
  </w:style>
  <w:style w:type="paragraph" w:customStyle="1" w:styleId="CMSANHeading3">
    <w:name w:val="CMS AN Heading 3"/>
    <w:uiPriority w:val="1"/>
    <w:qFormat/>
    <w:rsid w:val="001D536C"/>
    <w:pPr>
      <w:numPr>
        <w:ilvl w:val="3"/>
        <w:numId w:val="14"/>
      </w:numPr>
      <w:spacing w:before="120" w:after="120" w:line="300" w:lineRule="atLeast"/>
      <w:jc w:val="both"/>
      <w:outlineLvl w:val="3"/>
    </w:pPr>
    <w:rPr>
      <w:rFonts w:eastAsiaTheme="minorHAnsi" w:cs="Segoe Script"/>
      <w:color w:val="000000" w:themeColor="text1"/>
      <w:sz w:val="22"/>
      <w:szCs w:val="22"/>
      <w:lang w:eastAsia="en-US"/>
    </w:rPr>
  </w:style>
  <w:style w:type="paragraph" w:customStyle="1" w:styleId="CMSANHeading4">
    <w:name w:val="CMS AN Heading 4"/>
    <w:uiPriority w:val="1"/>
    <w:qFormat/>
    <w:rsid w:val="001D536C"/>
    <w:pPr>
      <w:numPr>
        <w:ilvl w:val="4"/>
        <w:numId w:val="14"/>
      </w:numPr>
      <w:spacing w:before="120" w:after="120" w:line="300" w:lineRule="atLeast"/>
      <w:jc w:val="both"/>
      <w:outlineLvl w:val="4"/>
    </w:pPr>
    <w:rPr>
      <w:rFonts w:eastAsiaTheme="minorHAnsi" w:cs="Segoe Script"/>
      <w:color w:val="000000" w:themeColor="text1"/>
      <w:sz w:val="22"/>
      <w:szCs w:val="22"/>
      <w:lang w:eastAsia="en-US"/>
    </w:rPr>
  </w:style>
  <w:style w:type="paragraph" w:customStyle="1" w:styleId="CMSANHeading5">
    <w:name w:val="CMS AN Heading 5"/>
    <w:uiPriority w:val="1"/>
    <w:qFormat/>
    <w:rsid w:val="001D536C"/>
    <w:pPr>
      <w:numPr>
        <w:ilvl w:val="5"/>
        <w:numId w:val="14"/>
      </w:numPr>
      <w:spacing w:before="120" w:after="120" w:line="300" w:lineRule="atLeast"/>
      <w:jc w:val="both"/>
      <w:outlineLvl w:val="5"/>
    </w:pPr>
    <w:rPr>
      <w:rFonts w:eastAsiaTheme="minorHAnsi" w:cs="Segoe Script"/>
      <w:color w:val="000000" w:themeColor="text1"/>
      <w:sz w:val="22"/>
      <w:szCs w:val="22"/>
      <w:lang w:eastAsia="en-US"/>
    </w:rPr>
  </w:style>
  <w:style w:type="paragraph" w:customStyle="1" w:styleId="CMSANHeading6">
    <w:name w:val="CMS AN Heading 6"/>
    <w:uiPriority w:val="1"/>
    <w:qFormat/>
    <w:rsid w:val="001D536C"/>
    <w:pPr>
      <w:numPr>
        <w:ilvl w:val="6"/>
        <w:numId w:val="14"/>
      </w:numPr>
      <w:spacing w:before="120" w:after="120" w:line="300" w:lineRule="atLeast"/>
      <w:jc w:val="both"/>
      <w:outlineLvl w:val="5"/>
    </w:pPr>
    <w:rPr>
      <w:rFonts w:eastAsiaTheme="minorHAnsi" w:cs="Segoe Script"/>
      <w:color w:val="000000" w:themeColor="text1"/>
      <w:sz w:val="22"/>
      <w:szCs w:val="22"/>
      <w:lang w:eastAsia="en-US"/>
    </w:rPr>
  </w:style>
  <w:style w:type="paragraph" w:customStyle="1" w:styleId="CMSANMainHeading">
    <w:name w:val="CMS AN Main Heading"/>
    <w:next w:val="CMSANHeading1"/>
    <w:rsid w:val="001D536C"/>
    <w:pPr>
      <w:pageBreakBefore/>
      <w:numPr>
        <w:numId w:val="14"/>
      </w:numPr>
      <w:spacing w:after="240" w:line="300" w:lineRule="atLeast"/>
      <w:jc w:val="center"/>
      <w:outlineLvl w:val="0"/>
    </w:pPr>
    <w:rPr>
      <w:rFonts w:eastAsiaTheme="minorHAnsi"/>
      <w:b/>
      <w:caps/>
      <w:color w:val="000000" w:themeColor="text1"/>
      <w:sz w:val="22"/>
      <w:szCs w:val="22"/>
      <w:lang w:eastAsia="en-US"/>
    </w:rPr>
  </w:style>
  <w:style w:type="numbering" w:customStyle="1" w:styleId="CMS-ANHeading">
    <w:name w:val="CMS-AN Heading"/>
    <w:basedOn w:val="NoList"/>
    <w:uiPriority w:val="99"/>
    <w:rsid w:val="001D536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678">
      <w:bodyDiv w:val="1"/>
      <w:marLeft w:val="0"/>
      <w:marRight w:val="0"/>
      <w:marTop w:val="0"/>
      <w:marBottom w:val="0"/>
      <w:divBdr>
        <w:top w:val="none" w:sz="0" w:space="0" w:color="auto"/>
        <w:left w:val="none" w:sz="0" w:space="0" w:color="auto"/>
        <w:bottom w:val="none" w:sz="0" w:space="0" w:color="auto"/>
        <w:right w:val="none" w:sz="0" w:space="0" w:color="auto"/>
      </w:divBdr>
    </w:div>
    <w:div w:id="64883745">
      <w:bodyDiv w:val="1"/>
      <w:marLeft w:val="0"/>
      <w:marRight w:val="0"/>
      <w:marTop w:val="0"/>
      <w:marBottom w:val="0"/>
      <w:divBdr>
        <w:top w:val="none" w:sz="0" w:space="0" w:color="auto"/>
        <w:left w:val="none" w:sz="0" w:space="0" w:color="auto"/>
        <w:bottom w:val="none" w:sz="0" w:space="0" w:color="auto"/>
        <w:right w:val="none" w:sz="0" w:space="0" w:color="auto"/>
      </w:divBdr>
    </w:div>
    <w:div w:id="69617644">
      <w:bodyDiv w:val="1"/>
      <w:marLeft w:val="0"/>
      <w:marRight w:val="0"/>
      <w:marTop w:val="0"/>
      <w:marBottom w:val="0"/>
      <w:divBdr>
        <w:top w:val="none" w:sz="0" w:space="0" w:color="auto"/>
        <w:left w:val="none" w:sz="0" w:space="0" w:color="auto"/>
        <w:bottom w:val="none" w:sz="0" w:space="0" w:color="auto"/>
        <w:right w:val="none" w:sz="0" w:space="0" w:color="auto"/>
      </w:divBdr>
    </w:div>
    <w:div w:id="87699994">
      <w:bodyDiv w:val="1"/>
      <w:marLeft w:val="0"/>
      <w:marRight w:val="0"/>
      <w:marTop w:val="0"/>
      <w:marBottom w:val="0"/>
      <w:divBdr>
        <w:top w:val="none" w:sz="0" w:space="0" w:color="auto"/>
        <w:left w:val="none" w:sz="0" w:space="0" w:color="auto"/>
        <w:bottom w:val="none" w:sz="0" w:space="0" w:color="auto"/>
        <w:right w:val="none" w:sz="0" w:space="0" w:color="auto"/>
      </w:divBdr>
    </w:div>
    <w:div w:id="140391976">
      <w:bodyDiv w:val="1"/>
      <w:marLeft w:val="0"/>
      <w:marRight w:val="0"/>
      <w:marTop w:val="0"/>
      <w:marBottom w:val="0"/>
      <w:divBdr>
        <w:top w:val="none" w:sz="0" w:space="0" w:color="auto"/>
        <w:left w:val="none" w:sz="0" w:space="0" w:color="auto"/>
        <w:bottom w:val="none" w:sz="0" w:space="0" w:color="auto"/>
        <w:right w:val="none" w:sz="0" w:space="0" w:color="auto"/>
      </w:divBdr>
    </w:div>
    <w:div w:id="441875104">
      <w:bodyDiv w:val="1"/>
      <w:marLeft w:val="0"/>
      <w:marRight w:val="0"/>
      <w:marTop w:val="0"/>
      <w:marBottom w:val="0"/>
      <w:divBdr>
        <w:top w:val="none" w:sz="0" w:space="0" w:color="auto"/>
        <w:left w:val="none" w:sz="0" w:space="0" w:color="auto"/>
        <w:bottom w:val="none" w:sz="0" w:space="0" w:color="auto"/>
        <w:right w:val="none" w:sz="0" w:space="0" w:color="auto"/>
      </w:divBdr>
    </w:div>
    <w:div w:id="599222898">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907299039">
      <w:bodyDiv w:val="1"/>
      <w:marLeft w:val="0"/>
      <w:marRight w:val="0"/>
      <w:marTop w:val="0"/>
      <w:marBottom w:val="0"/>
      <w:divBdr>
        <w:top w:val="none" w:sz="0" w:space="0" w:color="auto"/>
        <w:left w:val="none" w:sz="0" w:space="0" w:color="auto"/>
        <w:bottom w:val="none" w:sz="0" w:space="0" w:color="auto"/>
        <w:right w:val="none" w:sz="0" w:space="0" w:color="auto"/>
      </w:divBdr>
    </w:div>
    <w:div w:id="911892646">
      <w:bodyDiv w:val="1"/>
      <w:marLeft w:val="0"/>
      <w:marRight w:val="0"/>
      <w:marTop w:val="0"/>
      <w:marBottom w:val="0"/>
      <w:divBdr>
        <w:top w:val="none" w:sz="0" w:space="0" w:color="auto"/>
        <w:left w:val="none" w:sz="0" w:space="0" w:color="auto"/>
        <w:bottom w:val="none" w:sz="0" w:space="0" w:color="auto"/>
        <w:right w:val="none" w:sz="0" w:space="0" w:color="auto"/>
      </w:divBdr>
    </w:div>
    <w:div w:id="949513297">
      <w:bodyDiv w:val="1"/>
      <w:marLeft w:val="0"/>
      <w:marRight w:val="0"/>
      <w:marTop w:val="0"/>
      <w:marBottom w:val="0"/>
      <w:divBdr>
        <w:top w:val="none" w:sz="0" w:space="0" w:color="auto"/>
        <w:left w:val="none" w:sz="0" w:space="0" w:color="auto"/>
        <w:bottom w:val="none" w:sz="0" w:space="0" w:color="auto"/>
        <w:right w:val="none" w:sz="0" w:space="0" w:color="auto"/>
      </w:divBdr>
    </w:div>
    <w:div w:id="1039016417">
      <w:bodyDiv w:val="1"/>
      <w:marLeft w:val="0"/>
      <w:marRight w:val="0"/>
      <w:marTop w:val="0"/>
      <w:marBottom w:val="0"/>
      <w:divBdr>
        <w:top w:val="none" w:sz="0" w:space="0" w:color="auto"/>
        <w:left w:val="none" w:sz="0" w:space="0" w:color="auto"/>
        <w:bottom w:val="none" w:sz="0" w:space="0" w:color="auto"/>
        <w:right w:val="none" w:sz="0" w:space="0" w:color="auto"/>
      </w:divBdr>
    </w:div>
    <w:div w:id="1043410599">
      <w:bodyDiv w:val="1"/>
      <w:marLeft w:val="0"/>
      <w:marRight w:val="0"/>
      <w:marTop w:val="0"/>
      <w:marBottom w:val="0"/>
      <w:divBdr>
        <w:top w:val="none" w:sz="0" w:space="0" w:color="auto"/>
        <w:left w:val="none" w:sz="0" w:space="0" w:color="auto"/>
        <w:bottom w:val="none" w:sz="0" w:space="0" w:color="auto"/>
        <w:right w:val="none" w:sz="0" w:space="0" w:color="auto"/>
      </w:divBdr>
    </w:div>
    <w:div w:id="1053314706">
      <w:bodyDiv w:val="1"/>
      <w:marLeft w:val="0"/>
      <w:marRight w:val="0"/>
      <w:marTop w:val="0"/>
      <w:marBottom w:val="0"/>
      <w:divBdr>
        <w:top w:val="none" w:sz="0" w:space="0" w:color="auto"/>
        <w:left w:val="none" w:sz="0" w:space="0" w:color="auto"/>
        <w:bottom w:val="none" w:sz="0" w:space="0" w:color="auto"/>
        <w:right w:val="none" w:sz="0" w:space="0" w:color="auto"/>
      </w:divBdr>
    </w:div>
    <w:div w:id="1091514180">
      <w:bodyDiv w:val="1"/>
      <w:marLeft w:val="0"/>
      <w:marRight w:val="0"/>
      <w:marTop w:val="0"/>
      <w:marBottom w:val="0"/>
      <w:divBdr>
        <w:top w:val="none" w:sz="0" w:space="0" w:color="auto"/>
        <w:left w:val="none" w:sz="0" w:space="0" w:color="auto"/>
        <w:bottom w:val="none" w:sz="0" w:space="0" w:color="auto"/>
        <w:right w:val="none" w:sz="0" w:space="0" w:color="auto"/>
      </w:divBdr>
    </w:div>
    <w:div w:id="1096051066">
      <w:bodyDiv w:val="1"/>
      <w:marLeft w:val="0"/>
      <w:marRight w:val="0"/>
      <w:marTop w:val="0"/>
      <w:marBottom w:val="0"/>
      <w:divBdr>
        <w:top w:val="none" w:sz="0" w:space="0" w:color="auto"/>
        <w:left w:val="none" w:sz="0" w:space="0" w:color="auto"/>
        <w:bottom w:val="none" w:sz="0" w:space="0" w:color="auto"/>
        <w:right w:val="none" w:sz="0" w:space="0" w:color="auto"/>
      </w:divBdr>
    </w:div>
    <w:div w:id="1228875783">
      <w:bodyDiv w:val="1"/>
      <w:marLeft w:val="0"/>
      <w:marRight w:val="0"/>
      <w:marTop w:val="0"/>
      <w:marBottom w:val="0"/>
      <w:divBdr>
        <w:top w:val="none" w:sz="0" w:space="0" w:color="auto"/>
        <w:left w:val="none" w:sz="0" w:space="0" w:color="auto"/>
        <w:bottom w:val="none" w:sz="0" w:space="0" w:color="auto"/>
        <w:right w:val="none" w:sz="0" w:space="0" w:color="auto"/>
      </w:divBdr>
    </w:div>
    <w:div w:id="1253124920">
      <w:bodyDiv w:val="1"/>
      <w:marLeft w:val="0"/>
      <w:marRight w:val="0"/>
      <w:marTop w:val="0"/>
      <w:marBottom w:val="0"/>
      <w:divBdr>
        <w:top w:val="none" w:sz="0" w:space="0" w:color="auto"/>
        <w:left w:val="none" w:sz="0" w:space="0" w:color="auto"/>
        <w:bottom w:val="none" w:sz="0" w:space="0" w:color="auto"/>
        <w:right w:val="none" w:sz="0" w:space="0" w:color="auto"/>
      </w:divBdr>
    </w:div>
    <w:div w:id="1337731772">
      <w:bodyDiv w:val="1"/>
      <w:marLeft w:val="0"/>
      <w:marRight w:val="0"/>
      <w:marTop w:val="0"/>
      <w:marBottom w:val="0"/>
      <w:divBdr>
        <w:top w:val="none" w:sz="0" w:space="0" w:color="auto"/>
        <w:left w:val="none" w:sz="0" w:space="0" w:color="auto"/>
        <w:bottom w:val="none" w:sz="0" w:space="0" w:color="auto"/>
        <w:right w:val="none" w:sz="0" w:space="0" w:color="auto"/>
      </w:divBdr>
    </w:div>
    <w:div w:id="1342856991">
      <w:bodyDiv w:val="1"/>
      <w:marLeft w:val="0"/>
      <w:marRight w:val="0"/>
      <w:marTop w:val="0"/>
      <w:marBottom w:val="0"/>
      <w:divBdr>
        <w:top w:val="none" w:sz="0" w:space="0" w:color="auto"/>
        <w:left w:val="none" w:sz="0" w:space="0" w:color="auto"/>
        <w:bottom w:val="none" w:sz="0" w:space="0" w:color="auto"/>
        <w:right w:val="none" w:sz="0" w:space="0" w:color="auto"/>
      </w:divBdr>
    </w:div>
    <w:div w:id="1345089527">
      <w:bodyDiv w:val="1"/>
      <w:marLeft w:val="0"/>
      <w:marRight w:val="0"/>
      <w:marTop w:val="0"/>
      <w:marBottom w:val="0"/>
      <w:divBdr>
        <w:top w:val="none" w:sz="0" w:space="0" w:color="auto"/>
        <w:left w:val="none" w:sz="0" w:space="0" w:color="auto"/>
        <w:bottom w:val="none" w:sz="0" w:space="0" w:color="auto"/>
        <w:right w:val="none" w:sz="0" w:space="0" w:color="auto"/>
      </w:divBdr>
    </w:div>
    <w:div w:id="1410344454">
      <w:bodyDiv w:val="1"/>
      <w:marLeft w:val="0"/>
      <w:marRight w:val="0"/>
      <w:marTop w:val="0"/>
      <w:marBottom w:val="0"/>
      <w:divBdr>
        <w:top w:val="none" w:sz="0" w:space="0" w:color="auto"/>
        <w:left w:val="none" w:sz="0" w:space="0" w:color="auto"/>
        <w:bottom w:val="none" w:sz="0" w:space="0" w:color="auto"/>
        <w:right w:val="none" w:sz="0" w:space="0" w:color="auto"/>
      </w:divBdr>
    </w:div>
    <w:div w:id="1567766526">
      <w:bodyDiv w:val="1"/>
      <w:marLeft w:val="0"/>
      <w:marRight w:val="0"/>
      <w:marTop w:val="0"/>
      <w:marBottom w:val="0"/>
      <w:divBdr>
        <w:top w:val="none" w:sz="0" w:space="0" w:color="auto"/>
        <w:left w:val="none" w:sz="0" w:space="0" w:color="auto"/>
        <w:bottom w:val="none" w:sz="0" w:space="0" w:color="auto"/>
        <w:right w:val="none" w:sz="0" w:space="0" w:color="auto"/>
      </w:divBdr>
    </w:div>
    <w:div w:id="1613242647">
      <w:bodyDiv w:val="1"/>
      <w:marLeft w:val="0"/>
      <w:marRight w:val="0"/>
      <w:marTop w:val="0"/>
      <w:marBottom w:val="0"/>
      <w:divBdr>
        <w:top w:val="none" w:sz="0" w:space="0" w:color="auto"/>
        <w:left w:val="none" w:sz="0" w:space="0" w:color="auto"/>
        <w:bottom w:val="none" w:sz="0" w:space="0" w:color="auto"/>
        <w:right w:val="none" w:sz="0" w:space="0" w:color="auto"/>
      </w:divBdr>
    </w:div>
    <w:div w:id="1655257352">
      <w:bodyDiv w:val="1"/>
      <w:marLeft w:val="0"/>
      <w:marRight w:val="0"/>
      <w:marTop w:val="0"/>
      <w:marBottom w:val="0"/>
      <w:divBdr>
        <w:top w:val="none" w:sz="0" w:space="0" w:color="auto"/>
        <w:left w:val="none" w:sz="0" w:space="0" w:color="auto"/>
        <w:bottom w:val="none" w:sz="0" w:space="0" w:color="auto"/>
        <w:right w:val="none" w:sz="0" w:space="0" w:color="auto"/>
      </w:divBdr>
    </w:div>
    <w:div w:id="1764688780">
      <w:bodyDiv w:val="1"/>
      <w:marLeft w:val="0"/>
      <w:marRight w:val="0"/>
      <w:marTop w:val="0"/>
      <w:marBottom w:val="0"/>
      <w:divBdr>
        <w:top w:val="none" w:sz="0" w:space="0" w:color="auto"/>
        <w:left w:val="none" w:sz="0" w:space="0" w:color="auto"/>
        <w:bottom w:val="none" w:sz="0" w:space="0" w:color="auto"/>
        <w:right w:val="none" w:sz="0" w:space="0" w:color="auto"/>
      </w:divBdr>
    </w:div>
    <w:div w:id="1824157270">
      <w:bodyDiv w:val="1"/>
      <w:marLeft w:val="0"/>
      <w:marRight w:val="0"/>
      <w:marTop w:val="0"/>
      <w:marBottom w:val="0"/>
      <w:divBdr>
        <w:top w:val="none" w:sz="0" w:space="0" w:color="auto"/>
        <w:left w:val="none" w:sz="0" w:space="0" w:color="auto"/>
        <w:bottom w:val="none" w:sz="0" w:space="0" w:color="auto"/>
        <w:right w:val="none" w:sz="0" w:space="0" w:color="auto"/>
      </w:divBdr>
    </w:div>
    <w:div w:id="1835297811">
      <w:bodyDiv w:val="1"/>
      <w:marLeft w:val="0"/>
      <w:marRight w:val="0"/>
      <w:marTop w:val="0"/>
      <w:marBottom w:val="0"/>
      <w:divBdr>
        <w:top w:val="none" w:sz="0" w:space="0" w:color="auto"/>
        <w:left w:val="none" w:sz="0" w:space="0" w:color="auto"/>
        <w:bottom w:val="none" w:sz="0" w:space="0" w:color="auto"/>
        <w:right w:val="none" w:sz="0" w:space="0" w:color="auto"/>
      </w:divBdr>
    </w:div>
    <w:div w:id="1836533437">
      <w:bodyDiv w:val="1"/>
      <w:marLeft w:val="0"/>
      <w:marRight w:val="0"/>
      <w:marTop w:val="0"/>
      <w:marBottom w:val="0"/>
      <w:divBdr>
        <w:top w:val="none" w:sz="0" w:space="0" w:color="auto"/>
        <w:left w:val="none" w:sz="0" w:space="0" w:color="auto"/>
        <w:bottom w:val="none" w:sz="0" w:space="0" w:color="auto"/>
        <w:right w:val="none" w:sz="0" w:space="0" w:color="auto"/>
      </w:divBdr>
    </w:div>
    <w:div w:id="1838763462">
      <w:bodyDiv w:val="1"/>
      <w:marLeft w:val="0"/>
      <w:marRight w:val="0"/>
      <w:marTop w:val="0"/>
      <w:marBottom w:val="0"/>
      <w:divBdr>
        <w:top w:val="none" w:sz="0" w:space="0" w:color="auto"/>
        <w:left w:val="none" w:sz="0" w:space="0" w:color="auto"/>
        <w:bottom w:val="none" w:sz="0" w:space="0" w:color="auto"/>
        <w:right w:val="none" w:sz="0" w:space="0" w:color="auto"/>
      </w:divBdr>
    </w:div>
    <w:div w:id="1851488352">
      <w:bodyDiv w:val="1"/>
      <w:marLeft w:val="0"/>
      <w:marRight w:val="0"/>
      <w:marTop w:val="0"/>
      <w:marBottom w:val="0"/>
      <w:divBdr>
        <w:top w:val="none" w:sz="0" w:space="0" w:color="auto"/>
        <w:left w:val="none" w:sz="0" w:space="0" w:color="auto"/>
        <w:bottom w:val="none" w:sz="0" w:space="0" w:color="auto"/>
        <w:right w:val="none" w:sz="0" w:space="0" w:color="auto"/>
      </w:divBdr>
    </w:div>
    <w:div w:id="1937904958">
      <w:bodyDiv w:val="1"/>
      <w:marLeft w:val="0"/>
      <w:marRight w:val="0"/>
      <w:marTop w:val="0"/>
      <w:marBottom w:val="0"/>
      <w:divBdr>
        <w:top w:val="none" w:sz="0" w:space="0" w:color="auto"/>
        <w:left w:val="none" w:sz="0" w:space="0" w:color="auto"/>
        <w:bottom w:val="none" w:sz="0" w:space="0" w:color="auto"/>
        <w:right w:val="none" w:sz="0" w:space="0" w:color="auto"/>
      </w:divBdr>
      <w:divsChild>
        <w:div w:id="15158746">
          <w:marLeft w:val="0"/>
          <w:marRight w:val="0"/>
          <w:marTop w:val="0"/>
          <w:marBottom w:val="0"/>
          <w:divBdr>
            <w:top w:val="none" w:sz="0" w:space="0" w:color="auto"/>
            <w:left w:val="none" w:sz="0" w:space="0" w:color="auto"/>
            <w:bottom w:val="none" w:sz="0" w:space="0" w:color="auto"/>
            <w:right w:val="none" w:sz="0" w:space="0" w:color="auto"/>
          </w:divBdr>
        </w:div>
        <w:div w:id="147326292">
          <w:marLeft w:val="0"/>
          <w:marRight w:val="0"/>
          <w:marTop w:val="0"/>
          <w:marBottom w:val="0"/>
          <w:divBdr>
            <w:top w:val="none" w:sz="0" w:space="0" w:color="auto"/>
            <w:left w:val="none" w:sz="0" w:space="0" w:color="auto"/>
            <w:bottom w:val="none" w:sz="0" w:space="0" w:color="auto"/>
            <w:right w:val="none" w:sz="0" w:space="0" w:color="auto"/>
          </w:divBdr>
        </w:div>
        <w:div w:id="202445263">
          <w:marLeft w:val="0"/>
          <w:marRight w:val="0"/>
          <w:marTop w:val="0"/>
          <w:marBottom w:val="0"/>
          <w:divBdr>
            <w:top w:val="none" w:sz="0" w:space="0" w:color="auto"/>
            <w:left w:val="none" w:sz="0" w:space="0" w:color="auto"/>
            <w:bottom w:val="none" w:sz="0" w:space="0" w:color="auto"/>
            <w:right w:val="none" w:sz="0" w:space="0" w:color="auto"/>
          </w:divBdr>
        </w:div>
        <w:div w:id="293145996">
          <w:marLeft w:val="0"/>
          <w:marRight w:val="0"/>
          <w:marTop w:val="0"/>
          <w:marBottom w:val="0"/>
          <w:divBdr>
            <w:top w:val="none" w:sz="0" w:space="0" w:color="auto"/>
            <w:left w:val="none" w:sz="0" w:space="0" w:color="auto"/>
            <w:bottom w:val="none" w:sz="0" w:space="0" w:color="auto"/>
            <w:right w:val="none" w:sz="0" w:space="0" w:color="auto"/>
          </w:divBdr>
        </w:div>
        <w:div w:id="436171528">
          <w:marLeft w:val="0"/>
          <w:marRight w:val="0"/>
          <w:marTop w:val="0"/>
          <w:marBottom w:val="0"/>
          <w:divBdr>
            <w:top w:val="none" w:sz="0" w:space="0" w:color="auto"/>
            <w:left w:val="none" w:sz="0" w:space="0" w:color="auto"/>
            <w:bottom w:val="none" w:sz="0" w:space="0" w:color="auto"/>
            <w:right w:val="none" w:sz="0" w:space="0" w:color="auto"/>
          </w:divBdr>
        </w:div>
        <w:div w:id="529419425">
          <w:marLeft w:val="0"/>
          <w:marRight w:val="0"/>
          <w:marTop w:val="0"/>
          <w:marBottom w:val="0"/>
          <w:divBdr>
            <w:top w:val="none" w:sz="0" w:space="0" w:color="auto"/>
            <w:left w:val="none" w:sz="0" w:space="0" w:color="auto"/>
            <w:bottom w:val="none" w:sz="0" w:space="0" w:color="auto"/>
            <w:right w:val="none" w:sz="0" w:space="0" w:color="auto"/>
          </w:divBdr>
        </w:div>
        <w:div w:id="625042083">
          <w:marLeft w:val="0"/>
          <w:marRight w:val="0"/>
          <w:marTop w:val="0"/>
          <w:marBottom w:val="0"/>
          <w:divBdr>
            <w:top w:val="none" w:sz="0" w:space="0" w:color="auto"/>
            <w:left w:val="none" w:sz="0" w:space="0" w:color="auto"/>
            <w:bottom w:val="none" w:sz="0" w:space="0" w:color="auto"/>
            <w:right w:val="none" w:sz="0" w:space="0" w:color="auto"/>
          </w:divBdr>
        </w:div>
        <w:div w:id="666858391">
          <w:marLeft w:val="0"/>
          <w:marRight w:val="0"/>
          <w:marTop w:val="0"/>
          <w:marBottom w:val="0"/>
          <w:divBdr>
            <w:top w:val="none" w:sz="0" w:space="0" w:color="auto"/>
            <w:left w:val="none" w:sz="0" w:space="0" w:color="auto"/>
            <w:bottom w:val="none" w:sz="0" w:space="0" w:color="auto"/>
            <w:right w:val="none" w:sz="0" w:space="0" w:color="auto"/>
          </w:divBdr>
        </w:div>
        <w:div w:id="668560993">
          <w:marLeft w:val="0"/>
          <w:marRight w:val="0"/>
          <w:marTop w:val="0"/>
          <w:marBottom w:val="0"/>
          <w:divBdr>
            <w:top w:val="none" w:sz="0" w:space="0" w:color="auto"/>
            <w:left w:val="none" w:sz="0" w:space="0" w:color="auto"/>
            <w:bottom w:val="none" w:sz="0" w:space="0" w:color="auto"/>
            <w:right w:val="none" w:sz="0" w:space="0" w:color="auto"/>
          </w:divBdr>
        </w:div>
        <w:div w:id="746608903">
          <w:marLeft w:val="0"/>
          <w:marRight w:val="0"/>
          <w:marTop w:val="0"/>
          <w:marBottom w:val="0"/>
          <w:divBdr>
            <w:top w:val="none" w:sz="0" w:space="0" w:color="auto"/>
            <w:left w:val="none" w:sz="0" w:space="0" w:color="auto"/>
            <w:bottom w:val="none" w:sz="0" w:space="0" w:color="auto"/>
            <w:right w:val="none" w:sz="0" w:space="0" w:color="auto"/>
          </w:divBdr>
        </w:div>
        <w:div w:id="747000814">
          <w:marLeft w:val="0"/>
          <w:marRight w:val="0"/>
          <w:marTop w:val="0"/>
          <w:marBottom w:val="0"/>
          <w:divBdr>
            <w:top w:val="none" w:sz="0" w:space="0" w:color="auto"/>
            <w:left w:val="none" w:sz="0" w:space="0" w:color="auto"/>
            <w:bottom w:val="none" w:sz="0" w:space="0" w:color="auto"/>
            <w:right w:val="none" w:sz="0" w:space="0" w:color="auto"/>
          </w:divBdr>
        </w:div>
        <w:div w:id="799541699">
          <w:marLeft w:val="0"/>
          <w:marRight w:val="0"/>
          <w:marTop w:val="0"/>
          <w:marBottom w:val="0"/>
          <w:divBdr>
            <w:top w:val="none" w:sz="0" w:space="0" w:color="auto"/>
            <w:left w:val="none" w:sz="0" w:space="0" w:color="auto"/>
            <w:bottom w:val="none" w:sz="0" w:space="0" w:color="auto"/>
            <w:right w:val="none" w:sz="0" w:space="0" w:color="auto"/>
          </w:divBdr>
        </w:div>
        <w:div w:id="827551214">
          <w:marLeft w:val="0"/>
          <w:marRight w:val="0"/>
          <w:marTop w:val="0"/>
          <w:marBottom w:val="0"/>
          <w:divBdr>
            <w:top w:val="none" w:sz="0" w:space="0" w:color="auto"/>
            <w:left w:val="none" w:sz="0" w:space="0" w:color="auto"/>
            <w:bottom w:val="none" w:sz="0" w:space="0" w:color="auto"/>
            <w:right w:val="none" w:sz="0" w:space="0" w:color="auto"/>
          </w:divBdr>
        </w:div>
        <w:div w:id="1100179951">
          <w:marLeft w:val="0"/>
          <w:marRight w:val="0"/>
          <w:marTop w:val="0"/>
          <w:marBottom w:val="0"/>
          <w:divBdr>
            <w:top w:val="none" w:sz="0" w:space="0" w:color="auto"/>
            <w:left w:val="none" w:sz="0" w:space="0" w:color="auto"/>
            <w:bottom w:val="none" w:sz="0" w:space="0" w:color="auto"/>
            <w:right w:val="none" w:sz="0" w:space="0" w:color="auto"/>
          </w:divBdr>
        </w:div>
        <w:div w:id="1152867876">
          <w:marLeft w:val="0"/>
          <w:marRight w:val="0"/>
          <w:marTop w:val="0"/>
          <w:marBottom w:val="0"/>
          <w:divBdr>
            <w:top w:val="none" w:sz="0" w:space="0" w:color="auto"/>
            <w:left w:val="none" w:sz="0" w:space="0" w:color="auto"/>
            <w:bottom w:val="none" w:sz="0" w:space="0" w:color="auto"/>
            <w:right w:val="none" w:sz="0" w:space="0" w:color="auto"/>
          </w:divBdr>
        </w:div>
        <w:div w:id="1231191822">
          <w:marLeft w:val="0"/>
          <w:marRight w:val="0"/>
          <w:marTop w:val="0"/>
          <w:marBottom w:val="0"/>
          <w:divBdr>
            <w:top w:val="none" w:sz="0" w:space="0" w:color="auto"/>
            <w:left w:val="none" w:sz="0" w:space="0" w:color="auto"/>
            <w:bottom w:val="none" w:sz="0" w:space="0" w:color="auto"/>
            <w:right w:val="none" w:sz="0" w:space="0" w:color="auto"/>
          </w:divBdr>
        </w:div>
        <w:div w:id="1238057784">
          <w:marLeft w:val="0"/>
          <w:marRight w:val="0"/>
          <w:marTop w:val="0"/>
          <w:marBottom w:val="0"/>
          <w:divBdr>
            <w:top w:val="none" w:sz="0" w:space="0" w:color="auto"/>
            <w:left w:val="none" w:sz="0" w:space="0" w:color="auto"/>
            <w:bottom w:val="none" w:sz="0" w:space="0" w:color="auto"/>
            <w:right w:val="none" w:sz="0" w:space="0" w:color="auto"/>
          </w:divBdr>
        </w:div>
        <w:div w:id="1316641933">
          <w:marLeft w:val="0"/>
          <w:marRight w:val="0"/>
          <w:marTop w:val="0"/>
          <w:marBottom w:val="0"/>
          <w:divBdr>
            <w:top w:val="none" w:sz="0" w:space="0" w:color="auto"/>
            <w:left w:val="none" w:sz="0" w:space="0" w:color="auto"/>
            <w:bottom w:val="none" w:sz="0" w:space="0" w:color="auto"/>
            <w:right w:val="none" w:sz="0" w:space="0" w:color="auto"/>
          </w:divBdr>
        </w:div>
        <w:div w:id="1339960695">
          <w:marLeft w:val="0"/>
          <w:marRight w:val="0"/>
          <w:marTop w:val="0"/>
          <w:marBottom w:val="0"/>
          <w:divBdr>
            <w:top w:val="none" w:sz="0" w:space="0" w:color="auto"/>
            <w:left w:val="none" w:sz="0" w:space="0" w:color="auto"/>
            <w:bottom w:val="none" w:sz="0" w:space="0" w:color="auto"/>
            <w:right w:val="none" w:sz="0" w:space="0" w:color="auto"/>
          </w:divBdr>
        </w:div>
        <w:div w:id="1453019529">
          <w:marLeft w:val="0"/>
          <w:marRight w:val="0"/>
          <w:marTop w:val="0"/>
          <w:marBottom w:val="0"/>
          <w:divBdr>
            <w:top w:val="none" w:sz="0" w:space="0" w:color="auto"/>
            <w:left w:val="none" w:sz="0" w:space="0" w:color="auto"/>
            <w:bottom w:val="none" w:sz="0" w:space="0" w:color="auto"/>
            <w:right w:val="none" w:sz="0" w:space="0" w:color="auto"/>
          </w:divBdr>
        </w:div>
        <w:div w:id="1558324830">
          <w:marLeft w:val="0"/>
          <w:marRight w:val="0"/>
          <w:marTop w:val="0"/>
          <w:marBottom w:val="0"/>
          <w:divBdr>
            <w:top w:val="none" w:sz="0" w:space="0" w:color="auto"/>
            <w:left w:val="none" w:sz="0" w:space="0" w:color="auto"/>
            <w:bottom w:val="none" w:sz="0" w:space="0" w:color="auto"/>
            <w:right w:val="none" w:sz="0" w:space="0" w:color="auto"/>
          </w:divBdr>
        </w:div>
        <w:div w:id="1737782689">
          <w:marLeft w:val="0"/>
          <w:marRight w:val="0"/>
          <w:marTop w:val="0"/>
          <w:marBottom w:val="0"/>
          <w:divBdr>
            <w:top w:val="none" w:sz="0" w:space="0" w:color="auto"/>
            <w:left w:val="none" w:sz="0" w:space="0" w:color="auto"/>
            <w:bottom w:val="none" w:sz="0" w:space="0" w:color="auto"/>
            <w:right w:val="none" w:sz="0" w:space="0" w:color="auto"/>
          </w:divBdr>
        </w:div>
        <w:div w:id="1746344288">
          <w:marLeft w:val="0"/>
          <w:marRight w:val="0"/>
          <w:marTop w:val="0"/>
          <w:marBottom w:val="0"/>
          <w:divBdr>
            <w:top w:val="none" w:sz="0" w:space="0" w:color="auto"/>
            <w:left w:val="none" w:sz="0" w:space="0" w:color="auto"/>
            <w:bottom w:val="none" w:sz="0" w:space="0" w:color="auto"/>
            <w:right w:val="none" w:sz="0" w:space="0" w:color="auto"/>
          </w:divBdr>
        </w:div>
        <w:div w:id="1774939259">
          <w:marLeft w:val="0"/>
          <w:marRight w:val="0"/>
          <w:marTop w:val="0"/>
          <w:marBottom w:val="0"/>
          <w:divBdr>
            <w:top w:val="none" w:sz="0" w:space="0" w:color="auto"/>
            <w:left w:val="none" w:sz="0" w:space="0" w:color="auto"/>
            <w:bottom w:val="none" w:sz="0" w:space="0" w:color="auto"/>
            <w:right w:val="none" w:sz="0" w:space="0" w:color="auto"/>
          </w:divBdr>
        </w:div>
        <w:div w:id="1780178865">
          <w:marLeft w:val="0"/>
          <w:marRight w:val="0"/>
          <w:marTop w:val="0"/>
          <w:marBottom w:val="0"/>
          <w:divBdr>
            <w:top w:val="none" w:sz="0" w:space="0" w:color="auto"/>
            <w:left w:val="none" w:sz="0" w:space="0" w:color="auto"/>
            <w:bottom w:val="none" w:sz="0" w:space="0" w:color="auto"/>
            <w:right w:val="none" w:sz="0" w:space="0" w:color="auto"/>
          </w:divBdr>
        </w:div>
        <w:div w:id="1812096455">
          <w:marLeft w:val="0"/>
          <w:marRight w:val="0"/>
          <w:marTop w:val="0"/>
          <w:marBottom w:val="0"/>
          <w:divBdr>
            <w:top w:val="none" w:sz="0" w:space="0" w:color="auto"/>
            <w:left w:val="none" w:sz="0" w:space="0" w:color="auto"/>
            <w:bottom w:val="none" w:sz="0" w:space="0" w:color="auto"/>
            <w:right w:val="none" w:sz="0" w:space="0" w:color="auto"/>
          </w:divBdr>
        </w:div>
        <w:div w:id="2007007053">
          <w:marLeft w:val="0"/>
          <w:marRight w:val="0"/>
          <w:marTop w:val="0"/>
          <w:marBottom w:val="0"/>
          <w:divBdr>
            <w:top w:val="none" w:sz="0" w:space="0" w:color="auto"/>
            <w:left w:val="none" w:sz="0" w:space="0" w:color="auto"/>
            <w:bottom w:val="none" w:sz="0" w:space="0" w:color="auto"/>
            <w:right w:val="none" w:sz="0" w:space="0" w:color="auto"/>
          </w:divBdr>
        </w:div>
        <w:div w:id="2051108561">
          <w:marLeft w:val="0"/>
          <w:marRight w:val="0"/>
          <w:marTop w:val="0"/>
          <w:marBottom w:val="0"/>
          <w:divBdr>
            <w:top w:val="none" w:sz="0" w:space="0" w:color="auto"/>
            <w:left w:val="none" w:sz="0" w:space="0" w:color="auto"/>
            <w:bottom w:val="none" w:sz="0" w:space="0" w:color="auto"/>
            <w:right w:val="none" w:sz="0" w:space="0" w:color="auto"/>
          </w:divBdr>
        </w:div>
        <w:div w:id="2086605718">
          <w:marLeft w:val="0"/>
          <w:marRight w:val="0"/>
          <w:marTop w:val="0"/>
          <w:marBottom w:val="0"/>
          <w:divBdr>
            <w:top w:val="none" w:sz="0" w:space="0" w:color="auto"/>
            <w:left w:val="none" w:sz="0" w:space="0" w:color="auto"/>
            <w:bottom w:val="none" w:sz="0" w:space="0" w:color="auto"/>
            <w:right w:val="none" w:sz="0" w:space="0" w:color="auto"/>
          </w:divBdr>
        </w:div>
        <w:div w:id="2118984664">
          <w:marLeft w:val="0"/>
          <w:marRight w:val="0"/>
          <w:marTop w:val="0"/>
          <w:marBottom w:val="0"/>
          <w:divBdr>
            <w:top w:val="none" w:sz="0" w:space="0" w:color="auto"/>
            <w:left w:val="none" w:sz="0" w:space="0" w:color="auto"/>
            <w:bottom w:val="none" w:sz="0" w:space="0" w:color="auto"/>
            <w:right w:val="none" w:sz="0" w:space="0" w:color="auto"/>
          </w:divBdr>
        </w:div>
      </w:divsChild>
    </w:div>
    <w:div w:id="1985697852">
      <w:bodyDiv w:val="1"/>
      <w:marLeft w:val="0"/>
      <w:marRight w:val="0"/>
      <w:marTop w:val="0"/>
      <w:marBottom w:val="0"/>
      <w:divBdr>
        <w:top w:val="none" w:sz="0" w:space="0" w:color="auto"/>
        <w:left w:val="none" w:sz="0" w:space="0" w:color="auto"/>
        <w:bottom w:val="none" w:sz="0" w:space="0" w:color="auto"/>
        <w:right w:val="none" w:sz="0" w:space="0" w:color="auto"/>
      </w:divBdr>
    </w:div>
    <w:div w:id="2014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97F9EEF05E14A8519A69C9B563919" ma:contentTypeVersion="11" ma:contentTypeDescription="Create a new document." ma:contentTypeScope="" ma:versionID="0fd707af23ddcaed3f4ed3140a0b9fbc">
  <xsd:schema xmlns:xsd="http://www.w3.org/2001/XMLSchema" xmlns:xs="http://www.w3.org/2001/XMLSchema" xmlns:p="http://schemas.microsoft.com/office/2006/metadata/properties" xmlns:ns2="00ca4b1b-2581-41c2-a324-f116d47baf08" xmlns:ns3="a3122617-0815-4a40-bb71-e4d7661c9116" targetNamespace="http://schemas.microsoft.com/office/2006/metadata/properties" ma:root="true" ma:fieldsID="4e0fe2e63359f4d4c8d5deed76db438a" ns2:_="" ns3:_="">
    <xsd:import namespace="00ca4b1b-2581-41c2-a324-f116d47baf08"/>
    <xsd:import namespace="a3122617-0815-4a40-bb71-e4d7661c91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4b1b-2581-41c2-a324-f116d47baf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122617-0815-4a40-bb71-e4d7661c91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5832A-8708-4440-9A3B-860EEA5E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a4b1b-2581-41c2-a324-f116d47baf08"/>
    <ds:schemaRef ds:uri="a3122617-0815-4a40-bb71-e4d7661c9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82F84-25EE-44CD-ADF0-2015B6A42628}">
  <ds:schemaRefs>
    <ds:schemaRef ds:uri="http://schemas.openxmlformats.org/officeDocument/2006/bibliography"/>
  </ds:schemaRefs>
</ds:datastoreItem>
</file>

<file path=customXml/itemProps3.xml><?xml version="1.0" encoding="utf-8"?>
<ds:datastoreItem xmlns:ds="http://schemas.openxmlformats.org/officeDocument/2006/customXml" ds:itemID="{A400B7A8-25CD-4B7E-8F18-D09D8B4E4498}">
  <ds:schemaRefs>
    <ds:schemaRef ds:uri="http://schemas.microsoft.com/sharepoint/v3/contenttype/forms"/>
  </ds:schemaRefs>
</ds:datastoreItem>
</file>

<file path=customXml/itemProps4.xml><?xml version="1.0" encoding="utf-8"?>
<ds:datastoreItem xmlns:ds="http://schemas.openxmlformats.org/officeDocument/2006/customXml" ds:itemID="{13EF1602-95B7-4522-9FE3-DF8648225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The DPO Centre</Company>
  <LinksUpToDate>false</LinksUpToDate>
  <CharactersWithSpaces>19903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Scotcher</dc:creator>
  <cp:keywords/>
  <dc:description/>
  <cp:lastModifiedBy>Thomas Sharp</cp:lastModifiedBy>
  <cp:revision>5</cp:revision>
  <cp:lastPrinted>2020-03-27T19:58:00Z</cp:lastPrinted>
  <dcterms:created xsi:type="dcterms:W3CDTF">2024-01-19T10:43:00Z</dcterms:created>
  <dcterms:modified xsi:type="dcterms:W3CDTF">2024-01-19T10:55:00Z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0x010100DAF97F9EEF05E14A8519A69C9B563919</vt:lpwstr>
  </property>
</Properties>
</file>