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9CDF3B" w14:textId="77777777" w:rsidR="00EB3176" w:rsidRPr="008A5B6C" w:rsidRDefault="00EB3176" w:rsidP="00275BAA">
      <w:pPr>
        <w:pStyle w:val="Titles"/>
        <w:rPr>
          <w:sz w:val="96"/>
          <w:szCs w:val="72"/>
        </w:rPr>
      </w:pPr>
    </w:p>
    <w:p w14:paraId="72AEE7EE" w14:textId="64B79DA2" w:rsidR="004C162B" w:rsidRDefault="00571418" w:rsidP="00571418">
      <w:pPr>
        <w:jc w:val="center"/>
        <w:rPr>
          <w:rFonts w:ascii="Roboto Medium" w:eastAsiaTheme="majorEastAsia" w:hAnsi="Roboto Medium" w:cstheme="majorBidi"/>
          <w:b/>
          <w:bCs/>
          <w:color w:val="445566"/>
          <w:sz w:val="108"/>
          <w:szCs w:val="108"/>
        </w:rPr>
      </w:pPr>
      <w:r w:rsidRPr="00571418">
        <w:rPr>
          <w:rFonts w:ascii="Roboto Medium" w:eastAsiaTheme="majorEastAsia" w:hAnsi="Roboto Medium" w:cstheme="majorBidi"/>
          <w:b/>
          <w:bCs/>
          <w:color w:val="445566"/>
          <w:sz w:val="108"/>
          <w:szCs w:val="108"/>
        </w:rPr>
        <w:t xml:space="preserve">Duty of Care &amp; Guidance </w:t>
      </w:r>
      <w:r w:rsidR="0083443F">
        <w:rPr>
          <w:rFonts w:ascii="Roboto Medium" w:eastAsiaTheme="majorEastAsia" w:hAnsi="Roboto Medium" w:cstheme="majorBidi"/>
          <w:b/>
          <w:bCs/>
          <w:color w:val="445566"/>
          <w:sz w:val="108"/>
          <w:szCs w:val="108"/>
        </w:rPr>
        <w:t>FAQs</w:t>
      </w:r>
    </w:p>
    <w:p w14:paraId="2153B020" w14:textId="77777777" w:rsidR="00571418" w:rsidRPr="00571418" w:rsidRDefault="00571418" w:rsidP="00571418">
      <w:pPr>
        <w:jc w:val="center"/>
        <w:rPr>
          <w:b/>
          <w:bCs/>
          <w:sz w:val="56"/>
          <w:szCs w:val="56"/>
        </w:rPr>
      </w:pPr>
    </w:p>
    <w:p w14:paraId="3B0479FA" w14:textId="65F4D960" w:rsidR="00EB3176" w:rsidRDefault="004C162B" w:rsidP="004C162B">
      <w:pPr>
        <w:jc w:val="center"/>
      </w:pPr>
      <w:r>
        <w:rPr>
          <w:noProof/>
        </w:rPr>
        <w:drawing>
          <wp:inline distT="0" distB="0" distL="0" distR="0" wp14:anchorId="39626F1A" wp14:editId="76DCE7BD">
            <wp:extent cx="4756082" cy="31686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4763503" cy="3173627"/>
                    </a:xfrm>
                    <a:prstGeom prst="rect">
                      <a:avLst/>
                    </a:prstGeom>
                  </pic:spPr>
                </pic:pic>
              </a:graphicData>
            </a:graphic>
          </wp:inline>
        </w:drawing>
      </w:r>
    </w:p>
    <w:p w14:paraId="7D442E1C" w14:textId="37C9E41D" w:rsidR="00E271EC" w:rsidRPr="00E271EC" w:rsidRDefault="00E271EC" w:rsidP="004C162B">
      <w:pPr>
        <w:jc w:val="center"/>
        <w:rPr>
          <w:b/>
          <w:bCs/>
          <w:sz w:val="44"/>
          <w:szCs w:val="48"/>
        </w:rPr>
      </w:pPr>
      <w:r w:rsidRPr="00E271EC">
        <w:rPr>
          <w:b/>
          <w:bCs/>
          <w:sz w:val="44"/>
          <w:szCs w:val="48"/>
        </w:rPr>
        <w:t xml:space="preserve">Issued On: </w:t>
      </w:r>
      <w:r w:rsidR="0007651D">
        <w:rPr>
          <w:b/>
          <w:bCs/>
          <w:sz w:val="44"/>
          <w:szCs w:val="48"/>
        </w:rPr>
        <w:t>24</w:t>
      </w:r>
      <w:r w:rsidR="005829D6" w:rsidRPr="005829D6">
        <w:rPr>
          <w:b/>
          <w:bCs/>
          <w:sz w:val="44"/>
          <w:szCs w:val="48"/>
          <w:vertAlign w:val="superscript"/>
        </w:rPr>
        <w:t>th</w:t>
      </w:r>
      <w:r w:rsidR="005829D6">
        <w:rPr>
          <w:b/>
          <w:bCs/>
          <w:sz w:val="44"/>
          <w:szCs w:val="48"/>
        </w:rPr>
        <w:t xml:space="preserve"> August</w:t>
      </w:r>
      <w:r w:rsidRPr="00E271EC">
        <w:rPr>
          <w:b/>
          <w:bCs/>
          <w:sz w:val="44"/>
          <w:szCs w:val="48"/>
        </w:rPr>
        <w:t xml:space="preserve"> 2020</w:t>
      </w:r>
    </w:p>
    <w:p w14:paraId="37FBE5C5" w14:textId="77777777" w:rsidR="00D90EF3" w:rsidRDefault="00E271EC" w:rsidP="004C162B">
      <w:pPr>
        <w:jc w:val="center"/>
        <w:rPr>
          <w:b/>
          <w:bCs/>
          <w:color w:val="FF0000"/>
          <w:sz w:val="36"/>
          <w:szCs w:val="40"/>
        </w:rPr>
      </w:pPr>
      <w:r w:rsidRPr="00E271EC">
        <w:rPr>
          <w:b/>
          <w:bCs/>
          <w:color w:val="FF0000"/>
          <w:sz w:val="36"/>
          <w:szCs w:val="40"/>
        </w:rPr>
        <w:t>Ensure you are reading the latest version</w:t>
      </w:r>
    </w:p>
    <w:p w14:paraId="1DB5E60F" w14:textId="19054791" w:rsidR="0083443F" w:rsidRDefault="004C4E84" w:rsidP="004C162B">
      <w:pPr>
        <w:jc w:val="center"/>
        <w:rPr>
          <w:b/>
          <w:bCs/>
          <w:color w:val="FF0000"/>
          <w:sz w:val="36"/>
          <w:szCs w:val="40"/>
        </w:rPr>
      </w:pPr>
      <w:r>
        <w:rPr>
          <w:b/>
          <w:bCs/>
          <w:color w:val="FF0000"/>
          <w:sz w:val="36"/>
          <w:szCs w:val="40"/>
        </w:rPr>
        <w:t>These FAQs should be read in conjunction</w:t>
      </w:r>
      <w:r w:rsidR="00D90EF3" w:rsidRPr="00D90EF3">
        <w:rPr>
          <w:b/>
          <w:bCs/>
          <w:color w:val="FF0000"/>
          <w:sz w:val="36"/>
          <w:szCs w:val="40"/>
        </w:rPr>
        <w:t xml:space="preserve"> with specific guidance for you sector and sport.</w:t>
      </w:r>
    </w:p>
    <w:p w14:paraId="2D267955" w14:textId="77777777" w:rsidR="0083443F" w:rsidRDefault="0083443F">
      <w:pPr>
        <w:spacing w:after="0"/>
        <w:rPr>
          <w:b/>
          <w:bCs/>
          <w:color w:val="FF0000"/>
          <w:sz w:val="36"/>
          <w:szCs w:val="40"/>
        </w:rPr>
      </w:pPr>
      <w:r>
        <w:rPr>
          <w:b/>
          <w:bCs/>
          <w:color w:val="FF0000"/>
          <w:sz w:val="36"/>
          <w:szCs w:val="40"/>
        </w:rPr>
        <w:br w:type="page"/>
      </w:r>
    </w:p>
    <w:p w14:paraId="40C1F99C" w14:textId="77777777" w:rsidR="00D90EF3" w:rsidRPr="00E271EC" w:rsidRDefault="00D90EF3" w:rsidP="004C162B">
      <w:pPr>
        <w:jc w:val="center"/>
        <w:rPr>
          <w:b/>
          <w:bCs/>
          <w:color w:val="FF0000"/>
          <w:sz w:val="36"/>
          <w:szCs w:val="40"/>
        </w:rPr>
      </w:pPr>
    </w:p>
    <w:p w14:paraId="35C84C41" w14:textId="77777777" w:rsidR="00F237DC" w:rsidRDefault="00F237DC">
      <w:pPr>
        <w:spacing w:after="0"/>
        <w:rPr>
          <w:noProof/>
        </w:rPr>
      </w:pPr>
    </w:p>
    <w:p w14:paraId="520931BE" w14:textId="07B2A2A7" w:rsidR="00EB3176" w:rsidRDefault="00EB3176">
      <w:pPr>
        <w:spacing w:after="0"/>
      </w:pPr>
    </w:p>
    <w:p w14:paraId="37D32CB1" w14:textId="690F12D0" w:rsidR="00BC7161" w:rsidRDefault="0083443F" w:rsidP="00CF7942">
      <w:pPr>
        <w:pStyle w:val="Heading1"/>
      </w:pPr>
      <w:r>
        <w:t>FAQs</w:t>
      </w:r>
    </w:p>
    <w:p w14:paraId="0251A19D" w14:textId="026308D3" w:rsidR="00483AD3" w:rsidRDefault="00483AD3" w:rsidP="00483AD3">
      <w:r>
        <w:t>These are common questions that get asked in relation to returning to activities. We will keep the answers up to date and in line with current guidance, so it is worth checking for any changes. Changes are detailed in the next section. Always check you have the latest version.</w:t>
      </w:r>
    </w:p>
    <w:p w14:paraId="119DD76B" w14:textId="5F7D2325" w:rsidR="00483AD3" w:rsidRDefault="00483AD3" w:rsidP="00483AD3">
      <w:pPr>
        <w:pStyle w:val="Heading1"/>
      </w:pPr>
      <w:r>
        <w:t>Changes to this document</w:t>
      </w:r>
    </w:p>
    <w:p w14:paraId="63A55232" w14:textId="0376FF03" w:rsidR="00A31396" w:rsidRDefault="00A30C14" w:rsidP="00991884">
      <w:r>
        <w:t>The following changes have been made to th</w:t>
      </w:r>
      <w:r>
        <w:t>ese FAQs</w:t>
      </w:r>
      <w:r>
        <w:t>. These changes are from v</w:t>
      </w:r>
      <w:r>
        <w:t xml:space="preserve">1, </w:t>
      </w:r>
      <w:r>
        <w:t>dated 10</w:t>
      </w:r>
      <w:r w:rsidRPr="005829D6">
        <w:rPr>
          <w:vertAlign w:val="superscript"/>
        </w:rPr>
        <w:t>th</w:t>
      </w:r>
      <w:r>
        <w:t xml:space="preserve"> August</w:t>
      </w:r>
    </w:p>
    <w:p w14:paraId="0721BBA2" w14:textId="3CD4EFE5" w:rsidR="00A30C14" w:rsidRDefault="007400A2" w:rsidP="00A30C14">
      <w:pPr>
        <w:pStyle w:val="ListParagraph"/>
        <w:numPr>
          <w:ilvl w:val="0"/>
          <w:numId w:val="36"/>
        </w:numPr>
      </w:pPr>
      <w:r>
        <w:t xml:space="preserve">Clarification on whether </w:t>
      </w:r>
      <w:r>
        <w:t xml:space="preserve">NHS staff </w:t>
      </w:r>
      <w:r>
        <w:t>must make a self-declaration before group sporting activities</w:t>
      </w:r>
      <w:r w:rsidR="00C34C39">
        <w:t>. Details</w:t>
      </w:r>
      <w:bookmarkStart w:id="0" w:name="_GoBack"/>
      <w:bookmarkEnd w:id="0"/>
      <w:r>
        <w:t xml:space="preserve"> on page 4.</w:t>
      </w:r>
    </w:p>
    <w:p w14:paraId="2C42B12E" w14:textId="77777777" w:rsidR="007400A2" w:rsidRPr="00A30C14" w:rsidRDefault="007400A2" w:rsidP="007400A2">
      <w:pPr>
        <w:pStyle w:val="ListParagraph"/>
      </w:pPr>
    </w:p>
    <w:p w14:paraId="7A3F755E" w14:textId="574649F7" w:rsidR="00A31396" w:rsidRPr="00A31396" w:rsidRDefault="00A31396" w:rsidP="00A31396">
      <w:pPr>
        <w:pStyle w:val="Heading3"/>
      </w:pPr>
      <w:r w:rsidRPr="00A31396">
        <w:t xml:space="preserve">How does </w:t>
      </w:r>
      <w:r>
        <w:t>an</w:t>
      </w:r>
      <w:r w:rsidRPr="00A31396">
        <w:t xml:space="preserve"> NGB ensure the guidance is implemented?</w:t>
      </w:r>
    </w:p>
    <w:p w14:paraId="180BBD19" w14:textId="77777777" w:rsidR="00A31396" w:rsidRDefault="00A31396" w:rsidP="00A31396">
      <w:pPr>
        <w:rPr>
          <w:rFonts w:ascii="Arial" w:hAnsi="Arial" w:cs="Arial"/>
          <w:color w:val="000000"/>
        </w:rPr>
      </w:pPr>
      <w:r w:rsidRPr="00A31396">
        <w:rPr>
          <w:rFonts w:ascii="Arial" w:hAnsi="Arial" w:cs="Arial"/>
          <w:color w:val="000000"/>
        </w:rPr>
        <w:t>This NGB will need to be satisfied that guidance has been headed by the club</w:t>
      </w:r>
      <w:r>
        <w:rPr>
          <w:rFonts w:ascii="Arial" w:hAnsi="Arial" w:cs="Arial"/>
          <w:color w:val="000000"/>
        </w:rPr>
        <w:t xml:space="preserve"> or organisation</w:t>
      </w:r>
      <w:r w:rsidRPr="00A31396">
        <w:rPr>
          <w:rFonts w:ascii="Arial" w:hAnsi="Arial" w:cs="Arial"/>
          <w:color w:val="000000"/>
        </w:rPr>
        <w:t xml:space="preserve">. This may be because the NGB has a high degree of faith and trust in the club or possibly the NGB may talk through the arrangements with the club Coronavirus Officer. </w:t>
      </w:r>
    </w:p>
    <w:p w14:paraId="1915CD45" w14:textId="70AB2467" w:rsidR="00A31396" w:rsidRPr="00A31396" w:rsidRDefault="00A31396" w:rsidP="00A31396">
      <w:pPr>
        <w:rPr>
          <w:rFonts w:ascii="Arial" w:hAnsi="Arial" w:cs="Arial"/>
          <w:color w:val="000000"/>
        </w:rPr>
      </w:pPr>
      <w:r>
        <w:rPr>
          <w:rFonts w:ascii="Arial" w:hAnsi="Arial" w:cs="Arial"/>
          <w:color w:val="000000"/>
        </w:rPr>
        <w:t xml:space="preserve">The NGB must be seen to take reasonable steps to ensure that the guidance has been followed. It is worth the NGB documenting how they have done this. </w:t>
      </w:r>
      <w:r w:rsidRPr="00A31396">
        <w:rPr>
          <w:rFonts w:ascii="Arial" w:hAnsi="Arial" w:cs="Arial"/>
          <w:color w:val="000000"/>
        </w:rPr>
        <w:t>There is no exact answer to the question other than the NGB must be comfortable that the guidance has been implemented.</w:t>
      </w:r>
    </w:p>
    <w:p w14:paraId="1E251E22" w14:textId="77777777" w:rsidR="00A31396" w:rsidRPr="00A31396" w:rsidRDefault="00A31396" w:rsidP="00A31396">
      <w:pPr>
        <w:rPr>
          <w:rFonts w:ascii="Arial" w:hAnsi="Arial" w:cs="Arial"/>
          <w:color w:val="000000"/>
        </w:rPr>
      </w:pPr>
    </w:p>
    <w:p w14:paraId="1101B9EC" w14:textId="0ECD1F11" w:rsidR="00A31396" w:rsidRDefault="00A31396" w:rsidP="00A31396">
      <w:pPr>
        <w:pStyle w:val="Heading3"/>
      </w:pPr>
      <w:r w:rsidRPr="00A31396">
        <w:t>If a club is based at a Leisure Centre, do they still need to appoint a Coronavirus Officer</w:t>
      </w:r>
      <w:r>
        <w:t>?</w:t>
      </w:r>
    </w:p>
    <w:p w14:paraId="27C49F4E" w14:textId="10B353FE" w:rsidR="00A31396" w:rsidRPr="00A31396" w:rsidRDefault="00A31396" w:rsidP="00A31396">
      <w:pPr>
        <w:rPr>
          <w:rFonts w:ascii="Arial" w:hAnsi="Arial" w:cs="Arial"/>
          <w:color w:val="000000"/>
        </w:rPr>
      </w:pPr>
      <w:r>
        <w:rPr>
          <w:rFonts w:ascii="Arial" w:hAnsi="Arial" w:cs="Arial"/>
          <w:color w:val="000000"/>
        </w:rPr>
        <w:t>Leisure centres will need to appoint a coronavirus officer. This does not allow a club that only uses leisure centre facilities to omit this appointment. The club still need to appoint a coronavirus officer and fulfil the duties of the role.</w:t>
      </w:r>
    </w:p>
    <w:p w14:paraId="17C1802B" w14:textId="77777777" w:rsidR="00A31396" w:rsidRPr="00A31396" w:rsidRDefault="00A31396" w:rsidP="00A31396">
      <w:pPr>
        <w:rPr>
          <w:rFonts w:ascii="Arial" w:hAnsi="Arial" w:cs="Arial"/>
          <w:color w:val="000000"/>
        </w:rPr>
      </w:pPr>
    </w:p>
    <w:p w14:paraId="55C4A91A" w14:textId="108AD1A0" w:rsidR="00A31396" w:rsidRPr="00A31396" w:rsidRDefault="00A31396" w:rsidP="00A31396">
      <w:pPr>
        <w:pStyle w:val="Heading3"/>
      </w:pPr>
      <w:r>
        <w:t>Do we need</w:t>
      </w:r>
      <w:r w:rsidRPr="00A31396">
        <w:t xml:space="preserve"> a </w:t>
      </w:r>
      <w:r>
        <w:t>R</w:t>
      </w:r>
      <w:r w:rsidRPr="00A31396">
        <w:t xml:space="preserve">esponsible </w:t>
      </w:r>
      <w:r>
        <w:t>P</w:t>
      </w:r>
      <w:r w:rsidRPr="00A31396">
        <w:t>erson present at all activit</w:t>
      </w:r>
      <w:r>
        <w:t>ies</w:t>
      </w:r>
      <w:r w:rsidRPr="00A31396">
        <w:t xml:space="preserve"> </w:t>
      </w:r>
      <w:r>
        <w:t>if</w:t>
      </w:r>
      <w:r w:rsidRPr="00A31396">
        <w:t xml:space="preserve"> the facility is unmanned and has no employees?</w:t>
      </w:r>
    </w:p>
    <w:p w14:paraId="0F104F87" w14:textId="1D9BFA08" w:rsidR="00A31396" w:rsidRPr="00A31396" w:rsidRDefault="00A31396" w:rsidP="00A31396">
      <w:pPr>
        <w:rPr>
          <w:rFonts w:ascii="Arial" w:hAnsi="Arial" w:cs="Arial"/>
          <w:color w:val="000000"/>
        </w:rPr>
      </w:pPr>
      <w:r w:rsidRPr="00A31396">
        <w:rPr>
          <w:rFonts w:ascii="Arial" w:hAnsi="Arial" w:cs="Arial"/>
          <w:color w:val="000000"/>
        </w:rPr>
        <w:t>If you allow members to book a facility to turn up and play (within guidelines) then it is not really ‘organising an activity’. In this case, as long as a record is kept of who has used the facility and when, along with having contact details, this should suffice.</w:t>
      </w:r>
      <w:r>
        <w:rPr>
          <w:rFonts w:ascii="Arial" w:hAnsi="Arial" w:cs="Arial"/>
          <w:color w:val="000000"/>
        </w:rPr>
        <w:t xml:space="preserve"> You still need to satisfy the requirements of Health and Safety and your public liability insurance.</w:t>
      </w:r>
      <w:r w:rsidR="00B601CB">
        <w:rPr>
          <w:rFonts w:ascii="Arial" w:hAnsi="Arial" w:cs="Arial"/>
          <w:color w:val="000000"/>
        </w:rPr>
        <w:t xml:space="preserve"> You do need to carefully control access to the facility. If you are unable to control </w:t>
      </w:r>
      <w:r w:rsidR="0069171F">
        <w:rPr>
          <w:rFonts w:ascii="Arial" w:hAnsi="Arial" w:cs="Arial"/>
          <w:color w:val="000000"/>
        </w:rPr>
        <w:t>access,</w:t>
      </w:r>
      <w:r w:rsidR="00B601CB">
        <w:rPr>
          <w:rFonts w:ascii="Arial" w:hAnsi="Arial" w:cs="Arial"/>
          <w:color w:val="000000"/>
        </w:rPr>
        <w:t xml:space="preserve"> then the facility should remain closed.</w:t>
      </w:r>
    </w:p>
    <w:p w14:paraId="7FC79C92" w14:textId="77777777" w:rsidR="00A31396" w:rsidRPr="00A31396" w:rsidRDefault="00A31396" w:rsidP="00A31396">
      <w:pPr>
        <w:rPr>
          <w:rFonts w:ascii="Arial" w:hAnsi="Arial" w:cs="Arial"/>
          <w:color w:val="000000"/>
        </w:rPr>
      </w:pPr>
    </w:p>
    <w:p w14:paraId="7FED3918" w14:textId="77777777" w:rsidR="00483AD3" w:rsidRDefault="00483AD3">
      <w:pPr>
        <w:spacing w:after="0"/>
        <w:rPr>
          <w:rFonts w:ascii="Roboto Medium" w:eastAsiaTheme="majorEastAsia" w:hAnsi="Roboto Medium" w:cstheme="majorBidi"/>
          <w:color w:val="445566"/>
          <w:sz w:val="28"/>
        </w:rPr>
      </w:pPr>
      <w:r>
        <w:br w:type="page"/>
      </w:r>
    </w:p>
    <w:p w14:paraId="27CE8587" w14:textId="2C562599" w:rsidR="00A31396" w:rsidRPr="00A31396" w:rsidRDefault="00A31396" w:rsidP="004C4E84">
      <w:pPr>
        <w:pStyle w:val="Heading3"/>
      </w:pPr>
      <w:r>
        <w:lastRenderedPageBreak/>
        <w:t>D</w:t>
      </w:r>
      <w:r w:rsidRPr="00A31396">
        <w:t xml:space="preserve">o </w:t>
      </w:r>
      <w:r>
        <w:t xml:space="preserve">attendance </w:t>
      </w:r>
      <w:r w:rsidRPr="00A31396">
        <w:t xml:space="preserve">registers need to be </w:t>
      </w:r>
      <w:r>
        <w:t>on</w:t>
      </w:r>
      <w:r w:rsidRPr="00A31396">
        <w:t xml:space="preserve"> paper or would electronic registers be acceptable</w:t>
      </w:r>
      <w:r>
        <w:t>?</w:t>
      </w:r>
    </w:p>
    <w:p w14:paraId="38E54284" w14:textId="50F5D669" w:rsidR="00A31396" w:rsidRPr="00A31396" w:rsidRDefault="00A31396" w:rsidP="00A31396">
      <w:pPr>
        <w:rPr>
          <w:rFonts w:ascii="Arial" w:hAnsi="Arial" w:cs="Arial"/>
          <w:color w:val="000000"/>
        </w:rPr>
      </w:pPr>
      <w:r w:rsidRPr="00A31396">
        <w:rPr>
          <w:rFonts w:ascii="Arial" w:hAnsi="Arial" w:cs="Arial"/>
          <w:color w:val="000000"/>
        </w:rPr>
        <w:t xml:space="preserve">Both are acceptable, but not on a </w:t>
      </w:r>
      <w:r w:rsidR="002D4ECF">
        <w:rPr>
          <w:rFonts w:ascii="Arial" w:hAnsi="Arial" w:cs="Arial"/>
          <w:color w:val="000000"/>
        </w:rPr>
        <w:t>person’s</w:t>
      </w:r>
      <w:r>
        <w:rPr>
          <w:rFonts w:ascii="Arial" w:hAnsi="Arial" w:cs="Arial"/>
          <w:color w:val="000000"/>
        </w:rPr>
        <w:t xml:space="preserve"> private device (mobile phone etc.)</w:t>
      </w:r>
    </w:p>
    <w:p w14:paraId="4E359DD1" w14:textId="03F2B318" w:rsidR="00A31396" w:rsidRPr="00A31396" w:rsidRDefault="00A31396" w:rsidP="00A31396">
      <w:pPr>
        <w:rPr>
          <w:rFonts w:ascii="Arial" w:hAnsi="Arial" w:cs="Arial"/>
          <w:color w:val="000000"/>
        </w:rPr>
      </w:pPr>
      <w:r w:rsidRPr="00A31396">
        <w:rPr>
          <w:rFonts w:ascii="Arial" w:hAnsi="Arial" w:cs="Arial"/>
          <w:color w:val="000000"/>
        </w:rPr>
        <w:t>The most important point is should the Test, Trace and Protect Service get in touch, y</w:t>
      </w:r>
      <w:r>
        <w:rPr>
          <w:rFonts w:ascii="Arial" w:hAnsi="Arial" w:cs="Arial"/>
          <w:color w:val="000000"/>
        </w:rPr>
        <w:t>o</w:t>
      </w:r>
      <w:r w:rsidRPr="00A31396">
        <w:rPr>
          <w:rFonts w:ascii="Arial" w:hAnsi="Arial" w:cs="Arial"/>
          <w:color w:val="000000"/>
        </w:rPr>
        <w:t>u need to be able to quickly provide the relevant information to them whilst still keeping the information secure. Whatever works best for you to achieve this objective is OK.</w:t>
      </w:r>
      <w:r w:rsidR="002D4ECF">
        <w:rPr>
          <w:rFonts w:ascii="Arial" w:hAnsi="Arial" w:cs="Arial"/>
          <w:color w:val="000000"/>
        </w:rPr>
        <w:t xml:space="preserve"> Each club needs to work in a way that is best for them and the Test, Trace and Protect Service. NGBs should not dictate this. NGBs should also not receive any of the contact data.</w:t>
      </w:r>
    </w:p>
    <w:p w14:paraId="6BB5E7BA" w14:textId="77777777" w:rsidR="00A31396" w:rsidRPr="00A31396" w:rsidRDefault="00A31396" w:rsidP="00A31396">
      <w:pPr>
        <w:rPr>
          <w:rFonts w:ascii="Arial" w:hAnsi="Arial" w:cs="Arial"/>
          <w:color w:val="000000"/>
        </w:rPr>
      </w:pPr>
    </w:p>
    <w:p w14:paraId="3529526A" w14:textId="3747F617" w:rsidR="00A31396" w:rsidRPr="00A31396" w:rsidRDefault="002D4ECF" w:rsidP="002D4ECF">
      <w:pPr>
        <w:pStyle w:val="Heading3"/>
      </w:pPr>
      <w:r>
        <w:t xml:space="preserve">Does a </w:t>
      </w:r>
      <w:r w:rsidR="00A31396" w:rsidRPr="00A31396">
        <w:t xml:space="preserve">club </w:t>
      </w:r>
      <w:r>
        <w:t>Coronavirus</w:t>
      </w:r>
      <w:r w:rsidR="00A31396" w:rsidRPr="00A31396">
        <w:t xml:space="preserve"> </w:t>
      </w:r>
      <w:r>
        <w:t>O</w:t>
      </w:r>
      <w:r w:rsidR="00A31396" w:rsidRPr="00A31396">
        <w:t xml:space="preserve">fficer need to be present at all </w:t>
      </w:r>
      <w:r w:rsidR="002E5684">
        <w:t>activities</w:t>
      </w:r>
      <w:r w:rsidR="00A31396" w:rsidRPr="00A31396">
        <w:t>?</w:t>
      </w:r>
    </w:p>
    <w:p w14:paraId="2290D6FC" w14:textId="15E7E554" w:rsidR="00A31396" w:rsidRPr="00A31396" w:rsidRDefault="00A31396" w:rsidP="00A31396">
      <w:pPr>
        <w:rPr>
          <w:rFonts w:ascii="Arial" w:hAnsi="Arial" w:cs="Arial"/>
          <w:color w:val="000000"/>
        </w:rPr>
      </w:pPr>
      <w:r w:rsidRPr="00A31396">
        <w:rPr>
          <w:rFonts w:ascii="Arial" w:hAnsi="Arial" w:cs="Arial"/>
          <w:color w:val="000000"/>
        </w:rPr>
        <w:t xml:space="preserve">The Covid Officer does not need to attend. A responsible Person needs to be present and this may of course be the </w:t>
      </w:r>
      <w:r w:rsidR="002D4ECF">
        <w:rPr>
          <w:rFonts w:ascii="Arial" w:hAnsi="Arial" w:cs="Arial"/>
          <w:color w:val="000000"/>
        </w:rPr>
        <w:t>Coronavirus</w:t>
      </w:r>
      <w:r w:rsidRPr="00A31396">
        <w:rPr>
          <w:rFonts w:ascii="Arial" w:hAnsi="Arial" w:cs="Arial"/>
          <w:color w:val="000000"/>
        </w:rPr>
        <w:t xml:space="preserve"> Officer.</w:t>
      </w:r>
      <w:r w:rsidR="002D4ECF">
        <w:rPr>
          <w:rFonts w:ascii="Arial" w:hAnsi="Arial" w:cs="Arial"/>
          <w:color w:val="000000"/>
        </w:rPr>
        <w:t xml:space="preserve"> It is better if the Responsible Person is someone who would be attending the activity anyway. Avoid unnecessary contact and journeys.</w:t>
      </w:r>
    </w:p>
    <w:p w14:paraId="687A6A77" w14:textId="77777777" w:rsidR="00A31396" w:rsidRPr="00A31396" w:rsidRDefault="00A31396" w:rsidP="00A31396">
      <w:pPr>
        <w:rPr>
          <w:rFonts w:ascii="Arial" w:hAnsi="Arial" w:cs="Arial"/>
          <w:color w:val="000000"/>
        </w:rPr>
      </w:pPr>
    </w:p>
    <w:p w14:paraId="3B5333C4" w14:textId="5950F770" w:rsidR="00A31396" w:rsidRPr="00A31396" w:rsidRDefault="004C4E84" w:rsidP="004C4E84">
      <w:pPr>
        <w:pStyle w:val="Heading3"/>
      </w:pPr>
      <w:r>
        <w:t>Are one-to-one</w:t>
      </w:r>
      <w:r w:rsidR="00A31396" w:rsidRPr="00A31396">
        <w:t xml:space="preserve"> coaching sessions classed as organised activities</w:t>
      </w:r>
      <w:r>
        <w:t>?</w:t>
      </w:r>
    </w:p>
    <w:p w14:paraId="4DB54212" w14:textId="0B56FD55" w:rsidR="00A31396" w:rsidRPr="00A31396" w:rsidRDefault="004C4E84" w:rsidP="00A31396">
      <w:pPr>
        <w:rPr>
          <w:rFonts w:ascii="Arial" w:hAnsi="Arial" w:cs="Arial"/>
          <w:color w:val="000000"/>
        </w:rPr>
      </w:pPr>
      <w:r>
        <w:rPr>
          <w:rFonts w:ascii="Arial" w:hAnsi="Arial" w:cs="Arial"/>
          <w:color w:val="000000"/>
        </w:rPr>
        <w:t xml:space="preserve">All coaching sessions are considered to be an organised activity and the guidance must be followed. </w:t>
      </w:r>
    </w:p>
    <w:p w14:paraId="3DB48841" w14:textId="77777777" w:rsidR="00A31396" w:rsidRPr="00A31396" w:rsidRDefault="00A31396" w:rsidP="00A31396">
      <w:pPr>
        <w:rPr>
          <w:rFonts w:ascii="Arial" w:hAnsi="Arial" w:cs="Arial"/>
          <w:color w:val="000000"/>
        </w:rPr>
      </w:pPr>
    </w:p>
    <w:p w14:paraId="0BF867D4" w14:textId="0792DD1A" w:rsidR="00A31396" w:rsidRPr="00A31396" w:rsidRDefault="00A31396" w:rsidP="004C4E84">
      <w:pPr>
        <w:pStyle w:val="Heading3"/>
      </w:pPr>
      <w:r w:rsidRPr="00A31396">
        <w:t xml:space="preserve">Are telephone numbers acceptable for contact details? </w:t>
      </w:r>
    </w:p>
    <w:p w14:paraId="3567DEC0" w14:textId="77777777" w:rsidR="00A31396" w:rsidRPr="00A31396" w:rsidRDefault="00A31396" w:rsidP="00A31396">
      <w:pPr>
        <w:rPr>
          <w:rFonts w:ascii="Arial" w:hAnsi="Arial" w:cs="Arial"/>
          <w:color w:val="000000"/>
        </w:rPr>
      </w:pPr>
      <w:r w:rsidRPr="00A31396">
        <w:rPr>
          <w:rFonts w:ascii="Arial" w:hAnsi="Arial" w:cs="Arial"/>
          <w:color w:val="000000"/>
        </w:rPr>
        <w:t xml:space="preserve">The official guidance on TTPS mentions that it </w:t>
      </w:r>
      <w:r w:rsidRPr="004C4E84">
        <w:rPr>
          <w:rFonts w:ascii="Arial" w:hAnsi="Arial" w:cs="Arial"/>
          <w:b/>
          <w:bCs/>
          <w:i/>
          <w:iCs/>
          <w:color w:val="000000"/>
        </w:rPr>
        <w:t>prefers</w:t>
      </w:r>
      <w:r w:rsidRPr="00A31396">
        <w:rPr>
          <w:rFonts w:ascii="Arial" w:hAnsi="Arial" w:cs="Arial"/>
          <w:color w:val="000000"/>
        </w:rPr>
        <w:t xml:space="preserve"> a contact telephone number rather than an email. Both is better but emails have proven to be unreliable. </w:t>
      </w:r>
    </w:p>
    <w:p w14:paraId="6CD93FF8" w14:textId="77777777" w:rsidR="00A31396" w:rsidRPr="00A31396" w:rsidRDefault="00A31396" w:rsidP="00A31396">
      <w:pPr>
        <w:rPr>
          <w:rFonts w:ascii="Arial" w:hAnsi="Arial" w:cs="Arial"/>
          <w:color w:val="000000"/>
        </w:rPr>
      </w:pPr>
    </w:p>
    <w:p w14:paraId="6CEEBCAC" w14:textId="2838EA9D" w:rsidR="00A31396" w:rsidRPr="00A31396" w:rsidRDefault="00A31396" w:rsidP="004C4E84">
      <w:pPr>
        <w:pStyle w:val="Heading3"/>
      </w:pPr>
      <w:r w:rsidRPr="00A31396">
        <w:t xml:space="preserve">If you are coaching as part of a Leisure Centre programme, would all the Responsible Person responsibilities fall on the Centre? </w:t>
      </w:r>
    </w:p>
    <w:p w14:paraId="42A2E0EE" w14:textId="237546C8" w:rsidR="00A31396" w:rsidRPr="00A31396" w:rsidRDefault="00A31396" w:rsidP="00A31396">
      <w:pPr>
        <w:rPr>
          <w:rFonts w:ascii="Arial" w:hAnsi="Arial" w:cs="Arial"/>
          <w:color w:val="000000"/>
        </w:rPr>
      </w:pPr>
      <w:r w:rsidRPr="00A31396">
        <w:rPr>
          <w:rFonts w:ascii="Arial" w:hAnsi="Arial" w:cs="Arial"/>
          <w:color w:val="000000"/>
        </w:rPr>
        <w:t xml:space="preserve">If the leisure centre </w:t>
      </w:r>
      <w:r w:rsidR="004C4E84">
        <w:rPr>
          <w:rFonts w:ascii="Arial" w:hAnsi="Arial" w:cs="Arial"/>
          <w:color w:val="000000"/>
        </w:rPr>
        <w:t>has</w:t>
      </w:r>
      <w:r w:rsidRPr="00A31396">
        <w:rPr>
          <w:rFonts w:ascii="Arial" w:hAnsi="Arial" w:cs="Arial"/>
          <w:color w:val="000000"/>
        </w:rPr>
        <w:t xml:space="preserve"> organised the </w:t>
      </w:r>
      <w:r w:rsidR="00870626" w:rsidRPr="00A31396">
        <w:rPr>
          <w:rFonts w:ascii="Arial" w:hAnsi="Arial" w:cs="Arial"/>
          <w:color w:val="000000"/>
        </w:rPr>
        <w:t>coaching,</w:t>
      </w:r>
      <w:r w:rsidRPr="00A31396">
        <w:rPr>
          <w:rFonts w:ascii="Arial" w:hAnsi="Arial" w:cs="Arial"/>
          <w:color w:val="000000"/>
        </w:rPr>
        <w:t xml:space="preserve"> then it is their responsibility to meet the requirements of the guidance and not the club’s.</w:t>
      </w:r>
    </w:p>
    <w:p w14:paraId="7D9BE86B" w14:textId="77777777" w:rsidR="00A31396" w:rsidRPr="00A31396" w:rsidRDefault="00A31396" w:rsidP="00A31396">
      <w:pPr>
        <w:rPr>
          <w:rFonts w:ascii="Arial" w:hAnsi="Arial" w:cs="Arial"/>
          <w:color w:val="000000"/>
        </w:rPr>
      </w:pPr>
    </w:p>
    <w:p w14:paraId="145B6665" w14:textId="6216A70B" w:rsidR="00A31396" w:rsidRPr="00A31396" w:rsidRDefault="004C4E84" w:rsidP="004C4E84">
      <w:pPr>
        <w:pStyle w:val="Heading3"/>
      </w:pPr>
      <w:r>
        <w:t>If someone turn up just to spectate and has no compelling reason to be there, can you refuse entry?</w:t>
      </w:r>
    </w:p>
    <w:p w14:paraId="28695BC0" w14:textId="29EE7348" w:rsidR="00A31396" w:rsidRPr="00A31396" w:rsidRDefault="00A31396" w:rsidP="00A31396">
      <w:pPr>
        <w:rPr>
          <w:rFonts w:ascii="Arial" w:hAnsi="Arial" w:cs="Arial"/>
          <w:color w:val="000000"/>
        </w:rPr>
      </w:pPr>
      <w:r w:rsidRPr="00A31396">
        <w:rPr>
          <w:rFonts w:ascii="Arial" w:hAnsi="Arial" w:cs="Arial"/>
          <w:color w:val="000000"/>
        </w:rPr>
        <w:t xml:space="preserve">As the </w:t>
      </w:r>
      <w:r w:rsidR="004C4E84">
        <w:rPr>
          <w:rFonts w:ascii="Arial" w:hAnsi="Arial" w:cs="Arial"/>
          <w:color w:val="000000"/>
        </w:rPr>
        <w:t xml:space="preserve">Welsh Government </w:t>
      </w:r>
      <w:r w:rsidRPr="00A31396">
        <w:rPr>
          <w:rFonts w:ascii="Arial" w:hAnsi="Arial" w:cs="Arial"/>
          <w:color w:val="000000"/>
        </w:rPr>
        <w:t>guidance currently stands you are obliged to refuse entry in the absence of a compelling reason</w:t>
      </w:r>
      <w:r w:rsidR="004C4E84">
        <w:rPr>
          <w:rFonts w:ascii="Arial" w:hAnsi="Arial" w:cs="Arial"/>
          <w:color w:val="000000"/>
        </w:rPr>
        <w:t>,</w:t>
      </w:r>
      <w:r w:rsidRPr="00A31396">
        <w:rPr>
          <w:rFonts w:ascii="Arial" w:hAnsi="Arial" w:cs="Arial"/>
          <w:color w:val="000000"/>
        </w:rPr>
        <w:t xml:space="preserve"> as spectating is not allowed.</w:t>
      </w:r>
    </w:p>
    <w:p w14:paraId="6CF18C58" w14:textId="77777777" w:rsidR="00A31396" w:rsidRPr="00A31396" w:rsidRDefault="00A31396" w:rsidP="00A31396">
      <w:pPr>
        <w:rPr>
          <w:rFonts w:ascii="Arial" w:hAnsi="Arial" w:cs="Arial"/>
          <w:color w:val="000000"/>
        </w:rPr>
      </w:pPr>
    </w:p>
    <w:p w14:paraId="09A203A2" w14:textId="3755CF73" w:rsidR="00A31396" w:rsidRPr="00A31396" w:rsidRDefault="004C4E84" w:rsidP="004C4E84">
      <w:pPr>
        <w:pStyle w:val="Heading3"/>
      </w:pPr>
      <w:r>
        <w:t>W</w:t>
      </w:r>
      <w:r w:rsidR="00A31396" w:rsidRPr="00A31396">
        <w:t>hy should we ask our insurers how long we keep members data?</w:t>
      </w:r>
    </w:p>
    <w:p w14:paraId="5E884FC1" w14:textId="1F463815" w:rsidR="00A31396" w:rsidRPr="00A31396" w:rsidRDefault="00A31396" w:rsidP="00A31396">
      <w:pPr>
        <w:rPr>
          <w:rFonts w:ascii="Arial" w:hAnsi="Arial" w:cs="Arial"/>
          <w:color w:val="000000"/>
        </w:rPr>
      </w:pPr>
      <w:r w:rsidRPr="00A31396">
        <w:rPr>
          <w:rFonts w:ascii="Arial" w:hAnsi="Arial" w:cs="Arial"/>
          <w:color w:val="000000"/>
        </w:rPr>
        <w:t>Your insurance company will handle any claims under you</w:t>
      </w:r>
      <w:r w:rsidR="004C4E84">
        <w:rPr>
          <w:rFonts w:ascii="Arial" w:hAnsi="Arial" w:cs="Arial"/>
          <w:color w:val="000000"/>
        </w:rPr>
        <w:t>r</w:t>
      </w:r>
      <w:r w:rsidRPr="00A31396">
        <w:rPr>
          <w:rFonts w:ascii="Arial" w:hAnsi="Arial" w:cs="Arial"/>
          <w:color w:val="000000"/>
        </w:rPr>
        <w:t xml:space="preserve"> public liability with regard to Covid or any other claim arising from an activity. To help with claim handling they will find evidence of attendance useful. It will also help the insurer to assess whether the risk originated from the club’s activity or elsewhere. </w:t>
      </w:r>
      <w:r w:rsidR="004C4E84">
        <w:rPr>
          <w:rFonts w:ascii="Arial" w:hAnsi="Arial" w:cs="Arial"/>
          <w:color w:val="000000"/>
        </w:rPr>
        <w:t>Your</w:t>
      </w:r>
      <w:r w:rsidRPr="00A31396">
        <w:rPr>
          <w:rFonts w:ascii="Arial" w:hAnsi="Arial" w:cs="Arial"/>
          <w:color w:val="000000"/>
        </w:rPr>
        <w:t xml:space="preserve"> insurer</w:t>
      </w:r>
      <w:r w:rsidR="004C4E84">
        <w:rPr>
          <w:rFonts w:ascii="Arial" w:hAnsi="Arial" w:cs="Arial"/>
          <w:color w:val="000000"/>
        </w:rPr>
        <w:t>s</w:t>
      </w:r>
      <w:r w:rsidRPr="00A31396">
        <w:rPr>
          <w:rFonts w:ascii="Arial" w:hAnsi="Arial" w:cs="Arial"/>
          <w:color w:val="000000"/>
        </w:rPr>
        <w:t xml:space="preserve"> are best placed to advise on this. </w:t>
      </w:r>
    </w:p>
    <w:p w14:paraId="7BB25AC1" w14:textId="0954942E" w:rsidR="00A31396" w:rsidRPr="00A31396" w:rsidRDefault="004C4E84" w:rsidP="004C4E84">
      <w:pPr>
        <w:pStyle w:val="Heading3"/>
      </w:pPr>
      <w:r>
        <w:lastRenderedPageBreak/>
        <w:t>W</w:t>
      </w:r>
      <w:r w:rsidR="00A31396" w:rsidRPr="00A31396">
        <w:t>ould it be sensible to ask a visiting team to provide contact details in advance</w:t>
      </w:r>
      <w:r>
        <w:t>?</w:t>
      </w:r>
    </w:p>
    <w:p w14:paraId="228EA9EB" w14:textId="4226C0BB" w:rsidR="00A31396" w:rsidRPr="00A31396" w:rsidRDefault="004C4E84" w:rsidP="00A31396">
      <w:pPr>
        <w:rPr>
          <w:rFonts w:ascii="Arial" w:hAnsi="Arial" w:cs="Arial"/>
          <w:color w:val="000000"/>
        </w:rPr>
      </w:pPr>
      <w:r>
        <w:rPr>
          <w:rFonts w:ascii="Arial" w:hAnsi="Arial" w:cs="Arial"/>
          <w:color w:val="000000"/>
        </w:rPr>
        <w:t xml:space="preserve">It would be very sensible. You should also communicate the requirements of </w:t>
      </w:r>
      <w:r w:rsidR="00DD2871">
        <w:rPr>
          <w:rFonts w:ascii="Arial" w:hAnsi="Arial" w:cs="Arial"/>
          <w:color w:val="000000"/>
        </w:rPr>
        <w:t>the Covid self-declaration and make sure that the visiting team are aware that spectating is not allowed. Remember that they may be operating under the rules of a different home nation and may not be aware of our local restrictions and guidance.</w:t>
      </w:r>
    </w:p>
    <w:p w14:paraId="56195FCE" w14:textId="77777777" w:rsidR="00A31396" w:rsidRPr="00A31396" w:rsidRDefault="00A31396" w:rsidP="00A31396">
      <w:pPr>
        <w:rPr>
          <w:rFonts w:ascii="Arial" w:hAnsi="Arial" w:cs="Arial"/>
          <w:color w:val="000000"/>
        </w:rPr>
      </w:pPr>
    </w:p>
    <w:p w14:paraId="267D4DF6" w14:textId="626D0236" w:rsidR="00A31396" w:rsidRPr="00A31396" w:rsidRDefault="00DD2871" w:rsidP="00DD2871">
      <w:pPr>
        <w:pStyle w:val="Heading3"/>
      </w:pPr>
      <w:r>
        <w:t>If a leisure centre has taken contact details, will the club need to keep its own register?</w:t>
      </w:r>
    </w:p>
    <w:p w14:paraId="05670E08" w14:textId="61836696" w:rsidR="00A31396" w:rsidRPr="00A31396" w:rsidRDefault="00A31396" w:rsidP="00A31396">
      <w:pPr>
        <w:rPr>
          <w:rFonts w:ascii="Arial" w:hAnsi="Arial" w:cs="Arial"/>
          <w:color w:val="000000"/>
        </w:rPr>
      </w:pPr>
      <w:r w:rsidRPr="00A31396">
        <w:rPr>
          <w:rFonts w:ascii="Arial" w:hAnsi="Arial" w:cs="Arial"/>
          <w:color w:val="000000"/>
        </w:rPr>
        <w:t>It may be a dual responsibility, but the club should ensure that it is operating any activity in line with guidance. It is never wise to rely upon another organisation to fulfil your own legal duties.</w:t>
      </w:r>
    </w:p>
    <w:p w14:paraId="5D91FF74" w14:textId="77777777" w:rsidR="00A31396" w:rsidRPr="00A31396" w:rsidRDefault="00A31396" w:rsidP="00A31396">
      <w:pPr>
        <w:rPr>
          <w:rFonts w:ascii="Arial" w:hAnsi="Arial" w:cs="Arial"/>
          <w:color w:val="000000"/>
        </w:rPr>
      </w:pPr>
    </w:p>
    <w:p w14:paraId="5B3291D4" w14:textId="66412421" w:rsidR="00A31396" w:rsidRDefault="00DD2871" w:rsidP="00DD2871">
      <w:pPr>
        <w:pStyle w:val="Heading3"/>
      </w:pPr>
      <w:r>
        <w:t>Do we still have public liability insurance for Covid risks?</w:t>
      </w:r>
    </w:p>
    <w:p w14:paraId="6C13EE70" w14:textId="673B52B3" w:rsidR="00DD2871" w:rsidRPr="00A31396" w:rsidRDefault="00DD2871" w:rsidP="00A31396">
      <w:pPr>
        <w:rPr>
          <w:rFonts w:ascii="Arial" w:hAnsi="Arial" w:cs="Arial"/>
          <w:color w:val="000000"/>
        </w:rPr>
      </w:pPr>
      <w:r>
        <w:rPr>
          <w:rFonts w:ascii="Arial" w:hAnsi="Arial" w:cs="Arial"/>
          <w:color w:val="000000"/>
        </w:rPr>
        <w:t xml:space="preserve">In general terms you need to check with your insurance company. There are many risks that will not be covered such as loss of revenue due to the pandemic but in general, your public liability cover should still be in </w:t>
      </w:r>
      <w:r w:rsidR="00870626">
        <w:rPr>
          <w:rFonts w:ascii="Arial" w:hAnsi="Arial" w:cs="Arial"/>
          <w:color w:val="000000"/>
        </w:rPr>
        <w:t>place</w:t>
      </w:r>
      <w:r>
        <w:rPr>
          <w:rFonts w:ascii="Arial" w:hAnsi="Arial" w:cs="Arial"/>
          <w:color w:val="000000"/>
        </w:rPr>
        <w:t xml:space="preserve">. It is very important that you </w:t>
      </w:r>
      <w:r w:rsidRPr="00DD2871">
        <w:rPr>
          <w:rFonts w:ascii="Arial" w:hAnsi="Arial" w:cs="Arial"/>
          <w:b/>
          <w:bCs/>
          <w:color w:val="000000"/>
        </w:rPr>
        <w:t>CHECK</w:t>
      </w:r>
      <w:r>
        <w:rPr>
          <w:rFonts w:ascii="Arial" w:hAnsi="Arial" w:cs="Arial"/>
          <w:color w:val="000000"/>
        </w:rPr>
        <w:t xml:space="preserve"> this as there may be exception</w:t>
      </w:r>
      <w:r w:rsidR="00870626">
        <w:rPr>
          <w:rFonts w:ascii="Arial" w:hAnsi="Arial" w:cs="Arial"/>
          <w:color w:val="000000"/>
        </w:rPr>
        <w:t>s</w:t>
      </w:r>
      <w:r>
        <w:rPr>
          <w:rFonts w:ascii="Arial" w:hAnsi="Arial" w:cs="Arial"/>
          <w:color w:val="000000"/>
        </w:rPr>
        <w:t>.</w:t>
      </w:r>
    </w:p>
    <w:p w14:paraId="3E1146E9" w14:textId="77777777" w:rsidR="00A31396" w:rsidRPr="00A31396" w:rsidRDefault="00A31396" w:rsidP="00A31396">
      <w:pPr>
        <w:rPr>
          <w:rFonts w:ascii="Arial" w:hAnsi="Arial" w:cs="Arial"/>
          <w:color w:val="000000"/>
        </w:rPr>
      </w:pPr>
    </w:p>
    <w:p w14:paraId="37DA2AC4" w14:textId="3E052D7F" w:rsidR="00A31396" w:rsidRPr="00A31396" w:rsidRDefault="00DD2871" w:rsidP="00DD2871">
      <w:pPr>
        <w:pStyle w:val="Heading3"/>
      </w:pPr>
      <w:r>
        <w:t>A</w:t>
      </w:r>
      <w:r w:rsidR="00A31396" w:rsidRPr="00A31396">
        <w:t>re example risk assessments available?</w:t>
      </w:r>
    </w:p>
    <w:p w14:paraId="47A77E0A" w14:textId="284B276E" w:rsidR="00A31396" w:rsidRPr="00A31396" w:rsidRDefault="00DD2871" w:rsidP="00A31396">
      <w:pPr>
        <w:rPr>
          <w:rFonts w:ascii="Arial" w:hAnsi="Arial" w:cs="Arial"/>
          <w:color w:val="000000"/>
        </w:rPr>
      </w:pPr>
      <w:r>
        <w:rPr>
          <w:rFonts w:ascii="Arial" w:hAnsi="Arial" w:cs="Arial"/>
          <w:color w:val="000000"/>
        </w:rPr>
        <w:t>NGBs should assist with the provision of help and guidance with regard to risk assessments. Welsh Government guidance expects NGBs to provide leadership and set a standard for clubs and organisations to follow. Check with your NGB. If you don’t have an NGB, ask the WSA for help.</w:t>
      </w:r>
    </w:p>
    <w:p w14:paraId="7F9B217E" w14:textId="7CCB6C11" w:rsidR="00A31396" w:rsidRDefault="00A31396" w:rsidP="00A31396">
      <w:pPr>
        <w:rPr>
          <w:rFonts w:ascii="Arial" w:hAnsi="Arial" w:cs="Arial"/>
          <w:color w:val="000000"/>
        </w:rPr>
      </w:pPr>
    </w:p>
    <w:p w14:paraId="22FDD305" w14:textId="0473D6C5" w:rsidR="00043098" w:rsidRDefault="00043098" w:rsidP="00043098">
      <w:pPr>
        <w:pStyle w:val="Heading3"/>
      </w:pPr>
      <w:r>
        <w:t>Can the parent/guardian of a friend the child has travelled with confirm the Covid self-declaration?</w:t>
      </w:r>
    </w:p>
    <w:p w14:paraId="3F2C15A5" w14:textId="77777777" w:rsidR="002E4E7A" w:rsidRDefault="00043098" w:rsidP="002E4E7A">
      <w:pPr>
        <w:rPr>
          <w:rFonts w:ascii="Arial" w:hAnsi="Arial" w:cs="Arial"/>
          <w:color w:val="000000"/>
        </w:rPr>
      </w:pPr>
      <w:r>
        <w:rPr>
          <w:rFonts w:ascii="Arial" w:hAnsi="Arial" w:cs="Arial"/>
          <w:color w:val="000000"/>
        </w:rPr>
        <w:t>No.</w:t>
      </w:r>
      <w:r w:rsidR="009B4C00">
        <w:rPr>
          <w:rFonts w:ascii="Arial" w:hAnsi="Arial" w:cs="Arial"/>
          <w:color w:val="000000"/>
        </w:rPr>
        <w:t xml:space="preserve"> </w:t>
      </w:r>
      <w:r w:rsidR="002E4E7A">
        <w:rPr>
          <w:rFonts w:ascii="Arial" w:hAnsi="Arial" w:cs="Arial"/>
          <w:color w:val="000000"/>
        </w:rPr>
        <w:t>T</w:t>
      </w:r>
      <w:r w:rsidR="002E4E7A" w:rsidRPr="002E4E7A">
        <w:rPr>
          <w:rFonts w:ascii="Arial" w:hAnsi="Arial" w:cs="Arial"/>
          <w:color w:val="000000"/>
        </w:rPr>
        <w:t>he adult that the child has arrived with cannot vouchsafe for the child in question’s whereabouts or activities for the two weeks prior to the activity. The child themselves may not be old enough to be reliable to confirm the statement.</w:t>
      </w:r>
      <w:r w:rsidR="002E4E7A">
        <w:rPr>
          <w:rFonts w:ascii="Arial" w:hAnsi="Arial" w:cs="Arial"/>
          <w:color w:val="000000"/>
        </w:rPr>
        <w:t xml:space="preserve"> </w:t>
      </w:r>
      <w:r w:rsidR="002E4E7A" w:rsidRPr="002E4E7A">
        <w:rPr>
          <w:rFonts w:ascii="Arial" w:hAnsi="Arial" w:cs="Arial"/>
          <w:color w:val="000000"/>
        </w:rPr>
        <w:t>On the basis that car sharing should be avoided where possible, it is better for the parent to attend.</w:t>
      </w:r>
    </w:p>
    <w:p w14:paraId="6B02E49C" w14:textId="5C9DEC01" w:rsidR="00043098" w:rsidRDefault="002E4E7A" w:rsidP="002E4E7A">
      <w:pPr>
        <w:rPr>
          <w:rFonts w:ascii="Arial" w:hAnsi="Arial" w:cs="Arial"/>
          <w:color w:val="000000"/>
        </w:rPr>
      </w:pPr>
      <w:r w:rsidRPr="002E4E7A">
        <w:rPr>
          <w:rFonts w:ascii="Arial" w:hAnsi="Arial" w:cs="Arial"/>
          <w:color w:val="000000"/>
        </w:rPr>
        <w:t xml:space="preserve">However, as a work-around, it would be </w:t>
      </w:r>
      <w:r>
        <w:rPr>
          <w:rFonts w:ascii="Arial" w:hAnsi="Arial" w:cs="Arial"/>
          <w:color w:val="000000"/>
        </w:rPr>
        <w:t>OK</w:t>
      </w:r>
      <w:r w:rsidRPr="002E4E7A">
        <w:rPr>
          <w:rFonts w:ascii="Arial" w:hAnsi="Arial" w:cs="Arial"/>
          <w:color w:val="000000"/>
        </w:rPr>
        <w:t xml:space="preserve"> for the parent to confirm the statement over the phone at the time the child arrives. Contact details should have been gathered at booking time.</w:t>
      </w:r>
    </w:p>
    <w:p w14:paraId="3173BD54" w14:textId="4EAE39F1" w:rsidR="002E4E7A" w:rsidRDefault="002E4E7A" w:rsidP="002E4E7A">
      <w:pPr>
        <w:rPr>
          <w:rFonts w:ascii="Arial" w:hAnsi="Arial" w:cs="Arial"/>
          <w:color w:val="000000"/>
        </w:rPr>
      </w:pPr>
    </w:p>
    <w:p w14:paraId="0CF1B7C8" w14:textId="7BFE286C" w:rsidR="0060548A" w:rsidRDefault="0060548A" w:rsidP="0060548A">
      <w:pPr>
        <w:pStyle w:val="Heading3"/>
      </w:pPr>
      <w:r w:rsidRPr="00A25BAA">
        <w:t>Can my club/venue open and choose to not follow the guidelines?</w:t>
      </w:r>
    </w:p>
    <w:p w14:paraId="6061B75C" w14:textId="6E936F6E" w:rsidR="0060548A" w:rsidRPr="00A31396" w:rsidRDefault="0060548A" w:rsidP="002E4E7A">
      <w:pPr>
        <w:rPr>
          <w:rFonts w:ascii="Arial" w:hAnsi="Arial" w:cs="Arial"/>
          <w:color w:val="000000"/>
        </w:rPr>
      </w:pPr>
      <w:r>
        <w:rPr>
          <w:rFonts w:ascii="Arial" w:hAnsi="Arial" w:cs="Arial"/>
          <w:color w:val="000000"/>
        </w:rPr>
        <w:t>No. You will be breaking laws and negligent in your duty of care. Any club or organisation that operates without following the guidance may be subject to the disciplinary measures that govern their membership of their NGB or of Sport Wales / WSA.</w:t>
      </w:r>
    </w:p>
    <w:p w14:paraId="31A7D1B8" w14:textId="2926D336" w:rsidR="0060548A" w:rsidRDefault="0060548A">
      <w:pPr>
        <w:spacing w:after="0"/>
      </w:pPr>
      <w:r>
        <w:br w:type="page"/>
      </w:r>
    </w:p>
    <w:p w14:paraId="51818905" w14:textId="1CED00E5" w:rsidR="00991884" w:rsidRDefault="00731691" w:rsidP="00731691">
      <w:pPr>
        <w:pStyle w:val="Heading3"/>
      </w:pPr>
      <w:r w:rsidRPr="00A25BAA">
        <w:lastRenderedPageBreak/>
        <w:t>What happens if someone breaks the rules at our club/venue?</w:t>
      </w:r>
    </w:p>
    <w:p w14:paraId="4B481CDE" w14:textId="4580B975" w:rsidR="00731691" w:rsidRDefault="00F93008" w:rsidP="002023C6">
      <w:pPr>
        <w:spacing w:after="0"/>
      </w:pPr>
      <w:r>
        <w:t>Y</w:t>
      </w:r>
      <w:r w:rsidRPr="00F93008">
        <w:t>ou</w:t>
      </w:r>
      <w:r>
        <w:t xml:space="preserve"> should</w:t>
      </w:r>
      <w:r w:rsidRPr="00F93008">
        <w:t xml:space="preserve"> take appropriate action</w:t>
      </w:r>
      <w:r>
        <w:t xml:space="preserve"> to ensure the safety of other participants and your staff and volunteers</w:t>
      </w:r>
      <w:r w:rsidRPr="00F93008">
        <w:t xml:space="preserve">. </w:t>
      </w:r>
      <w:r>
        <w:t>Any action you take should be reasonable and proportionate. Always be aware that there may be a valid reason for why something has happened, for example, social distancing may have been breached for a reason connected with a disability that you are not aware of. Always allow someone to explain their actions and try to educate and help where possible.</w:t>
      </w:r>
    </w:p>
    <w:p w14:paraId="7657923F" w14:textId="18926570" w:rsidR="00F93008" w:rsidRDefault="00F93008" w:rsidP="002023C6">
      <w:pPr>
        <w:spacing w:after="0"/>
      </w:pPr>
    </w:p>
    <w:p w14:paraId="434A388D" w14:textId="7D5719A0" w:rsidR="00F93008" w:rsidRDefault="00F93008" w:rsidP="002023C6">
      <w:pPr>
        <w:spacing w:after="0"/>
      </w:pPr>
    </w:p>
    <w:p w14:paraId="117F0344" w14:textId="4DAB361F" w:rsidR="00BA1425" w:rsidRDefault="00BA1425" w:rsidP="00BA1425">
      <w:pPr>
        <w:pStyle w:val="Heading3"/>
      </w:pPr>
      <w:r>
        <w:t>Are there different rules for indoor activities?</w:t>
      </w:r>
    </w:p>
    <w:p w14:paraId="5AF04EC3" w14:textId="01058BDA" w:rsidR="005D0378" w:rsidRDefault="00BA1425" w:rsidP="005D0378">
      <w:r>
        <w:t xml:space="preserve">Yes. You cannot have multiple groups in any single indoor space. The maximum number in an indoor group is 30 people but ONLY if all thirty people can be socially distanced in the space. This may </w:t>
      </w:r>
      <w:r w:rsidR="005D0378">
        <w:t>mean</w:t>
      </w:r>
      <w:r>
        <w:t xml:space="preserve"> the maximum number </w:t>
      </w:r>
      <w:r w:rsidRPr="00BA1425">
        <w:rPr>
          <w:b/>
          <w:bCs/>
        </w:rPr>
        <w:t>MAY BE LOWER</w:t>
      </w:r>
      <w:r>
        <w:t>.</w:t>
      </w:r>
    </w:p>
    <w:p w14:paraId="26078D1A" w14:textId="4CD2E0D1" w:rsidR="005D0378" w:rsidRDefault="005D0378" w:rsidP="005D0378">
      <w:r>
        <w:t xml:space="preserve">There are </w:t>
      </w:r>
      <w:r w:rsidRPr="005D0378">
        <w:rPr>
          <w:b/>
          <w:bCs/>
        </w:rPr>
        <w:t>no exceptions</w:t>
      </w:r>
      <w:r>
        <w:t xml:space="preserve"> (not even children who are currently exempt) to breaking social distancing during any indoor activity. Members of the same household may break social distancing, but you need to decide if this will lead to breaking of the rules by others in attendance. We suggest that the social distancing rule be evenly enforced on all participants as this is easier to manage.</w:t>
      </w:r>
    </w:p>
    <w:p w14:paraId="27A7B320" w14:textId="77777777" w:rsidR="00A30C14" w:rsidRDefault="00A30C14" w:rsidP="00A30C14">
      <w:pPr>
        <w:pStyle w:val="Heading3"/>
      </w:pPr>
    </w:p>
    <w:p w14:paraId="58025F82" w14:textId="79E37FB8" w:rsidR="00A30C14" w:rsidRDefault="00A30C14" w:rsidP="00A30C14">
      <w:pPr>
        <w:pStyle w:val="Heading3"/>
      </w:pPr>
      <w:r>
        <w:t xml:space="preserve">Can NHS staff who may have contact with Covid-19 patients as part of their work engage in group sporting </w:t>
      </w:r>
      <w:r>
        <w:t>activities?</w:t>
      </w:r>
    </w:p>
    <w:p w14:paraId="51079BBA" w14:textId="3FBABCA3" w:rsidR="005D0378" w:rsidRDefault="00A30C14" w:rsidP="005D0378">
      <w:r w:rsidRPr="00A30C14">
        <w:t>The advice we have received on this is that if they were wearing recommended PPE (as they should have been) they will not be classed as contacts for the purpose of self-declaration.</w:t>
      </w:r>
    </w:p>
    <w:p w14:paraId="5E4CD24E" w14:textId="77777777" w:rsidR="00A30C14" w:rsidRDefault="00A30C14" w:rsidP="005D0378"/>
    <w:p w14:paraId="14C953D2" w14:textId="74992D99" w:rsidR="00B601CB" w:rsidRDefault="00B601CB" w:rsidP="00B601CB">
      <w:pPr>
        <w:pStyle w:val="Heading3"/>
      </w:pPr>
      <w:r>
        <w:t>Do we have to provide activities?</w:t>
      </w:r>
    </w:p>
    <w:p w14:paraId="3377448A" w14:textId="11CAB7CA" w:rsidR="00B601CB" w:rsidRDefault="00B601CB" w:rsidP="005D0378">
      <w:r>
        <w:t>There is absolutely no obligation for any club or organisation to provide activities. It may be that you are nor comfortable doing so due to your unique circumstances. Maybe you cannot control the behaviour of the public when you operate in a public space such as a beach or park. There is nothing wrong with deciding that the time or circumstances are not right at present. We would recommend that this is reviewed regularly.</w:t>
      </w:r>
    </w:p>
    <w:p w14:paraId="28F97BF4" w14:textId="4B135A0F" w:rsidR="00B601CB" w:rsidRDefault="00B601CB" w:rsidP="005D0378">
      <w:r>
        <w:t>If you need help to become comfortable with laying on activities, then talk to your NGB or the WSA.</w:t>
      </w:r>
    </w:p>
    <w:p w14:paraId="34F49284" w14:textId="77777777" w:rsidR="001D5E1B" w:rsidRDefault="001D5E1B" w:rsidP="005D0378"/>
    <w:p w14:paraId="7F4FC02A" w14:textId="77777777" w:rsidR="000752D6" w:rsidRDefault="000752D6">
      <w:pPr>
        <w:spacing w:after="0"/>
        <w:rPr>
          <w:rFonts w:ascii="Roboto Medium" w:eastAsiaTheme="majorEastAsia" w:hAnsi="Roboto Medium" w:cstheme="majorBidi"/>
          <w:color w:val="445566"/>
          <w:sz w:val="28"/>
        </w:rPr>
      </w:pPr>
      <w:r>
        <w:br w:type="page"/>
      </w:r>
    </w:p>
    <w:p w14:paraId="4072CE83" w14:textId="6BB89A3E" w:rsidR="00B601CB" w:rsidRDefault="000752D6" w:rsidP="000752D6">
      <w:pPr>
        <w:pStyle w:val="Heading1"/>
      </w:pPr>
      <w:r>
        <w:lastRenderedPageBreak/>
        <w:t>More</w:t>
      </w:r>
      <w:r w:rsidR="001D5E1B">
        <w:t xml:space="preserve"> help and information</w:t>
      </w:r>
    </w:p>
    <w:p w14:paraId="049E7F06" w14:textId="17FBC52B" w:rsidR="00074FD1" w:rsidRDefault="00074FD1" w:rsidP="000752D6">
      <w:pPr>
        <w:pStyle w:val="Heading3"/>
      </w:pPr>
      <w:r>
        <w:t>Here are some useful inks to other help and information.</w:t>
      </w:r>
    </w:p>
    <w:p w14:paraId="30C7CFCC" w14:textId="4B2FC83B" w:rsidR="00074FD1" w:rsidRDefault="00074FD1" w:rsidP="00074FD1"/>
    <w:p w14:paraId="03215B3A" w14:textId="54324B0F" w:rsidR="0077363C" w:rsidRDefault="0077363C" w:rsidP="0077363C">
      <w:pPr>
        <w:pStyle w:val="Heading3"/>
      </w:pPr>
      <w:r>
        <w:t>WSA Covid-19 Resource Page</w:t>
      </w:r>
    </w:p>
    <w:p w14:paraId="547B507F" w14:textId="685ABE6E" w:rsidR="0077363C" w:rsidRDefault="00497A4E" w:rsidP="00074FD1">
      <w:hyperlink r:id="rId9" w:history="1">
        <w:r w:rsidR="0077363C" w:rsidRPr="0012167A">
          <w:rPr>
            <w:rStyle w:val="Hyperlink"/>
          </w:rPr>
          <w:t>https://wsa.wales/our-services/sports-advocacy-and-policy/covid-19-support/good-practice-examples-for-a-phased-return-to-sport/</w:t>
        </w:r>
      </w:hyperlink>
    </w:p>
    <w:p w14:paraId="5EEAC1B3" w14:textId="7C4862FD" w:rsidR="0077363C" w:rsidRDefault="0077363C" w:rsidP="00074FD1"/>
    <w:p w14:paraId="000A8CBC" w14:textId="755A676E" w:rsidR="0077363C" w:rsidRPr="00074FD1" w:rsidRDefault="0077363C" w:rsidP="0077363C">
      <w:pPr>
        <w:pStyle w:val="Heading2"/>
      </w:pPr>
      <w:r>
        <w:t>Welsh Government Advice &amp; Information</w:t>
      </w:r>
    </w:p>
    <w:p w14:paraId="1EEE5194" w14:textId="586DBAA7" w:rsidR="000752D6" w:rsidRDefault="000752D6" w:rsidP="000752D6">
      <w:pPr>
        <w:pStyle w:val="Heading3"/>
      </w:pPr>
      <w:r>
        <w:t>Social and physical distancing </w:t>
      </w:r>
    </w:p>
    <w:p w14:paraId="37BC6EC3" w14:textId="77777777" w:rsidR="000752D6" w:rsidRDefault="00497A4E" w:rsidP="000752D6">
      <w:pPr>
        <w:rPr>
          <w:rStyle w:val="Hyperlink"/>
          <w:rFonts w:ascii="Arial" w:hAnsi="Arial" w:cs="Arial"/>
          <w:color w:val="0563C1"/>
        </w:rPr>
      </w:pPr>
      <w:hyperlink r:id="rId10" w:history="1">
        <w:r w:rsidR="000752D6">
          <w:rPr>
            <w:rStyle w:val="Hyperlink"/>
            <w:rFonts w:ascii="Arial" w:hAnsi="Arial" w:cs="Arial"/>
            <w:color w:val="0563C1"/>
          </w:rPr>
          <w:t>https://gov.wales/coronavirus-social-distancing-guidance</w:t>
        </w:r>
      </w:hyperlink>
    </w:p>
    <w:p w14:paraId="52F1FA11" w14:textId="77777777" w:rsidR="000752D6" w:rsidRDefault="000752D6" w:rsidP="000752D6">
      <w:pPr>
        <w:rPr>
          <w:color w:val="000000"/>
          <w:sz w:val="24"/>
        </w:rPr>
      </w:pPr>
    </w:p>
    <w:p w14:paraId="2813461A" w14:textId="77777777" w:rsidR="000752D6" w:rsidRDefault="000752D6" w:rsidP="000752D6">
      <w:pPr>
        <w:pStyle w:val="Heading3"/>
      </w:pPr>
      <w:r>
        <w:t>Self-isolation </w:t>
      </w:r>
    </w:p>
    <w:p w14:paraId="06752AD1" w14:textId="77777777" w:rsidR="000752D6" w:rsidRDefault="00497A4E" w:rsidP="000752D6">
      <w:pPr>
        <w:rPr>
          <w:color w:val="000000"/>
        </w:rPr>
      </w:pPr>
      <w:hyperlink r:id="rId11" w:history="1">
        <w:r w:rsidR="000752D6">
          <w:rPr>
            <w:rStyle w:val="Hyperlink"/>
            <w:rFonts w:ascii="Arial" w:hAnsi="Arial" w:cs="Arial"/>
            <w:color w:val="0563C1"/>
          </w:rPr>
          <w:t>https://gov.wales/self-isolation-stay-home-guidance-households-possible-coronavirus</w:t>
        </w:r>
      </w:hyperlink>
    </w:p>
    <w:p w14:paraId="57F83F75" w14:textId="77777777" w:rsidR="000752D6" w:rsidRDefault="000752D6" w:rsidP="000752D6">
      <w:pPr>
        <w:rPr>
          <w:color w:val="000000"/>
        </w:rPr>
      </w:pPr>
      <w:r>
        <w:rPr>
          <w:rFonts w:ascii="Arial" w:hAnsi="Arial" w:cs="Arial"/>
          <w:color w:val="000000"/>
        </w:rPr>
        <w:t> </w:t>
      </w:r>
    </w:p>
    <w:p w14:paraId="69A759CC" w14:textId="77777777" w:rsidR="000752D6" w:rsidRDefault="000752D6" w:rsidP="000752D6">
      <w:pPr>
        <w:pStyle w:val="Heading3"/>
      </w:pPr>
      <w:r>
        <w:t>Symptoms </w:t>
      </w:r>
    </w:p>
    <w:p w14:paraId="542CCF55" w14:textId="77777777" w:rsidR="000752D6" w:rsidRDefault="00497A4E" w:rsidP="000752D6">
      <w:pPr>
        <w:rPr>
          <w:color w:val="000000"/>
        </w:rPr>
      </w:pPr>
      <w:hyperlink r:id="rId12" w:history="1">
        <w:r w:rsidR="000752D6">
          <w:rPr>
            <w:rStyle w:val="Hyperlink"/>
            <w:rFonts w:ascii="Arial" w:hAnsi="Arial" w:cs="Arial"/>
            <w:color w:val="0563C1"/>
          </w:rPr>
          <w:t>https://gov.wales/self-isolation-stay-home-guidance-households-possible-coronavirus#section-38123</w:t>
        </w:r>
      </w:hyperlink>
    </w:p>
    <w:p w14:paraId="561AE31E" w14:textId="77777777" w:rsidR="000752D6" w:rsidRDefault="000752D6" w:rsidP="000752D6">
      <w:pPr>
        <w:rPr>
          <w:color w:val="000000"/>
        </w:rPr>
      </w:pPr>
      <w:r>
        <w:rPr>
          <w:rFonts w:ascii="Arial" w:hAnsi="Arial" w:cs="Arial"/>
          <w:color w:val="000000"/>
        </w:rPr>
        <w:t> </w:t>
      </w:r>
    </w:p>
    <w:p w14:paraId="6087DDAC" w14:textId="77777777" w:rsidR="000752D6" w:rsidRDefault="000752D6" w:rsidP="000752D6">
      <w:pPr>
        <w:pStyle w:val="Heading3"/>
      </w:pPr>
      <w:r>
        <w:t>Test, Trace, Protect </w:t>
      </w:r>
    </w:p>
    <w:p w14:paraId="574FFF47" w14:textId="77777777" w:rsidR="000752D6" w:rsidRDefault="00497A4E" w:rsidP="000752D6">
      <w:pPr>
        <w:rPr>
          <w:color w:val="000000"/>
        </w:rPr>
      </w:pPr>
      <w:hyperlink r:id="rId13" w:history="1">
        <w:r w:rsidR="000752D6">
          <w:rPr>
            <w:rStyle w:val="Hyperlink"/>
            <w:rFonts w:ascii="Arial" w:hAnsi="Arial" w:cs="Arial"/>
            <w:color w:val="0563C1"/>
          </w:rPr>
          <w:t>https://gov.wales/test-trace-protect-coronavirus</w:t>
        </w:r>
      </w:hyperlink>
    </w:p>
    <w:p w14:paraId="330120EF" w14:textId="77777777" w:rsidR="000752D6" w:rsidRDefault="000752D6" w:rsidP="000752D6">
      <w:pPr>
        <w:rPr>
          <w:color w:val="000000"/>
        </w:rPr>
      </w:pPr>
      <w:r>
        <w:rPr>
          <w:rFonts w:ascii="Arial" w:hAnsi="Arial" w:cs="Arial"/>
          <w:color w:val="000000"/>
        </w:rPr>
        <w:t> </w:t>
      </w:r>
    </w:p>
    <w:p w14:paraId="4D593801" w14:textId="77777777" w:rsidR="000752D6" w:rsidRDefault="000752D6" w:rsidP="000752D6">
      <w:pPr>
        <w:pStyle w:val="Heading3"/>
      </w:pPr>
      <w:r>
        <w:t>Apply for a test </w:t>
      </w:r>
    </w:p>
    <w:p w14:paraId="72C66DA1" w14:textId="77777777" w:rsidR="000752D6" w:rsidRDefault="00497A4E" w:rsidP="000752D6">
      <w:pPr>
        <w:rPr>
          <w:color w:val="000000"/>
        </w:rPr>
      </w:pPr>
      <w:hyperlink r:id="rId14" w:history="1">
        <w:r w:rsidR="000752D6">
          <w:rPr>
            <w:rStyle w:val="Hyperlink"/>
            <w:rFonts w:ascii="Arial" w:hAnsi="Arial" w:cs="Arial"/>
            <w:color w:val="0563C1"/>
          </w:rPr>
          <w:t>https://gov.wales/apply-coronavirus-test</w:t>
        </w:r>
      </w:hyperlink>
    </w:p>
    <w:p w14:paraId="4168AF93" w14:textId="77777777" w:rsidR="000752D6" w:rsidRDefault="000752D6" w:rsidP="000752D6">
      <w:pPr>
        <w:rPr>
          <w:color w:val="000000"/>
        </w:rPr>
      </w:pPr>
      <w:r>
        <w:rPr>
          <w:rFonts w:ascii="Arial" w:hAnsi="Arial" w:cs="Arial"/>
          <w:color w:val="000000"/>
        </w:rPr>
        <w:t> </w:t>
      </w:r>
    </w:p>
    <w:p w14:paraId="68247E6E" w14:textId="77777777" w:rsidR="000752D6" w:rsidRDefault="000752D6" w:rsidP="000752D6">
      <w:pPr>
        <w:pStyle w:val="Heading3"/>
      </w:pPr>
      <w:r>
        <w:t>Shielding </w:t>
      </w:r>
    </w:p>
    <w:p w14:paraId="5B132E9B" w14:textId="77777777" w:rsidR="000752D6" w:rsidRDefault="00497A4E" w:rsidP="000752D6">
      <w:pPr>
        <w:rPr>
          <w:color w:val="000000"/>
        </w:rPr>
      </w:pPr>
      <w:hyperlink r:id="rId15" w:history="1">
        <w:r w:rsidR="000752D6">
          <w:rPr>
            <w:rStyle w:val="Hyperlink"/>
            <w:rFonts w:ascii="Arial" w:hAnsi="Arial" w:cs="Arial"/>
            <w:color w:val="0563C1"/>
          </w:rPr>
          <w:t>https://gov.wales/guidance-shielding-and-protecting-people-defined-medical-grounds-extremely-vulnerable-coronavirus-0</w:t>
        </w:r>
      </w:hyperlink>
    </w:p>
    <w:p w14:paraId="09EFD8B0" w14:textId="77777777" w:rsidR="000752D6" w:rsidRDefault="000752D6" w:rsidP="000752D6">
      <w:pPr>
        <w:rPr>
          <w:color w:val="000000"/>
        </w:rPr>
      </w:pPr>
    </w:p>
    <w:p w14:paraId="51588C63" w14:textId="77777777" w:rsidR="000752D6" w:rsidRDefault="000752D6" w:rsidP="000752D6">
      <w:pPr>
        <w:spacing w:after="0"/>
        <w:rPr>
          <w:rFonts w:ascii="Arial" w:hAnsi="Arial" w:cs="Arial"/>
          <w:color w:val="000000"/>
        </w:rPr>
      </w:pPr>
      <w:r>
        <w:rPr>
          <w:rFonts w:ascii="Arial" w:hAnsi="Arial" w:cs="Arial"/>
          <w:color w:val="000000"/>
        </w:rPr>
        <w:br w:type="page"/>
      </w:r>
    </w:p>
    <w:p w14:paraId="4D0E917F" w14:textId="77777777" w:rsidR="000752D6" w:rsidRDefault="000752D6" w:rsidP="000752D6">
      <w:pPr>
        <w:pStyle w:val="Heading3"/>
        <w:rPr>
          <w:rStyle w:val="apple-converted-space"/>
          <w:rFonts w:ascii="Arial" w:hAnsi="Arial" w:cs="Arial"/>
          <w:color w:val="000000"/>
        </w:rPr>
      </w:pPr>
      <w:r>
        <w:lastRenderedPageBreak/>
        <w:t>At risk people</w:t>
      </w:r>
      <w:r>
        <w:rPr>
          <w:rStyle w:val="apple-converted-space"/>
          <w:rFonts w:ascii="Arial" w:hAnsi="Arial" w:cs="Arial"/>
          <w:color w:val="000000"/>
        </w:rPr>
        <w:t> </w:t>
      </w:r>
    </w:p>
    <w:p w14:paraId="42F0A5AE" w14:textId="77777777" w:rsidR="000752D6" w:rsidRDefault="00497A4E" w:rsidP="000752D6">
      <w:pPr>
        <w:rPr>
          <w:color w:val="000000"/>
        </w:rPr>
      </w:pPr>
      <w:hyperlink r:id="rId16" w:history="1">
        <w:r w:rsidR="000752D6" w:rsidRPr="000B4275">
          <w:rPr>
            <w:rStyle w:val="Hyperlink"/>
            <w:rFonts w:ascii="Arial" w:hAnsi="Arial" w:cs="Arial"/>
          </w:rPr>
          <w:t>https://gov.wales/people-increased-risk-coronavirus</w:t>
        </w:r>
      </w:hyperlink>
    </w:p>
    <w:p w14:paraId="2510D74F" w14:textId="77777777" w:rsidR="000752D6" w:rsidRDefault="000752D6" w:rsidP="000752D6">
      <w:pPr>
        <w:rPr>
          <w:color w:val="000000"/>
        </w:rPr>
      </w:pPr>
      <w:r>
        <w:rPr>
          <w:rFonts w:ascii="Arial" w:hAnsi="Arial" w:cs="Arial"/>
          <w:color w:val="000000"/>
        </w:rPr>
        <w:t> </w:t>
      </w:r>
    </w:p>
    <w:p w14:paraId="1220B609" w14:textId="77777777" w:rsidR="000752D6" w:rsidRDefault="000752D6" w:rsidP="000752D6">
      <w:pPr>
        <w:pStyle w:val="Heading3"/>
      </w:pPr>
      <w:r>
        <w:t>Extended households</w:t>
      </w:r>
    </w:p>
    <w:p w14:paraId="0BF443ED" w14:textId="77777777" w:rsidR="000752D6" w:rsidRDefault="00497A4E" w:rsidP="000752D6">
      <w:pPr>
        <w:rPr>
          <w:color w:val="000000"/>
        </w:rPr>
      </w:pPr>
      <w:hyperlink r:id="rId17" w:history="1">
        <w:r w:rsidR="000752D6">
          <w:rPr>
            <w:rStyle w:val="Hyperlink"/>
            <w:rFonts w:ascii="Arial" w:hAnsi="Arial" w:cs="Arial"/>
            <w:color w:val="0563C1"/>
          </w:rPr>
          <w:t>https://gov.wales/guidance-extended-households-coronavirus</w:t>
        </w:r>
      </w:hyperlink>
    </w:p>
    <w:p w14:paraId="34DE879B" w14:textId="77777777" w:rsidR="000752D6" w:rsidRDefault="000752D6" w:rsidP="000752D6">
      <w:pPr>
        <w:rPr>
          <w:color w:val="000000"/>
        </w:rPr>
      </w:pPr>
      <w:r>
        <w:rPr>
          <w:rFonts w:ascii="Arial" w:hAnsi="Arial" w:cs="Arial"/>
          <w:color w:val="000000"/>
        </w:rPr>
        <w:t> </w:t>
      </w:r>
    </w:p>
    <w:p w14:paraId="58051B1A" w14:textId="77777777" w:rsidR="000752D6" w:rsidRDefault="000752D6" w:rsidP="000752D6">
      <w:pPr>
        <w:pStyle w:val="Heading3"/>
      </w:pPr>
      <w:r>
        <w:t>Cleaning </w:t>
      </w:r>
    </w:p>
    <w:p w14:paraId="56ED8D76" w14:textId="77777777" w:rsidR="000752D6" w:rsidRDefault="00497A4E" w:rsidP="000752D6">
      <w:pPr>
        <w:rPr>
          <w:color w:val="000000"/>
        </w:rPr>
      </w:pPr>
      <w:hyperlink r:id="rId18" w:history="1">
        <w:r w:rsidR="000752D6">
          <w:rPr>
            <w:rStyle w:val="Hyperlink"/>
            <w:rFonts w:ascii="Arial" w:hAnsi="Arial" w:cs="Arial"/>
            <w:color w:val="0563C1"/>
          </w:rPr>
          <w:t>https://www.gov.uk/government/publications/covid-19-decontamination-in-non-healthcare-settings</w:t>
        </w:r>
      </w:hyperlink>
    </w:p>
    <w:p w14:paraId="7258B99C" w14:textId="77777777" w:rsidR="000752D6" w:rsidRDefault="000752D6" w:rsidP="000752D6">
      <w:pPr>
        <w:rPr>
          <w:color w:val="000000"/>
        </w:rPr>
      </w:pPr>
      <w:r>
        <w:rPr>
          <w:rFonts w:ascii="Arial" w:hAnsi="Arial" w:cs="Arial"/>
          <w:color w:val="000000"/>
        </w:rPr>
        <w:t> </w:t>
      </w:r>
    </w:p>
    <w:p w14:paraId="50D59C64" w14:textId="77777777" w:rsidR="000752D6" w:rsidRDefault="000752D6" w:rsidP="000752D6">
      <w:pPr>
        <w:pStyle w:val="Heading3"/>
      </w:pPr>
      <w:r>
        <w:t>HSE guidance (including cleaning, risk assessment etc.)</w:t>
      </w:r>
    </w:p>
    <w:p w14:paraId="2DDD98F2" w14:textId="77777777" w:rsidR="000752D6" w:rsidRDefault="00497A4E" w:rsidP="000752D6">
      <w:pPr>
        <w:rPr>
          <w:color w:val="000000"/>
        </w:rPr>
      </w:pPr>
      <w:hyperlink r:id="rId19" w:history="1">
        <w:r w:rsidR="000752D6">
          <w:rPr>
            <w:rStyle w:val="Hyperlink"/>
            <w:rFonts w:ascii="Arial" w:hAnsi="Arial" w:cs="Arial"/>
            <w:color w:val="0563C1"/>
          </w:rPr>
          <w:t>https://www.hse.gov.uk/coronavirus/working-safely/index.htm</w:t>
        </w:r>
      </w:hyperlink>
    </w:p>
    <w:p w14:paraId="294155FB" w14:textId="77777777" w:rsidR="000752D6" w:rsidRDefault="000752D6" w:rsidP="000752D6">
      <w:pPr>
        <w:rPr>
          <w:color w:val="000000"/>
        </w:rPr>
      </w:pPr>
      <w:r>
        <w:rPr>
          <w:rFonts w:ascii="Arial" w:hAnsi="Arial" w:cs="Arial"/>
          <w:color w:val="000000"/>
        </w:rPr>
        <w:t> </w:t>
      </w:r>
    </w:p>
    <w:p w14:paraId="4A8C3E66" w14:textId="77777777" w:rsidR="000752D6" w:rsidRDefault="000752D6" w:rsidP="000752D6">
      <w:pPr>
        <w:pStyle w:val="Heading3"/>
      </w:pPr>
      <w:r>
        <w:t>Reasonable measures </w:t>
      </w:r>
    </w:p>
    <w:p w14:paraId="01429C16" w14:textId="77777777" w:rsidR="000752D6" w:rsidRDefault="00497A4E" w:rsidP="000752D6">
      <w:pPr>
        <w:rPr>
          <w:color w:val="000000"/>
        </w:rPr>
      </w:pPr>
      <w:hyperlink r:id="rId20" w:history="1">
        <w:r w:rsidR="000752D6">
          <w:rPr>
            <w:rStyle w:val="Hyperlink"/>
            <w:rFonts w:ascii="Arial" w:hAnsi="Arial" w:cs="Arial"/>
            <w:color w:val="0563C1"/>
          </w:rPr>
          <w:t>https://gov.wales/taking-all-reasonable-measures-minimise-risk-exposure-coronavirus-workplaces-and-premises-open</w:t>
        </w:r>
      </w:hyperlink>
    </w:p>
    <w:p w14:paraId="736AA0FA" w14:textId="77777777" w:rsidR="000752D6" w:rsidRDefault="000752D6" w:rsidP="000752D6">
      <w:pPr>
        <w:rPr>
          <w:color w:val="000000"/>
        </w:rPr>
      </w:pPr>
      <w:r>
        <w:rPr>
          <w:rFonts w:ascii="Arial" w:hAnsi="Arial" w:cs="Arial"/>
          <w:color w:val="000000"/>
        </w:rPr>
        <w:t> </w:t>
      </w:r>
    </w:p>
    <w:p w14:paraId="5CAE7E5F" w14:textId="77777777" w:rsidR="000752D6" w:rsidRDefault="000752D6" w:rsidP="000752D6">
      <w:pPr>
        <w:pStyle w:val="Heading3"/>
      </w:pPr>
      <w:r>
        <w:t>Masks </w:t>
      </w:r>
    </w:p>
    <w:p w14:paraId="2D32E8F1" w14:textId="77777777" w:rsidR="000752D6" w:rsidRDefault="00497A4E" w:rsidP="000752D6">
      <w:pPr>
        <w:rPr>
          <w:color w:val="000000"/>
        </w:rPr>
      </w:pPr>
      <w:hyperlink r:id="rId21" w:history="1">
        <w:r w:rsidR="000752D6">
          <w:rPr>
            <w:rStyle w:val="Hyperlink"/>
            <w:rFonts w:ascii="Arial" w:hAnsi="Arial" w:cs="Arial"/>
            <w:color w:val="0563C1"/>
          </w:rPr>
          <w:t>https://gov.wales/face-coverings-frequently-asked-questions</w:t>
        </w:r>
      </w:hyperlink>
    </w:p>
    <w:p w14:paraId="7245F82A" w14:textId="77777777" w:rsidR="001D5E1B" w:rsidRDefault="001D5E1B" w:rsidP="005D0378"/>
    <w:p w14:paraId="647AE4B0" w14:textId="77777777" w:rsidR="005D0378" w:rsidRDefault="005D0378" w:rsidP="005D0378"/>
    <w:sectPr w:rsidR="005D0378" w:rsidSect="00D90EF3">
      <w:headerReference w:type="default" r:id="rId22"/>
      <w:footerReference w:type="even" r:id="rId23"/>
      <w:footerReference w:type="default" r:id="rId24"/>
      <w:headerReference w:type="first" r:id="rId25"/>
      <w:pgSz w:w="11900" w:h="16840"/>
      <w:pgMar w:top="1440" w:right="1104" w:bottom="879" w:left="1014"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B06667" w14:textId="77777777" w:rsidR="00497A4E" w:rsidRDefault="00497A4E" w:rsidP="00EB3176">
      <w:pPr>
        <w:spacing w:after="0"/>
      </w:pPr>
      <w:r>
        <w:separator/>
      </w:r>
    </w:p>
  </w:endnote>
  <w:endnote w:type="continuationSeparator" w:id="0">
    <w:p w14:paraId="6C6105EE" w14:textId="77777777" w:rsidR="00497A4E" w:rsidRDefault="00497A4E" w:rsidP="00EB31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Medium">
    <w:altName w:val="Arial"/>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86771581"/>
      <w:docPartObj>
        <w:docPartGallery w:val="Page Numbers (Bottom of Page)"/>
        <w:docPartUnique/>
      </w:docPartObj>
    </w:sdtPr>
    <w:sdtEndPr>
      <w:rPr>
        <w:rStyle w:val="PageNumber"/>
      </w:rPr>
    </w:sdtEndPr>
    <w:sdtContent>
      <w:p w14:paraId="40B02921" w14:textId="77777777" w:rsidR="00F1754C" w:rsidRDefault="00F1754C" w:rsidP="003D0DA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26BF5D" w14:textId="77777777" w:rsidR="00F1754C" w:rsidRDefault="00F175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28674954"/>
      <w:docPartObj>
        <w:docPartGallery w:val="Page Numbers (Bottom of Page)"/>
        <w:docPartUnique/>
      </w:docPartObj>
    </w:sdtPr>
    <w:sdtEndPr>
      <w:rPr>
        <w:rStyle w:val="PageNumber"/>
      </w:rPr>
    </w:sdtEndPr>
    <w:sdtContent>
      <w:p w14:paraId="314A261E" w14:textId="77777777" w:rsidR="00F1754C" w:rsidRDefault="00F1754C" w:rsidP="003D0DA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4A51715" w14:textId="77777777" w:rsidR="00F1754C" w:rsidRDefault="00F175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4984F4" w14:textId="77777777" w:rsidR="00497A4E" w:rsidRDefault="00497A4E" w:rsidP="00EB3176">
      <w:pPr>
        <w:spacing w:after="0"/>
      </w:pPr>
      <w:r>
        <w:separator/>
      </w:r>
    </w:p>
  </w:footnote>
  <w:footnote w:type="continuationSeparator" w:id="0">
    <w:p w14:paraId="4537411C" w14:textId="77777777" w:rsidR="00497A4E" w:rsidRDefault="00497A4E" w:rsidP="00EB317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476BB" w14:textId="06E47A1C" w:rsidR="00F1754C" w:rsidRDefault="00F1754C">
    <w:pPr>
      <w:pStyle w:val="Header"/>
    </w:pPr>
    <w:r w:rsidRPr="000F3512">
      <w:rPr>
        <w:noProof/>
      </w:rPr>
      <w:drawing>
        <wp:anchor distT="0" distB="0" distL="114300" distR="114300" simplePos="0" relativeHeight="251664384" behindDoc="0" locked="0" layoutInCell="1" allowOverlap="1" wp14:anchorId="3015D4E9" wp14:editId="5095CA82">
          <wp:simplePos x="0" y="0"/>
          <wp:positionH relativeFrom="column">
            <wp:posOffset>-330200</wp:posOffset>
          </wp:positionH>
          <wp:positionV relativeFrom="paragraph">
            <wp:posOffset>-351790</wp:posOffset>
          </wp:positionV>
          <wp:extent cx="3028950" cy="802640"/>
          <wp:effectExtent l="0" t="0" r="6350" b="0"/>
          <wp:wrapNone/>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28950" cy="802640"/>
                  </a:xfrm>
                  <a:prstGeom prst="rect">
                    <a:avLst/>
                  </a:prstGeom>
                </pic:spPr>
              </pic:pic>
            </a:graphicData>
          </a:graphic>
          <wp14:sizeRelH relativeFrom="page">
            <wp14:pctWidth>0</wp14:pctWidth>
          </wp14:sizeRelH>
          <wp14:sizeRelV relativeFrom="page">
            <wp14:pctHeight>0</wp14:pctHeight>
          </wp14:sizeRelV>
        </wp:anchor>
      </w:drawing>
    </w:r>
  </w:p>
  <w:p w14:paraId="7EFBC111" w14:textId="77777777" w:rsidR="00F1754C" w:rsidRDefault="00F1754C">
    <w:pPr>
      <w:pStyle w:val="Header"/>
    </w:pPr>
  </w:p>
  <w:p w14:paraId="1B2AA0EA" w14:textId="7F3F2F28" w:rsidR="00F1754C" w:rsidRDefault="00F1754C">
    <w:pPr>
      <w:pStyle w:val="Header"/>
    </w:pPr>
  </w:p>
  <w:p w14:paraId="3600FD0E" w14:textId="77777777" w:rsidR="00F1754C" w:rsidRDefault="00F175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A00D1E" w14:textId="1530A988" w:rsidR="00F1754C" w:rsidRDefault="00F1754C">
    <w:pPr>
      <w:pStyle w:val="Header"/>
    </w:pPr>
    <w:r>
      <w:rPr>
        <w:noProof/>
      </w:rPr>
      <w:drawing>
        <wp:anchor distT="0" distB="0" distL="114300" distR="114300" simplePos="0" relativeHeight="251661312" behindDoc="0" locked="0" layoutInCell="1" allowOverlap="1" wp14:anchorId="54FB7B7F" wp14:editId="4EBD96E5">
          <wp:simplePos x="0" y="0"/>
          <wp:positionH relativeFrom="column">
            <wp:posOffset>-311150</wp:posOffset>
          </wp:positionH>
          <wp:positionV relativeFrom="paragraph">
            <wp:posOffset>-314325</wp:posOffset>
          </wp:positionV>
          <wp:extent cx="3028950" cy="802640"/>
          <wp:effectExtent l="0" t="0" r="6350" b="0"/>
          <wp:wrapNone/>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28950" cy="802640"/>
                  </a:xfrm>
                  <a:prstGeom prst="rect">
                    <a:avLst/>
                  </a:prstGeom>
                </pic:spPr>
              </pic:pic>
            </a:graphicData>
          </a:graphic>
          <wp14:sizeRelH relativeFrom="page">
            <wp14:pctWidth>0</wp14:pctWidth>
          </wp14:sizeRelH>
          <wp14:sizeRelV relativeFrom="page">
            <wp14:pctHeight>0</wp14:pctHeight>
          </wp14:sizeRelV>
        </wp:anchor>
      </w:drawing>
    </w:r>
  </w:p>
  <w:p w14:paraId="0C242AEB" w14:textId="77777777" w:rsidR="00F1754C" w:rsidRDefault="00F1754C">
    <w:pPr>
      <w:pStyle w:val="Header"/>
    </w:pPr>
  </w:p>
  <w:p w14:paraId="628F25F4" w14:textId="77777777" w:rsidR="00F1754C" w:rsidRDefault="00F1754C">
    <w:pPr>
      <w:pStyle w:val="Header"/>
    </w:pPr>
  </w:p>
  <w:p w14:paraId="28AFDE67" w14:textId="77777777" w:rsidR="00F1754C" w:rsidRPr="004960AE" w:rsidRDefault="00F1754C">
    <w:pPr>
      <w:pStyle w:val="Heade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1201EE"/>
    <w:multiLevelType w:val="hybridMultilevel"/>
    <w:tmpl w:val="872C4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6D150E"/>
    <w:multiLevelType w:val="hybridMultilevel"/>
    <w:tmpl w:val="55924E44"/>
    <w:lvl w:ilvl="0" w:tplc="08090001">
      <w:start w:val="1"/>
      <w:numFmt w:val="bullet"/>
      <w:lvlText w:val=""/>
      <w:lvlJc w:val="left"/>
      <w:pPr>
        <w:ind w:left="720" w:hanging="360"/>
      </w:pPr>
      <w:rPr>
        <w:rFonts w:ascii="Symbol" w:hAnsi="Symbol" w:hint="default"/>
      </w:rPr>
    </w:lvl>
    <w:lvl w:ilvl="1" w:tplc="03E4792E">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1249B3"/>
    <w:multiLevelType w:val="hybridMultilevel"/>
    <w:tmpl w:val="5B10C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C04E4A"/>
    <w:multiLevelType w:val="hybridMultilevel"/>
    <w:tmpl w:val="68063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EE5FB7"/>
    <w:multiLevelType w:val="hybridMultilevel"/>
    <w:tmpl w:val="95B4A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051D58"/>
    <w:multiLevelType w:val="hybridMultilevel"/>
    <w:tmpl w:val="BC92E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5452B1"/>
    <w:multiLevelType w:val="hybridMultilevel"/>
    <w:tmpl w:val="333CD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D93001"/>
    <w:multiLevelType w:val="hybridMultilevel"/>
    <w:tmpl w:val="5B66B80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D3C4AC28">
      <w:numFmt w:val="bullet"/>
      <w:lvlText w:val="•"/>
      <w:lvlJc w:val="left"/>
      <w:pPr>
        <w:ind w:left="2160" w:hanging="360"/>
      </w:pPr>
      <w:rPr>
        <w:rFonts w:ascii="Calibri" w:eastAsiaTheme="minorHAnsi"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FB1E33"/>
    <w:multiLevelType w:val="hybridMultilevel"/>
    <w:tmpl w:val="8EACE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0C2259"/>
    <w:multiLevelType w:val="hybridMultilevel"/>
    <w:tmpl w:val="D202289C"/>
    <w:lvl w:ilvl="0" w:tplc="D3C4AC28">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1080" w:hanging="360"/>
      </w:pPr>
      <w:rPr>
        <w:rFonts w:ascii="Symbol" w:hAnsi="Symbol" w:hint="default"/>
      </w:rPr>
    </w:lvl>
    <w:lvl w:ilvl="4" w:tplc="08090003" w:tentative="1">
      <w:start w:val="1"/>
      <w:numFmt w:val="bullet"/>
      <w:lvlText w:val="o"/>
      <w:lvlJc w:val="left"/>
      <w:pPr>
        <w:ind w:left="180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3240" w:hanging="360"/>
      </w:pPr>
      <w:rPr>
        <w:rFonts w:ascii="Symbol" w:hAnsi="Symbol" w:hint="default"/>
      </w:rPr>
    </w:lvl>
    <w:lvl w:ilvl="7" w:tplc="08090003" w:tentative="1">
      <w:start w:val="1"/>
      <w:numFmt w:val="bullet"/>
      <w:lvlText w:val="o"/>
      <w:lvlJc w:val="left"/>
      <w:pPr>
        <w:ind w:left="3960" w:hanging="360"/>
      </w:pPr>
      <w:rPr>
        <w:rFonts w:ascii="Courier New" w:hAnsi="Courier New" w:cs="Courier New" w:hint="default"/>
      </w:rPr>
    </w:lvl>
    <w:lvl w:ilvl="8" w:tplc="08090005" w:tentative="1">
      <w:start w:val="1"/>
      <w:numFmt w:val="bullet"/>
      <w:lvlText w:val=""/>
      <w:lvlJc w:val="left"/>
      <w:pPr>
        <w:ind w:left="4680" w:hanging="360"/>
      </w:pPr>
      <w:rPr>
        <w:rFonts w:ascii="Wingdings" w:hAnsi="Wingdings" w:hint="default"/>
      </w:rPr>
    </w:lvl>
  </w:abstractNum>
  <w:abstractNum w:abstractNumId="10" w15:restartNumberingAfterBreak="0">
    <w:nsid w:val="33E05B64"/>
    <w:multiLevelType w:val="hybridMultilevel"/>
    <w:tmpl w:val="6BBC8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277A30"/>
    <w:multiLevelType w:val="hybridMultilevel"/>
    <w:tmpl w:val="D0BE9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BD62D8"/>
    <w:multiLevelType w:val="hybridMultilevel"/>
    <w:tmpl w:val="A1A60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E61434"/>
    <w:multiLevelType w:val="hybridMultilevel"/>
    <w:tmpl w:val="101C531A"/>
    <w:lvl w:ilvl="0" w:tplc="08090001">
      <w:start w:val="1"/>
      <w:numFmt w:val="bullet"/>
      <w:lvlText w:val=""/>
      <w:lvlJc w:val="left"/>
      <w:pPr>
        <w:ind w:left="720" w:hanging="360"/>
      </w:pPr>
      <w:rPr>
        <w:rFonts w:ascii="Symbol" w:hAnsi="Symbol" w:hint="default"/>
      </w:rPr>
    </w:lvl>
    <w:lvl w:ilvl="1" w:tplc="81BC8BFE">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5F0BD6"/>
    <w:multiLevelType w:val="hybridMultilevel"/>
    <w:tmpl w:val="A992E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DB3D98"/>
    <w:multiLevelType w:val="hybridMultilevel"/>
    <w:tmpl w:val="5802A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514ED2"/>
    <w:multiLevelType w:val="hybridMultilevel"/>
    <w:tmpl w:val="2ABA9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9D11B1"/>
    <w:multiLevelType w:val="hybridMultilevel"/>
    <w:tmpl w:val="B29A2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EB4552"/>
    <w:multiLevelType w:val="hybridMultilevel"/>
    <w:tmpl w:val="38407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7860A7"/>
    <w:multiLevelType w:val="hybridMultilevel"/>
    <w:tmpl w:val="70DAB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9E0638"/>
    <w:multiLevelType w:val="hybridMultilevel"/>
    <w:tmpl w:val="95488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932803"/>
    <w:multiLevelType w:val="hybridMultilevel"/>
    <w:tmpl w:val="78909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4E7C3C"/>
    <w:multiLevelType w:val="hybridMultilevel"/>
    <w:tmpl w:val="B308A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386648"/>
    <w:multiLevelType w:val="hybridMultilevel"/>
    <w:tmpl w:val="4434D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D26468"/>
    <w:multiLevelType w:val="hybridMultilevel"/>
    <w:tmpl w:val="92544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AF760B"/>
    <w:multiLevelType w:val="hybridMultilevel"/>
    <w:tmpl w:val="D5E44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DA6AA3"/>
    <w:multiLevelType w:val="hybridMultilevel"/>
    <w:tmpl w:val="A0A094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CA7437"/>
    <w:multiLevelType w:val="hybridMultilevel"/>
    <w:tmpl w:val="65C47748"/>
    <w:lvl w:ilvl="0" w:tplc="D3C4AC28">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1080" w:hanging="360"/>
      </w:pPr>
      <w:rPr>
        <w:rFonts w:ascii="Symbol" w:hAnsi="Symbol" w:hint="default"/>
      </w:rPr>
    </w:lvl>
    <w:lvl w:ilvl="4" w:tplc="08090003" w:tentative="1">
      <w:start w:val="1"/>
      <w:numFmt w:val="bullet"/>
      <w:lvlText w:val="o"/>
      <w:lvlJc w:val="left"/>
      <w:pPr>
        <w:ind w:left="180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3240" w:hanging="360"/>
      </w:pPr>
      <w:rPr>
        <w:rFonts w:ascii="Symbol" w:hAnsi="Symbol" w:hint="default"/>
      </w:rPr>
    </w:lvl>
    <w:lvl w:ilvl="7" w:tplc="08090003" w:tentative="1">
      <w:start w:val="1"/>
      <w:numFmt w:val="bullet"/>
      <w:lvlText w:val="o"/>
      <w:lvlJc w:val="left"/>
      <w:pPr>
        <w:ind w:left="3960" w:hanging="360"/>
      </w:pPr>
      <w:rPr>
        <w:rFonts w:ascii="Courier New" w:hAnsi="Courier New" w:cs="Courier New" w:hint="default"/>
      </w:rPr>
    </w:lvl>
    <w:lvl w:ilvl="8" w:tplc="08090005" w:tentative="1">
      <w:start w:val="1"/>
      <w:numFmt w:val="bullet"/>
      <w:lvlText w:val=""/>
      <w:lvlJc w:val="left"/>
      <w:pPr>
        <w:ind w:left="4680" w:hanging="360"/>
      </w:pPr>
      <w:rPr>
        <w:rFonts w:ascii="Wingdings" w:hAnsi="Wingdings" w:hint="default"/>
      </w:rPr>
    </w:lvl>
  </w:abstractNum>
  <w:abstractNum w:abstractNumId="28" w15:restartNumberingAfterBreak="0">
    <w:nsid w:val="650F491B"/>
    <w:multiLevelType w:val="hybridMultilevel"/>
    <w:tmpl w:val="B94AFDFE"/>
    <w:lvl w:ilvl="0" w:tplc="D3C4AC28">
      <w:numFmt w:val="bullet"/>
      <w:lvlText w:val="•"/>
      <w:lvlJc w:val="left"/>
      <w:pPr>
        <w:ind w:left="360" w:hanging="360"/>
      </w:pPr>
      <w:rPr>
        <w:rFonts w:ascii="Calibri" w:eastAsiaTheme="minorHAnsi" w:hAnsi="Calibri" w:cs="Calibri" w:hint="default"/>
      </w:rPr>
    </w:lvl>
    <w:lvl w:ilvl="1" w:tplc="08090003">
      <w:start w:val="1"/>
      <w:numFmt w:val="bullet"/>
      <w:lvlText w:val="o"/>
      <w:lvlJc w:val="left"/>
      <w:pPr>
        <w:ind w:left="-360" w:hanging="360"/>
      </w:pPr>
      <w:rPr>
        <w:rFonts w:ascii="Courier New" w:hAnsi="Courier New" w:cs="Courier New" w:hint="default"/>
      </w:rPr>
    </w:lvl>
    <w:lvl w:ilvl="2" w:tplc="D3C4AC28">
      <w:numFmt w:val="bullet"/>
      <w:lvlText w:val="•"/>
      <w:lvlJc w:val="left"/>
      <w:pPr>
        <w:ind w:left="360" w:hanging="360"/>
      </w:pPr>
      <w:rPr>
        <w:rFonts w:ascii="Calibri" w:eastAsiaTheme="minorHAnsi" w:hAnsi="Calibri" w:cs="Calibri" w:hint="default"/>
      </w:rPr>
    </w:lvl>
    <w:lvl w:ilvl="3" w:tplc="08090001" w:tentative="1">
      <w:start w:val="1"/>
      <w:numFmt w:val="bullet"/>
      <w:lvlText w:val=""/>
      <w:lvlJc w:val="left"/>
      <w:pPr>
        <w:ind w:left="1080" w:hanging="360"/>
      </w:pPr>
      <w:rPr>
        <w:rFonts w:ascii="Symbol" w:hAnsi="Symbol" w:hint="default"/>
      </w:rPr>
    </w:lvl>
    <w:lvl w:ilvl="4" w:tplc="08090003" w:tentative="1">
      <w:start w:val="1"/>
      <w:numFmt w:val="bullet"/>
      <w:lvlText w:val="o"/>
      <w:lvlJc w:val="left"/>
      <w:pPr>
        <w:ind w:left="180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3240" w:hanging="360"/>
      </w:pPr>
      <w:rPr>
        <w:rFonts w:ascii="Symbol" w:hAnsi="Symbol" w:hint="default"/>
      </w:rPr>
    </w:lvl>
    <w:lvl w:ilvl="7" w:tplc="08090003" w:tentative="1">
      <w:start w:val="1"/>
      <w:numFmt w:val="bullet"/>
      <w:lvlText w:val="o"/>
      <w:lvlJc w:val="left"/>
      <w:pPr>
        <w:ind w:left="3960" w:hanging="360"/>
      </w:pPr>
      <w:rPr>
        <w:rFonts w:ascii="Courier New" w:hAnsi="Courier New" w:cs="Courier New" w:hint="default"/>
      </w:rPr>
    </w:lvl>
    <w:lvl w:ilvl="8" w:tplc="08090005" w:tentative="1">
      <w:start w:val="1"/>
      <w:numFmt w:val="bullet"/>
      <w:lvlText w:val=""/>
      <w:lvlJc w:val="left"/>
      <w:pPr>
        <w:ind w:left="4680" w:hanging="360"/>
      </w:pPr>
      <w:rPr>
        <w:rFonts w:ascii="Wingdings" w:hAnsi="Wingdings" w:hint="default"/>
      </w:rPr>
    </w:lvl>
  </w:abstractNum>
  <w:abstractNum w:abstractNumId="29" w15:restartNumberingAfterBreak="0">
    <w:nsid w:val="657172A1"/>
    <w:multiLevelType w:val="hybridMultilevel"/>
    <w:tmpl w:val="CDF02E20"/>
    <w:lvl w:ilvl="0" w:tplc="D3C4AC28">
      <w:numFmt w:val="bullet"/>
      <w:lvlText w:val="•"/>
      <w:lvlJc w:val="left"/>
      <w:pPr>
        <w:ind w:left="216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346E57"/>
    <w:multiLevelType w:val="hybridMultilevel"/>
    <w:tmpl w:val="B94AC89A"/>
    <w:lvl w:ilvl="0" w:tplc="D3C4AC28">
      <w:numFmt w:val="bullet"/>
      <w:lvlText w:val="•"/>
      <w:lvlJc w:val="left"/>
      <w:pPr>
        <w:ind w:left="216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B27E29"/>
    <w:multiLevelType w:val="multilevel"/>
    <w:tmpl w:val="D6AADC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25A2731"/>
    <w:multiLevelType w:val="hybridMultilevel"/>
    <w:tmpl w:val="9020B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6718D3"/>
    <w:multiLevelType w:val="hybridMultilevel"/>
    <w:tmpl w:val="E30E30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D737A2"/>
    <w:multiLevelType w:val="hybridMultilevel"/>
    <w:tmpl w:val="FFF4D66E"/>
    <w:lvl w:ilvl="0" w:tplc="D3C4AC28">
      <w:numFmt w:val="bullet"/>
      <w:lvlText w:val="•"/>
      <w:lvlJc w:val="left"/>
      <w:pPr>
        <w:ind w:left="216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6C7F18"/>
    <w:multiLevelType w:val="hybridMultilevel"/>
    <w:tmpl w:val="06FA0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10"/>
  </w:num>
  <w:num w:numId="3">
    <w:abstractNumId w:val="15"/>
  </w:num>
  <w:num w:numId="4">
    <w:abstractNumId w:val="22"/>
  </w:num>
  <w:num w:numId="5">
    <w:abstractNumId w:val="24"/>
  </w:num>
  <w:num w:numId="6">
    <w:abstractNumId w:val="14"/>
  </w:num>
  <w:num w:numId="7">
    <w:abstractNumId w:val="8"/>
  </w:num>
  <w:num w:numId="8">
    <w:abstractNumId w:val="3"/>
  </w:num>
  <w:num w:numId="9">
    <w:abstractNumId w:val="16"/>
  </w:num>
  <w:num w:numId="10">
    <w:abstractNumId w:val="2"/>
  </w:num>
  <w:num w:numId="11">
    <w:abstractNumId w:val="20"/>
  </w:num>
  <w:num w:numId="12">
    <w:abstractNumId w:val="33"/>
  </w:num>
  <w:num w:numId="13">
    <w:abstractNumId w:val="1"/>
  </w:num>
  <w:num w:numId="14">
    <w:abstractNumId w:val="18"/>
  </w:num>
  <w:num w:numId="15">
    <w:abstractNumId w:val="17"/>
  </w:num>
  <w:num w:numId="16">
    <w:abstractNumId w:val="31"/>
  </w:num>
  <w:num w:numId="17">
    <w:abstractNumId w:val="7"/>
  </w:num>
  <w:num w:numId="18">
    <w:abstractNumId w:val="32"/>
  </w:num>
  <w:num w:numId="19">
    <w:abstractNumId w:val="28"/>
  </w:num>
  <w:num w:numId="20">
    <w:abstractNumId w:val="30"/>
  </w:num>
  <w:num w:numId="21">
    <w:abstractNumId w:val="29"/>
  </w:num>
  <w:num w:numId="22">
    <w:abstractNumId w:val="9"/>
  </w:num>
  <w:num w:numId="23">
    <w:abstractNumId w:val="27"/>
  </w:num>
  <w:num w:numId="24">
    <w:abstractNumId w:val="34"/>
  </w:num>
  <w:num w:numId="25">
    <w:abstractNumId w:val="25"/>
  </w:num>
  <w:num w:numId="26">
    <w:abstractNumId w:val="13"/>
  </w:num>
  <w:num w:numId="27">
    <w:abstractNumId w:val="4"/>
  </w:num>
  <w:num w:numId="28">
    <w:abstractNumId w:val="19"/>
  </w:num>
  <w:num w:numId="29">
    <w:abstractNumId w:val="6"/>
  </w:num>
  <w:num w:numId="30">
    <w:abstractNumId w:val="5"/>
  </w:num>
  <w:num w:numId="31">
    <w:abstractNumId w:val="12"/>
  </w:num>
  <w:num w:numId="32">
    <w:abstractNumId w:val="0"/>
  </w:num>
  <w:num w:numId="33">
    <w:abstractNumId w:val="35"/>
  </w:num>
  <w:num w:numId="34">
    <w:abstractNumId w:val="21"/>
  </w:num>
  <w:num w:numId="35">
    <w:abstractNumId w:val="23"/>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9D9"/>
    <w:rsid w:val="000000DE"/>
    <w:rsid w:val="00014948"/>
    <w:rsid w:val="0003005F"/>
    <w:rsid w:val="00043098"/>
    <w:rsid w:val="0004445A"/>
    <w:rsid w:val="000466EF"/>
    <w:rsid w:val="00073CD5"/>
    <w:rsid w:val="00074F29"/>
    <w:rsid w:val="00074FD1"/>
    <w:rsid w:val="000752D6"/>
    <w:rsid w:val="0007651D"/>
    <w:rsid w:val="0008107F"/>
    <w:rsid w:val="000B5251"/>
    <w:rsid w:val="000B6C68"/>
    <w:rsid w:val="000C7D29"/>
    <w:rsid w:val="000D289B"/>
    <w:rsid w:val="000D6CF0"/>
    <w:rsid w:val="000E4C22"/>
    <w:rsid w:val="000F3512"/>
    <w:rsid w:val="000F6DA2"/>
    <w:rsid w:val="00101EB7"/>
    <w:rsid w:val="00104674"/>
    <w:rsid w:val="00116FDB"/>
    <w:rsid w:val="0011723A"/>
    <w:rsid w:val="0012605E"/>
    <w:rsid w:val="00141B4C"/>
    <w:rsid w:val="00145E91"/>
    <w:rsid w:val="001605A8"/>
    <w:rsid w:val="001640E1"/>
    <w:rsid w:val="00170BA0"/>
    <w:rsid w:val="001A5AE2"/>
    <w:rsid w:val="001B10FE"/>
    <w:rsid w:val="001B4034"/>
    <w:rsid w:val="001C4037"/>
    <w:rsid w:val="001C663D"/>
    <w:rsid w:val="001D5E1B"/>
    <w:rsid w:val="001E7BA6"/>
    <w:rsid w:val="002023C6"/>
    <w:rsid w:val="00205E0B"/>
    <w:rsid w:val="00207184"/>
    <w:rsid w:val="002106AD"/>
    <w:rsid w:val="00212886"/>
    <w:rsid w:val="00251FDF"/>
    <w:rsid w:val="002620A6"/>
    <w:rsid w:val="0026692C"/>
    <w:rsid w:val="0027492D"/>
    <w:rsid w:val="00274CEE"/>
    <w:rsid w:val="00274F52"/>
    <w:rsid w:val="00275BAA"/>
    <w:rsid w:val="00281518"/>
    <w:rsid w:val="0028522A"/>
    <w:rsid w:val="00291AE0"/>
    <w:rsid w:val="0029350B"/>
    <w:rsid w:val="002C246A"/>
    <w:rsid w:val="002D4ECF"/>
    <w:rsid w:val="002D6EC2"/>
    <w:rsid w:val="002E4E7A"/>
    <w:rsid w:val="002E5684"/>
    <w:rsid w:val="002F3F67"/>
    <w:rsid w:val="002F7BC0"/>
    <w:rsid w:val="002F7C21"/>
    <w:rsid w:val="00321464"/>
    <w:rsid w:val="003277DA"/>
    <w:rsid w:val="00336E61"/>
    <w:rsid w:val="00346BD8"/>
    <w:rsid w:val="00355CAD"/>
    <w:rsid w:val="00372F06"/>
    <w:rsid w:val="00375FEA"/>
    <w:rsid w:val="0039730C"/>
    <w:rsid w:val="003A17D5"/>
    <w:rsid w:val="003C05AF"/>
    <w:rsid w:val="003C1EFA"/>
    <w:rsid w:val="003C3273"/>
    <w:rsid w:val="003D0DA0"/>
    <w:rsid w:val="003D180B"/>
    <w:rsid w:val="003D7BA0"/>
    <w:rsid w:val="003E2029"/>
    <w:rsid w:val="004203EF"/>
    <w:rsid w:val="00442108"/>
    <w:rsid w:val="004547ED"/>
    <w:rsid w:val="0045494B"/>
    <w:rsid w:val="00455C16"/>
    <w:rsid w:val="004825BF"/>
    <w:rsid w:val="00483AD3"/>
    <w:rsid w:val="0048676B"/>
    <w:rsid w:val="004960AE"/>
    <w:rsid w:val="00496FF5"/>
    <w:rsid w:val="00497A4E"/>
    <w:rsid w:val="004A2050"/>
    <w:rsid w:val="004A29A6"/>
    <w:rsid w:val="004B24BF"/>
    <w:rsid w:val="004C162B"/>
    <w:rsid w:val="004C4E84"/>
    <w:rsid w:val="004D17B3"/>
    <w:rsid w:val="004D372A"/>
    <w:rsid w:val="004E2D57"/>
    <w:rsid w:val="004E5D3A"/>
    <w:rsid w:val="004E760C"/>
    <w:rsid w:val="00501CDF"/>
    <w:rsid w:val="00507799"/>
    <w:rsid w:val="0051216C"/>
    <w:rsid w:val="005136D5"/>
    <w:rsid w:val="00514E4E"/>
    <w:rsid w:val="00521600"/>
    <w:rsid w:val="0052184A"/>
    <w:rsid w:val="0054264C"/>
    <w:rsid w:val="00553ADB"/>
    <w:rsid w:val="00553B95"/>
    <w:rsid w:val="0055403B"/>
    <w:rsid w:val="00561CF4"/>
    <w:rsid w:val="00571418"/>
    <w:rsid w:val="00575A2E"/>
    <w:rsid w:val="00580CE6"/>
    <w:rsid w:val="005829D6"/>
    <w:rsid w:val="00582F33"/>
    <w:rsid w:val="00597FBF"/>
    <w:rsid w:val="005B0C8C"/>
    <w:rsid w:val="005C0EC2"/>
    <w:rsid w:val="005C5C5B"/>
    <w:rsid w:val="005D0378"/>
    <w:rsid w:val="005E68D1"/>
    <w:rsid w:val="005F1A83"/>
    <w:rsid w:val="006004A9"/>
    <w:rsid w:val="0060548A"/>
    <w:rsid w:val="006138F9"/>
    <w:rsid w:val="006223CC"/>
    <w:rsid w:val="00635970"/>
    <w:rsid w:val="006376A1"/>
    <w:rsid w:val="006854B5"/>
    <w:rsid w:val="0069171F"/>
    <w:rsid w:val="00693AD0"/>
    <w:rsid w:val="006A36AB"/>
    <w:rsid w:val="006A508C"/>
    <w:rsid w:val="006B63AF"/>
    <w:rsid w:val="006B65FE"/>
    <w:rsid w:val="006B7722"/>
    <w:rsid w:val="006C0B4A"/>
    <w:rsid w:val="006D7532"/>
    <w:rsid w:val="006F161B"/>
    <w:rsid w:val="006F3693"/>
    <w:rsid w:val="006F4A89"/>
    <w:rsid w:val="0070503C"/>
    <w:rsid w:val="007234D0"/>
    <w:rsid w:val="007253C1"/>
    <w:rsid w:val="00731691"/>
    <w:rsid w:val="007400A2"/>
    <w:rsid w:val="00755201"/>
    <w:rsid w:val="0077363C"/>
    <w:rsid w:val="00792F55"/>
    <w:rsid w:val="007A15F0"/>
    <w:rsid w:val="007A73C4"/>
    <w:rsid w:val="007B16DE"/>
    <w:rsid w:val="007D4A0D"/>
    <w:rsid w:val="007E3BAB"/>
    <w:rsid w:val="007E7022"/>
    <w:rsid w:val="00825FAB"/>
    <w:rsid w:val="0083443F"/>
    <w:rsid w:val="00855D1D"/>
    <w:rsid w:val="00857FAA"/>
    <w:rsid w:val="00864A6A"/>
    <w:rsid w:val="00867B3E"/>
    <w:rsid w:val="00870626"/>
    <w:rsid w:val="00874EAB"/>
    <w:rsid w:val="00885D48"/>
    <w:rsid w:val="008970AC"/>
    <w:rsid w:val="008A5B6C"/>
    <w:rsid w:val="008D0D82"/>
    <w:rsid w:val="008D0EA6"/>
    <w:rsid w:val="008D2734"/>
    <w:rsid w:val="008D7B0F"/>
    <w:rsid w:val="008E591A"/>
    <w:rsid w:val="008E7EBB"/>
    <w:rsid w:val="008F41C8"/>
    <w:rsid w:val="008F49EA"/>
    <w:rsid w:val="008F60F7"/>
    <w:rsid w:val="00916828"/>
    <w:rsid w:val="009208BB"/>
    <w:rsid w:val="00925488"/>
    <w:rsid w:val="0094633E"/>
    <w:rsid w:val="0095747B"/>
    <w:rsid w:val="009842CD"/>
    <w:rsid w:val="00991884"/>
    <w:rsid w:val="009A5118"/>
    <w:rsid w:val="009B1AC3"/>
    <w:rsid w:val="009B4C00"/>
    <w:rsid w:val="009C32D0"/>
    <w:rsid w:val="009D77C8"/>
    <w:rsid w:val="009E0124"/>
    <w:rsid w:val="009E2D0F"/>
    <w:rsid w:val="009F183E"/>
    <w:rsid w:val="009F2815"/>
    <w:rsid w:val="00A00157"/>
    <w:rsid w:val="00A16474"/>
    <w:rsid w:val="00A30C14"/>
    <w:rsid w:val="00A31396"/>
    <w:rsid w:val="00A34856"/>
    <w:rsid w:val="00A3756E"/>
    <w:rsid w:val="00A41357"/>
    <w:rsid w:val="00A437A6"/>
    <w:rsid w:val="00A61872"/>
    <w:rsid w:val="00A65958"/>
    <w:rsid w:val="00A86A20"/>
    <w:rsid w:val="00A87077"/>
    <w:rsid w:val="00A91CA4"/>
    <w:rsid w:val="00A93224"/>
    <w:rsid w:val="00AA0E86"/>
    <w:rsid w:val="00AD023E"/>
    <w:rsid w:val="00AD2050"/>
    <w:rsid w:val="00AE73AB"/>
    <w:rsid w:val="00AF0175"/>
    <w:rsid w:val="00AF664A"/>
    <w:rsid w:val="00B10688"/>
    <w:rsid w:val="00B20A60"/>
    <w:rsid w:val="00B2182E"/>
    <w:rsid w:val="00B25706"/>
    <w:rsid w:val="00B32A84"/>
    <w:rsid w:val="00B434EE"/>
    <w:rsid w:val="00B43D5C"/>
    <w:rsid w:val="00B464B3"/>
    <w:rsid w:val="00B601CB"/>
    <w:rsid w:val="00B659D9"/>
    <w:rsid w:val="00B8108A"/>
    <w:rsid w:val="00B82534"/>
    <w:rsid w:val="00B83952"/>
    <w:rsid w:val="00BA1425"/>
    <w:rsid w:val="00BB2F2C"/>
    <w:rsid w:val="00BB3728"/>
    <w:rsid w:val="00BB3E3D"/>
    <w:rsid w:val="00BC7161"/>
    <w:rsid w:val="00BE27BF"/>
    <w:rsid w:val="00BE2AA0"/>
    <w:rsid w:val="00BF7179"/>
    <w:rsid w:val="00C02CC9"/>
    <w:rsid w:val="00C034A9"/>
    <w:rsid w:val="00C04D05"/>
    <w:rsid w:val="00C10AF5"/>
    <w:rsid w:val="00C16224"/>
    <w:rsid w:val="00C235B7"/>
    <w:rsid w:val="00C33DD6"/>
    <w:rsid w:val="00C34C39"/>
    <w:rsid w:val="00C34FBE"/>
    <w:rsid w:val="00C51859"/>
    <w:rsid w:val="00C65A29"/>
    <w:rsid w:val="00C75868"/>
    <w:rsid w:val="00CA3E1B"/>
    <w:rsid w:val="00CB1182"/>
    <w:rsid w:val="00CB58EB"/>
    <w:rsid w:val="00CF7942"/>
    <w:rsid w:val="00D15383"/>
    <w:rsid w:val="00D17281"/>
    <w:rsid w:val="00D207A5"/>
    <w:rsid w:val="00D32BC6"/>
    <w:rsid w:val="00D35BA6"/>
    <w:rsid w:val="00D368F1"/>
    <w:rsid w:val="00D506AC"/>
    <w:rsid w:val="00D63CA1"/>
    <w:rsid w:val="00D65D8E"/>
    <w:rsid w:val="00D70C6F"/>
    <w:rsid w:val="00D807D1"/>
    <w:rsid w:val="00D8464F"/>
    <w:rsid w:val="00D90EF3"/>
    <w:rsid w:val="00DA0BF2"/>
    <w:rsid w:val="00DA6C5D"/>
    <w:rsid w:val="00DB10BB"/>
    <w:rsid w:val="00DC42D9"/>
    <w:rsid w:val="00DC5B6D"/>
    <w:rsid w:val="00DD22D7"/>
    <w:rsid w:val="00DD2871"/>
    <w:rsid w:val="00DD515B"/>
    <w:rsid w:val="00DD7600"/>
    <w:rsid w:val="00DE6B07"/>
    <w:rsid w:val="00E05E14"/>
    <w:rsid w:val="00E24335"/>
    <w:rsid w:val="00E27129"/>
    <w:rsid w:val="00E271EC"/>
    <w:rsid w:val="00E414C9"/>
    <w:rsid w:val="00E43B41"/>
    <w:rsid w:val="00E46531"/>
    <w:rsid w:val="00E51186"/>
    <w:rsid w:val="00E52197"/>
    <w:rsid w:val="00E53CC9"/>
    <w:rsid w:val="00E54EC0"/>
    <w:rsid w:val="00E55327"/>
    <w:rsid w:val="00E83172"/>
    <w:rsid w:val="00EA563B"/>
    <w:rsid w:val="00EB3176"/>
    <w:rsid w:val="00EB64E2"/>
    <w:rsid w:val="00EB7C5F"/>
    <w:rsid w:val="00EC57AB"/>
    <w:rsid w:val="00EC765B"/>
    <w:rsid w:val="00ED7CB3"/>
    <w:rsid w:val="00EE3F2E"/>
    <w:rsid w:val="00F002D3"/>
    <w:rsid w:val="00F04B79"/>
    <w:rsid w:val="00F06BB0"/>
    <w:rsid w:val="00F1754C"/>
    <w:rsid w:val="00F237DC"/>
    <w:rsid w:val="00F26E25"/>
    <w:rsid w:val="00F40059"/>
    <w:rsid w:val="00F532F5"/>
    <w:rsid w:val="00F55224"/>
    <w:rsid w:val="00F73386"/>
    <w:rsid w:val="00F75927"/>
    <w:rsid w:val="00F8280F"/>
    <w:rsid w:val="00F83253"/>
    <w:rsid w:val="00F91DAD"/>
    <w:rsid w:val="00F93008"/>
    <w:rsid w:val="00F975D1"/>
    <w:rsid w:val="00FA3865"/>
    <w:rsid w:val="00FD25FF"/>
    <w:rsid w:val="00FE3C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4EB6F3"/>
  <w14:defaultImageDpi w14:val="32767"/>
  <w15:chartTrackingRefBased/>
  <w15:docId w15:val="{4E7FDD90-83B4-194F-9B33-0CAF62ABE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A15F0"/>
    <w:pPr>
      <w:spacing w:after="240"/>
    </w:pPr>
    <w:rPr>
      <w:sz w:val="22"/>
    </w:rPr>
  </w:style>
  <w:style w:type="paragraph" w:styleId="Heading1">
    <w:name w:val="heading 1"/>
    <w:basedOn w:val="Normal"/>
    <w:next w:val="Normal"/>
    <w:link w:val="Heading1Char"/>
    <w:uiPriority w:val="9"/>
    <w:qFormat/>
    <w:rsid w:val="00C235B7"/>
    <w:pPr>
      <w:keepNext/>
      <w:keepLines/>
      <w:spacing w:after="120"/>
      <w:outlineLvl w:val="0"/>
    </w:pPr>
    <w:rPr>
      <w:rFonts w:ascii="Roboto Medium" w:eastAsiaTheme="majorEastAsia" w:hAnsi="Roboto Medium" w:cstheme="majorBidi"/>
      <w:color w:val="445566"/>
      <w:sz w:val="36"/>
      <w:szCs w:val="32"/>
    </w:rPr>
  </w:style>
  <w:style w:type="paragraph" w:styleId="Heading2">
    <w:name w:val="heading 2"/>
    <w:basedOn w:val="Normal"/>
    <w:next w:val="Normal"/>
    <w:link w:val="Heading2Char"/>
    <w:uiPriority w:val="9"/>
    <w:unhideWhenUsed/>
    <w:qFormat/>
    <w:rsid w:val="00455C16"/>
    <w:pPr>
      <w:keepNext/>
      <w:keepLines/>
      <w:spacing w:before="40" w:after="120"/>
      <w:outlineLvl w:val="1"/>
    </w:pPr>
    <w:rPr>
      <w:rFonts w:ascii="Roboto Medium" w:eastAsiaTheme="majorEastAsia" w:hAnsi="Roboto Medium" w:cstheme="majorBidi"/>
      <w:color w:val="445566"/>
      <w:sz w:val="32"/>
      <w:szCs w:val="26"/>
    </w:rPr>
  </w:style>
  <w:style w:type="paragraph" w:styleId="Heading3">
    <w:name w:val="heading 3"/>
    <w:basedOn w:val="Normal"/>
    <w:next w:val="Normal"/>
    <w:link w:val="Heading3Char"/>
    <w:uiPriority w:val="9"/>
    <w:unhideWhenUsed/>
    <w:qFormat/>
    <w:rsid w:val="005F1A83"/>
    <w:pPr>
      <w:keepNext/>
      <w:keepLines/>
      <w:spacing w:after="120"/>
      <w:outlineLvl w:val="2"/>
    </w:pPr>
    <w:rPr>
      <w:rFonts w:ascii="Roboto Medium" w:eastAsiaTheme="majorEastAsia" w:hAnsi="Roboto Medium" w:cstheme="majorBidi"/>
      <w:color w:val="445566"/>
      <w:sz w:val="28"/>
    </w:rPr>
  </w:style>
  <w:style w:type="paragraph" w:styleId="Heading4">
    <w:name w:val="heading 4"/>
    <w:basedOn w:val="Normal"/>
    <w:next w:val="Normal"/>
    <w:link w:val="Heading4Char"/>
    <w:uiPriority w:val="9"/>
    <w:unhideWhenUsed/>
    <w:qFormat/>
    <w:rsid w:val="006F4A89"/>
    <w:pPr>
      <w:keepNext/>
      <w:keepLines/>
      <w:spacing w:before="40" w:after="0"/>
      <w:outlineLvl w:val="3"/>
    </w:pPr>
    <w:rPr>
      <w:rFonts w:ascii="Roboto Medium" w:eastAsiaTheme="majorEastAsia" w:hAnsi="Roboto Medium" w:cstheme="majorBidi"/>
      <w:iCs/>
      <w:color w:val="11447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35B7"/>
    <w:rPr>
      <w:rFonts w:ascii="Roboto Medium" w:eastAsiaTheme="majorEastAsia" w:hAnsi="Roboto Medium" w:cstheme="majorBidi"/>
      <w:color w:val="445566"/>
      <w:sz w:val="36"/>
      <w:szCs w:val="32"/>
    </w:rPr>
  </w:style>
  <w:style w:type="paragraph" w:styleId="NoSpacing">
    <w:name w:val="No Spacing"/>
    <w:uiPriority w:val="1"/>
    <w:qFormat/>
    <w:rsid w:val="004B24BF"/>
    <w:rPr>
      <w:sz w:val="22"/>
    </w:rPr>
  </w:style>
  <w:style w:type="character" w:customStyle="1" w:styleId="Heading2Char">
    <w:name w:val="Heading 2 Char"/>
    <w:basedOn w:val="DefaultParagraphFont"/>
    <w:link w:val="Heading2"/>
    <w:uiPriority w:val="9"/>
    <w:rsid w:val="00455C16"/>
    <w:rPr>
      <w:rFonts w:ascii="Roboto Medium" w:eastAsiaTheme="majorEastAsia" w:hAnsi="Roboto Medium" w:cstheme="majorBidi"/>
      <w:color w:val="445566"/>
      <w:sz w:val="32"/>
      <w:szCs w:val="26"/>
    </w:rPr>
  </w:style>
  <w:style w:type="character" w:customStyle="1" w:styleId="Heading3Char">
    <w:name w:val="Heading 3 Char"/>
    <w:basedOn w:val="DefaultParagraphFont"/>
    <w:link w:val="Heading3"/>
    <w:uiPriority w:val="9"/>
    <w:rsid w:val="005F1A83"/>
    <w:rPr>
      <w:rFonts w:ascii="Roboto Medium" w:eastAsiaTheme="majorEastAsia" w:hAnsi="Roboto Medium" w:cstheme="majorBidi"/>
      <w:color w:val="445566"/>
      <w:sz w:val="28"/>
    </w:rPr>
  </w:style>
  <w:style w:type="character" w:customStyle="1" w:styleId="Heading4Char">
    <w:name w:val="Heading 4 Char"/>
    <w:basedOn w:val="DefaultParagraphFont"/>
    <w:link w:val="Heading4"/>
    <w:uiPriority w:val="9"/>
    <w:rsid w:val="006F4A89"/>
    <w:rPr>
      <w:rFonts w:ascii="Roboto Medium" w:eastAsiaTheme="majorEastAsia" w:hAnsi="Roboto Medium" w:cstheme="majorBidi"/>
      <w:iCs/>
      <w:color w:val="114477" w:themeColor="text2"/>
    </w:rPr>
  </w:style>
  <w:style w:type="paragraph" w:styleId="Title">
    <w:name w:val="Title"/>
    <w:basedOn w:val="Normal"/>
    <w:next w:val="Normal"/>
    <w:link w:val="TitleChar"/>
    <w:uiPriority w:val="10"/>
    <w:qFormat/>
    <w:rsid w:val="006F4A89"/>
    <w:pPr>
      <w:spacing w:after="0"/>
      <w:contextualSpacing/>
    </w:pPr>
    <w:rPr>
      <w:rFonts w:ascii="Roboto Medium" w:eastAsiaTheme="majorEastAsia" w:hAnsi="Roboto Medium" w:cstheme="majorBidi"/>
      <w:color w:val="114477" w:themeColor="text2"/>
      <w:spacing w:val="-10"/>
      <w:kern w:val="28"/>
      <w:sz w:val="56"/>
      <w:szCs w:val="56"/>
    </w:rPr>
  </w:style>
  <w:style w:type="character" w:customStyle="1" w:styleId="TitleChar">
    <w:name w:val="Title Char"/>
    <w:basedOn w:val="DefaultParagraphFont"/>
    <w:link w:val="Title"/>
    <w:uiPriority w:val="10"/>
    <w:rsid w:val="006F4A89"/>
    <w:rPr>
      <w:rFonts w:ascii="Roboto Medium" w:eastAsiaTheme="majorEastAsia" w:hAnsi="Roboto Medium" w:cstheme="majorBidi"/>
      <w:color w:val="114477" w:themeColor="text2"/>
      <w:spacing w:val="-10"/>
      <w:kern w:val="28"/>
      <w:sz w:val="56"/>
      <w:szCs w:val="56"/>
    </w:rPr>
  </w:style>
  <w:style w:type="paragraph" w:styleId="Subtitle">
    <w:name w:val="Subtitle"/>
    <w:basedOn w:val="Normal"/>
    <w:next w:val="Normal"/>
    <w:link w:val="SubtitleChar"/>
    <w:uiPriority w:val="11"/>
    <w:qFormat/>
    <w:rsid w:val="006F4A89"/>
    <w:pPr>
      <w:numPr>
        <w:ilvl w:val="1"/>
      </w:numPr>
      <w:spacing w:after="160"/>
    </w:pPr>
    <w:rPr>
      <w:rFonts w:ascii="Roboto Medium" w:eastAsiaTheme="minorEastAsia" w:hAnsi="Roboto Medium"/>
      <w:color w:val="114477" w:themeColor="text2"/>
      <w:spacing w:val="15"/>
      <w:sz w:val="44"/>
      <w:szCs w:val="22"/>
    </w:rPr>
  </w:style>
  <w:style w:type="character" w:customStyle="1" w:styleId="SubtitleChar">
    <w:name w:val="Subtitle Char"/>
    <w:basedOn w:val="DefaultParagraphFont"/>
    <w:link w:val="Subtitle"/>
    <w:uiPriority w:val="11"/>
    <w:rsid w:val="006F4A89"/>
    <w:rPr>
      <w:rFonts w:ascii="Roboto Medium" w:eastAsiaTheme="minorEastAsia" w:hAnsi="Roboto Medium"/>
      <w:color w:val="114477" w:themeColor="text2"/>
      <w:spacing w:val="15"/>
      <w:sz w:val="44"/>
      <w:szCs w:val="22"/>
    </w:rPr>
  </w:style>
  <w:style w:type="paragraph" w:styleId="Header">
    <w:name w:val="header"/>
    <w:basedOn w:val="Normal"/>
    <w:link w:val="HeaderChar"/>
    <w:uiPriority w:val="99"/>
    <w:unhideWhenUsed/>
    <w:rsid w:val="00EB3176"/>
    <w:pPr>
      <w:tabs>
        <w:tab w:val="center" w:pos="4680"/>
        <w:tab w:val="right" w:pos="9360"/>
      </w:tabs>
      <w:spacing w:after="0"/>
    </w:pPr>
  </w:style>
  <w:style w:type="character" w:customStyle="1" w:styleId="HeaderChar">
    <w:name w:val="Header Char"/>
    <w:basedOn w:val="DefaultParagraphFont"/>
    <w:link w:val="Header"/>
    <w:uiPriority w:val="99"/>
    <w:rsid w:val="00EB3176"/>
  </w:style>
  <w:style w:type="paragraph" w:styleId="Footer">
    <w:name w:val="footer"/>
    <w:basedOn w:val="Normal"/>
    <w:link w:val="FooterChar"/>
    <w:uiPriority w:val="99"/>
    <w:unhideWhenUsed/>
    <w:rsid w:val="00EB3176"/>
    <w:pPr>
      <w:tabs>
        <w:tab w:val="center" w:pos="4680"/>
        <w:tab w:val="right" w:pos="9360"/>
      </w:tabs>
      <w:spacing w:after="0"/>
    </w:pPr>
  </w:style>
  <w:style w:type="character" w:customStyle="1" w:styleId="FooterChar">
    <w:name w:val="Footer Char"/>
    <w:basedOn w:val="DefaultParagraphFont"/>
    <w:link w:val="Footer"/>
    <w:uiPriority w:val="99"/>
    <w:rsid w:val="00EB3176"/>
  </w:style>
  <w:style w:type="character" w:styleId="PageNumber">
    <w:name w:val="page number"/>
    <w:basedOn w:val="DefaultParagraphFont"/>
    <w:uiPriority w:val="99"/>
    <w:semiHidden/>
    <w:unhideWhenUsed/>
    <w:rsid w:val="00442108"/>
  </w:style>
  <w:style w:type="paragraph" w:customStyle="1" w:styleId="BlockQuote">
    <w:name w:val="BlockQuote"/>
    <w:basedOn w:val="Normal"/>
    <w:qFormat/>
    <w:rsid w:val="0029350B"/>
    <w:pPr>
      <w:ind w:left="425" w:right="851"/>
    </w:pPr>
  </w:style>
  <w:style w:type="paragraph" w:customStyle="1" w:styleId="Titles">
    <w:name w:val="Titles"/>
    <w:basedOn w:val="Normal"/>
    <w:next w:val="Normal"/>
    <w:qFormat/>
    <w:rsid w:val="00275BAA"/>
    <w:pPr>
      <w:jc w:val="center"/>
    </w:pPr>
    <w:rPr>
      <w:sz w:val="56"/>
      <w:szCs w:val="52"/>
    </w:rPr>
  </w:style>
  <w:style w:type="paragraph" w:styleId="ListParagraph">
    <w:name w:val="List Paragraph"/>
    <w:basedOn w:val="Normal"/>
    <w:uiPriority w:val="34"/>
    <w:qFormat/>
    <w:rsid w:val="009842CD"/>
    <w:pPr>
      <w:ind w:left="720"/>
      <w:contextualSpacing/>
    </w:pPr>
  </w:style>
  <w:style w:type="character" w:styleId="Hyperlink">
    <w:name w:val="Hyperlink"/>
    <w:basedOn w:val="DefaultParagraphFont"/>
    <w:uiPriority w:val="99"/>
    <w:unhideWhenUsed/>
    <w:rsid w:val="003C3273"/>
    <w:rPr>
      <w:color w:val="0000FF"/>
      <w:u w:val="single"/>
    </w:rPr>
  </w:style>
  <w:style w:type="paragraph" w:styleId="BalloonText">
    <w:name w:val="Balloon Text"/>
    <w:basedOn w:val="Normal"/>
    <w:link w:val="BalloonTextChar"/>
    <w:uiPriority w:val="99"/>
    <w:semiHidden/>
    <w:unhideWhenUsed/>
    <w:rsid w:val="0051216C"/>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1216C"/>
    <w:rPr>
      <w:rFonts w:ascii="Times New Roman" w:hAnsi="Times New Roman" w:cs="Times New Roman"/>
      <w:sz w:val="18"/>
      <w:szCs w:val="18"/>
    </w:rPr>
  </w:style>
  <w:style w:type="character" w:styleId="UnresolvedMention">
    <w:name w:val="Unresolved Mention"/>
    <w:basedOn w:val="DefaultParagraphFont"/>
    <w:uiPriority w:val="99"/>
    <w:rsid w:val="00BB3E3D"/>
    <w:rPr>
      <w:color w:val="605E5C"/>
      <w:shd w:val="clear" w:color="auto" w:fill="E1DFDD"/>
    </w:rPr>
  </w:style>
  <w:style w:type="character" w:customStyle="1" w:styleId="apple-converted-space">
    <w:name w:val="apple-converted-space"/>
    <w:basedOn w:val="DefaultParagraphFont"/>
    <w:rsid w:val="00991884"/>
  </w:style>
  <w:style w:type="paragraph" w:styleId="TOCHeading">
    <w:name w:val="TOC Heading"/>
    <w:basedOn w:val="Heading1"/>
    <w:next w:val="Normal"/>
    <w:uiPriority w:val="39"/>
    <w:unhideWhenUsed/>
    <w:qFormat/>
    <w:rsid w:val="00C51859"/>
    <w:pPr>
      <w:spacing w:before="480" w:after="0" w:line="276" w:lineRule="auto"/>
      <w:outlineLvl w:val="9"/>
    </w:pPr>
    <w:rPr>
      <w:rFonts w:asciiTheme="majorHAnsi" w:hAnsiTheme="majorHAnsi"/>
      <w:b/>
      <w:bCs/>
      <w:color w:val="2F5496" w:themeColor="accent1" w:themeShade="BF"/>
      <w:sz w:val="28"/>
      <w:szCs w:val="28"/>
      <w:lang w:val="en-US"/>
    </w:rPr>
  </w:style>
  <w:style w:type="paragraph" w:styleId="TOC1">
    <w:name w:val="toc 1"/>
    <w:basedOn w:val="Normal"/>
    <w:next w:val="Normal"/>
    <w:autoRedefine/>
    <w:uiPriority w:val="39"/>
    <w:unhideWhenUsed/>
    <w:rsid w:val="00C51859"/>
    <w:pPr>
      <w:spacing w:before="120" w:after="120"/>
    </w:pPr>
    <w:rPr>
      <w:rFonts w:cstheme="minorHAnsi"/>
      <w:b/>
      <w:bCs/>
      <w:caps/>
      <w:sz w:val="20"/>
      <w:szCs w:val="20"/>
    </w:rPr>
  </w:style>
  <w:style w:type="paragraph" w:styleId="TOC2">
    <w:name w:val="toc 2"/>
    <w:basedOn w:val="Normal"/>
    <w:next w:val="Normal"/>
    <w:autoRedefine/>
    <w:uiPriority w:val="39"/>
    <w:unhideWhenUsed/>
    <w:rsid w:val="00C51859"/>
    <w:pPr>
      <w:spacing w:after="0"/>
      <w:ind w:left="220"/>
    </w:pPr>
    <w:rPr>
      <w:rFonts w:cstheme="minorHAnsi"/>
      <w:smallCaps/>
      <w:sz w:val="20"/>
      <w:szCs w:val="20"/>
    </w:rPr>
  </w:style>
  <w:style w:type="paragraph" w:styleId="TOC3">
    <w:name w:val="toc 3"/>
    <w:basedOn w:val="Normal"/>
    <w:next w:val="Normal"/>
    <w:autoRedefine/>
    <w:uiPriority w:val="39"/>
    <w:unhideWhenUsed/>
    <w:rsid w:val="00C51859"/>
    <w:pPr>
      <w:spacing w:after="0"/>
      <w:ind w:left="440"/>
    </w:pPr>
    <w:rPr>
      <w:rFonts w:cstheme="minorHAnsi"/>
      <w:i/>
      <w:iCs/>
      <w:sz w:val="20"/>
      <w:szCs w:val="20"/>
    </w:rPr>
  </w:style>
  <w:style w:type="paragraph" w:styleId="TOC4">
    <w:name w:val="toc 4"/>
    <w:basedOn w:val="Normal"/>
    <w:next w:val="Normal"/>
    <w:autoRedefine/>
    <w:uiPriority w:val="39"/>
    <w:unhideWhenUsed/>
    <w:rsid w:val="00C51859"/>
    <w:pPr>
      <w:spacing w:after="0"/>
      <w:ind w:left="660"/>
    </w:pPr>
    <w:rPr>
      <w:rFonts w:cstheme="minorHAnsi"/>
      <w:sz w:val="18"/>
      <w:szCs w:val="18"/>
    </w:rPr>
  </w:style>
  <w:style w:type="paragraph" w:styleId="TOC5">
    <w:name w:val="toc 5"/>
    <w:basedOn w:val="Normal"/>
    <w:next w:val="Normal"/>
    <w:autoRedefine/>
    <w:uiPriority w:val="39"/>
    <w:unhideWhenUsed/>
    <w:rsid w:val="00C51859"/>
    <w:pPr>
      <w:spacing w:after="0"/>
      <w:ind w:left="880"/>
    </w:pPr>
    <w:rPr>
      <w:rFonts w:cstheme="minorHAnsi"/>
      <w:sz w:val="18"/>
      <w:szCs w:val="18"/>
    </w:rPr>
  </w:style>
  <w:style w:type="paragraph" w:styleId="TOC6">
    <w:name w:val="toc 6"/>
    <w:basedOn w:val="Normal"/>
    <w:next w:val="Normal"/>
    <w:autoRedefine/>
    <w:uiPriority w:val="39"/>
    <w:unhideWhenUsed/>
    <w:rsid w:val="00C51859"/>
    <w:pPr>
      <w:spacing w:after="0"/>
      <w:ind w:left="1100"/>
    </w:pPr>
    <w:rPr>
      <w:rFonts w:cstheme="minorHAnsi"/>
      <w:sz w:val="18"/>
      <w:szCs w:val="18"/>
    </w:rPr>
  </w:style>
  <w:style w:type="paragraph" w:styleId="TOC7">
    <w:name w:val="toc 7"/>
    <w:basedOn w:val="Normal"/>
    <w:next w:val="Normal"/>
    <w:autoRedefine/>
    <w:uiPriority w:val="39"/>
    <w:unhideWhenUsed/>
    <w:rsid w:val="00C51859"/>
    <w:pPr>
      <w:spacing w:after="0"/>
      <w:ind w:left="1320"/>
    </w:pPr>
    <w:rPr>
      <w:rFonts w:cstheme="minorHAnsi"/>
      <w:sz w:val="18"/>
      <w:szCs w:val="18"/>
    </w:rPr>
  </w:style>
  <w:style w:type="paragraph" w:styleId="TOC8">
    <w:name w:val="toc 8"/>
    <w:basedOn w:val="Normal"/>
    <w:next w:val="Normal"/>
    <w:autoRedefine/>
    <w:uiPriority w:val="39"/>
    <w:unhideWhenUsed/>
    <w:rsid w:val="00C51859"/>
    <w:pPr>
      <w:spacing w:after="0"/>
      <w:ind w:left="1540"/>
    </w:pPr>
    <w:rPr>
      <w:rFonts w:cstheme="minorHAnsi"/>
      <w:sz w:val="18"/>
      <w:szCs w:val="18"/>
    </w:rPr>
  </w:style>
  <w:style w:type="paragraph" w:styleId="TOC9">
    <w:name w:val="toc 9"/>
    <w:basedOn w:val="Normal"/>
    <w:next w:val="Normal"/>
    <w:autoRedefine/>
    <w:uiPriority w:val="39"/>
    <w:unhideWhenUsed/>
    <w:rsid w:val="00C51859"/>
    <w:pPr>
      <w:spacing w:after="0"/>
      <w:ind w:left="1760"/>
    </w:pPr>
    <w:rPr>
      <w:rFonts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372497">
      <w:bodyDiv w:val="1"/>
      <w:marLeft w:val="0"/>
      <w:marRight w:val="0"/>
      <w:marTop w:val="0"/>
      <w:marBottom w:val="0"/>
      <w:divBdr>
        <w:top w:val="none" w:sz="0" w:space="0" w:color="auto"/>
        <w:left w:val="none" w:sz="0" w:space="0" w:color="auto"/>
        <w:bottom w:val="none" w:sz="0" w:space="0" w:color="auto"/>
        <w:right w:val="none" w:sz="0" w:space="0" w:color="auto"/>
      </w:divBdr>
    </w:div>
    <w:div w:id="460195423">
      <w:bodyDiv w:val="1"/>
      <w:marLeft w:val="0"/>
      <w:marRight w:val="0"/>
      <w:marTop w:val="0"/>
      <w:marBottom w:val="0"/>
      <w:divBdr>
        <w:top w:val="none" w:sz="0" w:space="0" w:color="auto"/>
        <w:left w:val="none" w:sz="0" w:space="0" w:color="auto"/>
        <w:bottom w:val="none" w:sz="0" w:space="0" w:color="auto"/>
        <w:right w:val="none" w:sz="0" w:space="0" w:color="auto"/>
      </w:divBdr>
    </w:div>
    <w:div w:id="587886493">
      <w:bodyDiv w:val="1"/>
      <w:marLeft w:val="0"/>
      <w:marRight w:val="0"/>
      <w:marTop w:val="0"/>
      <w:marBottom w:val="0"/>
      <w:divBdr>
        <w:top w:val="none" w:sz="0" w:space="0" w:color="auto"/>
        <w:left w:val="none" w:sz="0" w:space="0" w:color="auto"/>
        <w:bottom w:val="none" w:sz="0" w:space="0" w:color="auto"/>
        <w:right w:val="none" w:sz="0" w:space="0" w:color="auto"/>
      </w:divBdr>
    </w:div>
    <w:div w:id="661810773">
      <w:bodyDiv w:val="1"/>
      <w:marLeft w:val="0"/>
      <w:marRight w:val="0"/>
      <w:marTop w:val="0"/>
      <w:marBottom w:val="0"/>
      <w:divBdr>
        <w:top w:val="none" w:sz="0" w:space="0" w:color="auto"/>
        <w:left w:val="none" w:sz="0" w:space="0" w:color="auto"/>
        <w:bottom w:val="none" w:sz="0" w:space="0" w:color="auto"/>
        <w:right w:val="none" w:sz="0" w:space="0" w:color="auto"/>
      </w:divBdr>
    </w:div>
    <w:div w:id="663318666">
      <w:bodyDiv w:val="1"/>
      <w:marLeft w:val="0"/>
      <w:marRight w:val="0"/>
      <w:marTop w:val="0"/>
      <w:marBottom w:val="0"/>
      <w:divBdr>
        <w:top w:val="none" w:sz="0" w:space="0" w:color="auto"/>
        <w:left w:val="none" w:sz="0" w:space="0" w:color="auto"/>
        <w:bottom w:val="none" w:sz="0" w:space="0" w:color="auto"/>
        <w:right w:val="none" w:sz="0" w:space="0" w:color="auto"/>
      </w:divBdr>
    </w:div>
    <w:div w:id="725879498">
      <w:bodyDiv w:val="1"/>
      <w:marLeft w:val="0"/>
      <w:marRight w:val="0"/>
      <w:marTop w:val="0"/>
      <w:marBottom w:val="0"/>
      <w:divBdr>
        <w:top w:val="none" w:sz="0" w:space="0" w:color="auto"/>
        <w:left w:val="none" w:sz="0" w:space="0" w:color="auto"/>
        <w:bottom w:val="none" w:sz="0" w:space="0" w:color="auto"/>
        <w:right w:val="none" w:sz="0" w:space="0" w:color="auto"/>
      </w:divBdr>
    </w:div>
    <w:div w:id="829323321">
      <w:bodyDiv w:val="1"/>
      <w:marLeft w:val="0"/>
      <w:marRight w:val="0"/>
      <w:marTop w:val="0"/>
      <w:marBottom w:val="0"/>
      <w:divBdr>
        <w:top w:val="none" w:sz="0" w:space="0" w:color="auto"/>
        <w:left w:val="none" w:sz="0" w:space="0" w:color="auto"/>
        <w:bottom w:val="none" w:sz="0" w:space="0" w:color="auto"/>
        <w:right w:val="none" w:sz="0" w:space="0" w:color="auto"/>
      </w:divBdr>
    </w:div>
    <w:div w:id="866989215">
      <w:bodyDiv w:val="1"/>
      <w:marLeft w:val="0"/>
      <w:marRight w:val="0"/>
      <w:marTop w:val="0"/>
      <w:marBottom w:val="0"/>
      <w:divBdr>
        <w:top w:val="none" w:sz="0" w:space="0" w:color="auto"/>
        <w:left w:val="none" w:sz="0" w:space="0" w:color="auto"/>
        <w:bottom w:val="none" w:sz="0" w:space="0" w:color="auto"/>
        <w:right w:val="none" w:sz="0" w:space="0" w:color="auto"/>
      </w:divBdr>
    </w:div>
    <w:div w:id="867764138">
      <w:bodyDiv w:val="1"/>
      <w:marLeft w:val="0"/>
      <w:marRight w:val="0"/>
      <w:marTop w:val="0"/>
      <w:marBottom w:val="0"/>
      <w:divBdr>
        <w:top w:val="none" w:sz="0" w:space="0" w:color="auto"/>
        <w:left w:val="none" w:sz="0" w:space="0" w:color="auto"/>
        <w:bottom w:val="none" w:sz="0" w:space="0" w:color="auto"/>
        <w:right w:val="none" w:sz="0" w:space="0" w:color="auto"/>
      </w:divBdr>
    </w:div>
    <w:div w:id="895973349">
      <w:bodyDiv w:val="1"/>
      <w:marLeft w:val="0"/>
      <w:marRight w:val="0"/>
      <w:marTop w:val="0"/>
      <w:marBottom w:val="0"/>
      <w:divBdr>
        <w:top w:val="none" w:sz="0" w:space="0" w:color="auto"/>
        <w:left w:val="none" w:sz="0" w:space="0" w:color="auto"/>
        <w:bottom w:val="none" w:sz="0" w:space="0" w:color="auto"/>
        <w:right w:val="none" w:sz="0" w:space="0" w:color="auto"/>
      </w:divBdr>
    </w:div>
    <w:div w:id="984773260">
      <w:bodyDiv w:val="1"/>
      <w:marLeft w:val="0"/>
      <w:marRight w:val="0"/>
      <w:marTop w:val="0"/>
      <w:marBottom w:val="0"/>
      <w:divBdr>
        <w:top w:val="none" w:sz="0" w:space="0" w:color="auto"/>
        <w:left w:val="none" w:sz="0" w:space="0" w:color="auto"/>
        <w:bottom w:val="none" w:sz="0" w:space="0" w:color="auto"/>
        <w:right w:val="none" w:sz="0" w:space="0" w:color="auto"/>
      </w:divBdr>
    </w:div>
    <w:div w:id="1045642652">
      <w:bodyDiv w:val="1"/>
      <w:marLeft w:val="0"/>
      <w:marRight w:val="0"/>
      <w:marTop w:val="0"/>
      <w:marBottom w:val="0"/>
      <w:divBdr>
        <w:top w:val="none" w:sz="0" w:space="0" w:color="auto"/>
        <w:left w:val="none" w:sz="0" w:space="0" w:color="auto"/>
        <w:bottom w:val="none" w:sz="0" w:space="0" w:color="auto"/>
        <w:right w:val="none" w:sz="0" w:space="0" w:color="auto"/>
      </w:divBdr>
    </w:div>
    <w:div w:id="1104886838">
      <w:bodyDiv w:val="1"/>
      <w:marLeft w:val="0"/>
      <w:marRight w:val="0"/>
      <w:marTop w:val="0"/>
      <w:marBottom w:val="0"/>
      <w:divBdr>
        <w:top w:val="none" w:sz="0" w:space="0" w:color="auto"/>
        <w:left w:val="none" w:sz="0" w:space="0" w:color="auto"/>
        <w:bottom w:val="none" w:sz="0" w:space="0" w:color="auto"/>
        <w:right w:val="none" w:sz="0" w:space="0" w:color="auto"/>
      </w:divBdr>
    </w:div>
    <w:div w:id="1199391767">
      <w:bodyDiv w:val="1"/>
      <w:marLeft w:val="0"/>
      <w:marRight w:val="0"/>
      <w:marTop w:val="0"/>
      <w:marBottom w:val="0"/>
      <w:divBdr>
        <w:top w:val="none" w:sz="0" w:space="0" w:color="auto"/>
        <w:left w:val="none" w:sz="0" w:space="0" w:color="auto"/>
        <w:bottom w:val="none" w:sz="0" w:space="0" w:color="auto"/>
        <w:right w:val="none" w:sz="0" w:space="0" w:color="auto"/>
      </w:divBdr>
    </w:div>
    <w:div w:id="1251889358">
      <w:bodyDiv w:val="1"/>
      <w:marLeft w:val="0"/>
      <w:marRight w:val="0"/>
      <w:marTop w:val="0"/>
      <w:marBottom w:val="0"/>
      <w:divBdr>
        <w:top w:val="none" w:sz="0" w:space="0" w:color="auto"/>
        <w:left w:val="none" w:sz="0" w:space="0" w:color="auto"/>
        <w:bottom w:val="none" w:sz="0" w:space="0" w:color="auto"/>
        <w:right w:val="none" w:sz="0" w:space="0" w:color="auto"/>
      </w:divBdr>
    </w:div>
    <w:div w:id="1264143124">
      <w:bodyDiv w:val="1"/>
      <w:marLeft w:val="0"/>
      <w:marRight w:val="0"/>
      <w:marTop w:val="0"/>
      <w:marBottom w:val="0"/>
      <w:divBdr>
        <w:top w:val="none" w:sz="0" w:space="0" w:color="auto"/>
        <w:left w:val="none" w:sz="0" w:space="0" w:color="auto"/>
        <w:bottom w:val="none" w:sz="0" w:space="0" w:color="auto"/>
        <w:right w:val="none" w:sz="0" w:space="0" w:color="auto"/>
      </w:divBdr>
      <w:divsChild>
        <w:div w:id="2064594335">
          <w:marLeft w:val="0"/>
          <w:marRight w:val="0"/>
          <w:marTop w:val="0"/>
          <w:marBottom w:val="0"/>
          <w:divBdr>
            <w:top w:val="none" w:sz="0" w:space="0" w:color="auto"/>
            <w:left w:val="none" w:sz="0" w:space="0" w:color="auto"/>
            <w:bottom w:val="none" w:sz="0" w:space="0" w:color="auto"/>
            <w:right w:val="none" w:sz="0" w:space="0" w:color="auto"/>
          </w:divBdr>
          <w:divsChild>
            <w:div w:id="301228315">
              <w:marLeft w:val="0"/>
              <w:marRight w:val="0"/>
              <w:marTop w:val="0"/>
              <w:marBottom w:val="0"/>
              <w:divBdr>
                <w:top w:val="none" w:sz="0" w:space="0" w:color="auto"/>
                <w:left w:val="none" w:sz="0" w:space="0" w:color="auto"/>
                <w:bottom w:val="none" w:sz="0" w:space="0" w:color="auto"/>
                <w:right w:val="none" w:sz="0" w:space="0" w:color="auto"/>
              </w:divBdr>
              <w:divsChild>
                <w:div w:id="207843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9972">
          <w:marLeft w:val="0"/>
          <w:marRight w:val="0"/>
          <w:marTop w:val="0"/>
          <w:marBottom w:val="0"/>
          <w:divBdr>
            <w:top w:val="none" w:sz="0" w:space="0" w:color="auto"/>
            <w:left w:val="none" w:sz="0" w:space="0" w:color="auto"/>
            <w:bottom w:val="none" w:sz="0" w:space="0" w:color="auto"/>
            <w:right w:val="none" w:sz="0" w:space="0" w:color="auto"/>
          </w:divBdr>
          <w:divsChild>
            <w:div w:id="1084837697">
              <w:marLeft w:val="0"/>
              <w:marRight w:val="0"/>
              <w:marTop w:val="0"/>
              <w:marBottom w:val="0"/>
              <w:divBdr>
                <w:top w:val="none" w:sz="0" w:space="0" w:color="auto"/>
                <w:left w:val="none" w:sz="0" w:space="0" w:color="auto"/>
                <w:bottom w:val="none" w:sz="0" w:space="0" w:color="auto"/>
                <w:right w:val="none" w:sz="0" w:space="0" w:color="auto"/>
              </w:divBdr>
              <w:divsChild>
                <w:div w:id="132304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163623">
          <w:marLeft w:val="0"/>
          <w:marRight w:val="0"/>
          <w:marTop w:val="0"/>
          <w:marBottom w:val="0"/>
          <w:divBdr>
            <w:top w:val="none" w:sz="0" w:space="0" w:color="auto"/>
            <w:left w:val="none" w:sz="0" w:space="0" w:color="auto"/>
            <w:bottom w:val="none" w:sz="0" w:space="0" w:color="auto"/>
            <w:right w:val="none" w:sz="0" w:space="0" w:color="auto"/>
          </w:divBdr>
          <w:divsChild>
            <w:div w:id="1369377859">
              <w:marLeft w:val="0"/>
              <w:marRight w:val="0"/>
              <w:marTop w:val="0"/>
              <w:marBottom w:val="0"/>
              <w:divBdr>
                <w:top w:val="none" w:sz="0" w:space="0" w:color="auto"/>
                <w:left w:val="none" w:sz="0" w:space="0" w:color="auto"/>
                <w:bottom w:val="none" w:sz="0" w:space="0" w:color="auto"/>
                <w:right w:val="none" w:sz="0" w:space="0" w:color="auto"/>
              </w:divBdr>
            </w:div>
            <w:div w:id="296493521">
              <w:marLeft w:val="0"/>
              <w:marRight w:val="0"/>
              <w:marTop w:val="0"/>
              <w:marBottom w:val="0"/>
              <w:divBdr>
                <w:top w:val="none" w:sz="0" w:space="0" w:color="auto"/>
                <w:left w:val="none" w:sz="0" w:space="0" w:color="auto"/>
                <w:bottom w:val="none" w:sz="0" w:space="0" w:color="auto"/>
                <w:right w:val="none" w:sz="0" w:space="0" w:color="auto"/>
              </w:divBdr>
              <w:divsChild>
                <w:div w:id="2683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91759">
          <w:marLeft w:val="0"/>
          <w:marRight w:val="0"/>
          <w:marTop w:val="0"/>
          <w:marBottom w:val="0"/>
          <w:divBdr>
            <w:top w:val="none" w:sz="0" w:space="0" w:color="auto"/>
            <w:left w:val="none" w:sz="0" w:space="0" w:color="auto"/>
            <w:bottom w:val="none" w:sz="0" w:space="0" w:color="auto"/>
            <w:right w:val="none" w:sz="0" w:space="0" w:color="auto"/>
          </w:divBdr>
          <w:divsChild>
            <w:div w:id="723723151">
              <w:marLeft w:val="0"/>
              <w:marRight w:val="0"/>
              <w:marTop w:val="0"/>
              <w:marBottom w:val="0"/>
              <w:divBdr>
                <w:top w:val="none" w:sz="0" w:space="0" w:color="auto"/>
                <w:left w:val="none" w:sz="0" w:space="0" w:color="auto"/>
                <w:bottom w:val="none" w:sz="0" w:space="0" w:color="auto"/>
                <w:right w:val="none" w:sz="0" w:space="0" w:color="auto"/>
              </w:divBdr>
              <w:divsChild>
                <w:div w:id="152077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126622">
      <w:bodyDiv w:val="1"/>
      <w:marLeft w:val="0"/>
      <w:marRight w:val="0"/>
      <w:marTop w:val="0"/>
      <w:marBottom w:val="0"/>
      <w:divBdr>
        <w:top w:val="none" w:sz="0" w:space="0" w:color="auto"/>
        <w:left w:val="none" w:sz="0" w:space="0" w:color="auto"/>
        <w:bottom w:val="none" w:sz="0" w:space="0" w:color="auto"/>
        <w:right w:val="none" w:sz="0" w:space="0" w:color="auto"/>
      </w:divBdr>
    </w:div>
    <w:div w:id="1424299949">
      <w:bodyDiv w:val="1"/>
      <w:marLeft w:val="0"/>
      <w:marRight w:val="0"/>
      <w:marTop w:val="0"/>
      <w:marBottom w:val="0"/>
      <w:divBdr>
        <w:top w:val="none" w:sz="0" w:space="0" w:color="auto"/>
        <w:left w:val="none" w:sz="0" w:space="0" w:color="auto"/>
        <w:bottom w:val="none" w:sz="0" w:space="0" w:color="auto"/>
        <w:right w:val="none" w:sz="0" w:space="0" w:color="auto"/>
      </w:divBdr>
    </w:div>
    <w:div w:id="1540163188">
      <w:bodyDiv w:val="1"/>
      <w:marLeft w:val="0"/>
      <w:marRight w:val="0"/>
      <w:marTop w:val="0"/>
      <w:marBottom w:val="0"/>
      <w:divBdr>
        <w:top w:val="none" w:sz="0" w:space="0" w:color="auto"/>
        <w:left w:val="none" w:sz="0" w:space="0" w:color="auto"/>
        <w:bottom w:val="none" w:sz="0" w:space="0" w:color="auto"/>
        <w:right w:val="none" w:sz="0" w:space="0" w:color="auto"/>
      </w:divBdr>
    </w:div>
    <w:div w:id="1542939981">
      <w:bodyDiv w:val="1"/>
      <w:marLeft w:val="0"/>
      <w:marRight w:val="0"/>
      <w:marTop w:val="0"/>
      <w:marBottom w:val="0"/>
      <w:divBdr>
        <w:top w:val="none" w:sz="0" w:space="0" w:color="auto"/>
        <w:left w:val="none" w:sz="0" w:space="0" w:color="auto"/>
        <w:bottom w:val="none" w:sz="0" w:space="0" w:color="auto"/>
        <w:right w:val="none" w:sz="0" w:space="0" w:color="auto"/>
      </w:divBdr>
    </w:div>
    <w:div w:id="1553811582">
      <w:bodyDiv w:val="1"/>
      <w:marLeft w:val="0"/>
      <w:marRight w:val="0"/>
      <w:marTop w:val="0"/>
      <w:marBottom w:val="0"/>
      <w:divBdr>
        <w:top w:val="none" w:sz="0" w:space="0" w:color="auto"/>
        <w:left w:val="none" w:sz="0" w:space="0" w:color="auto"/>
        <w:bottom w:val="none" w:sz="0" w:space="0" w:color="auto"/>
        <w:right w:val="none" w:sz="0" w:space="0" w:color="auto"/>
      </w:divBdr>
    </w:div>
    <w:div w:id="1591428563">
      <w:bodyDiv w:val="1"/>
      <w:marLeft w:val="0"/>
      <w:marRight w:val="0"/>
      <w:marTop w:val="0"/>
      <w:marBottom w:val="0"/>
      <w:divBdr>
        <w:top w:val="none" w:sz="0" w:space="0" w:color="auto"/>
        <w:left w:val="none" w:sz="0" w:space="0" w:color="auto"/>
        <w:bottom w:val="none" w:sz="0" w:space="0" w:color="auto"/>
        <w:right w:val="none" w:sz="0" w:space="0" w:color="auto"/>
      </w:divBdr>
    </w:div>
    <w:div w:id="1661733885">
      <w:bodyDiv w:val="1"/>
      <w:marLeft w:val="0"/>
      <w:marRight w:val="0"/>
      <w:marTop w:val="0"/>
      <w:marBottom w:val="0"/>
      <w:divBdr>
        <w:top w:val="none" w:sz="0" w:space="0" w:color="auto"/>
        <w:left w:val="none" w:sz="0" w:space="0" w:color="auto"/>
        <w:bottom w:val="none" w:sz="0" w:space="0" w:color="auto"/>
        <w:right w:val="none" w:sz="0" w:space="0" w:color="auto"/>
      </w:divBdr>
    </w:div>
    <w:div w:id="1748383799">
      <w:bodyDiv w:val="1"/>
      <w:marLeft w:val="0"/>
      <w:marRight w:val="0"/>
      <w:marTop w:val="0"/>
      <w:marBottom w:val="0"/>
      <w:divBdr>
        <w:top w:val="none" w:sz="0" w:space="0" w:color="auto"/>
        <w:left w:val="none" w:sz="0" w:space="0" w:color="auto"/>
        <w:bottom w:val="none" w:sz="0" w:space="0" w:color="auto"/>
        <w:right w:val="none" w:sz="0" w:space="0" w:color="auto"/>
      </w:divBdr>
    </w:div>
    <w:div w:id="1777821084">
      <w:bodyDiv w:val="1"/>
      <w:marLeft w:val="0"/>
      <w:marRight w:val="0"/>
      <w:marTop w:val="0"/>
      <w:marBottom w:val="0"/>
      <w:divBdr>
        <w:top w:val="none" w:sz="0" w:space="0" w:color="auto"/>
        <w:left w:val="none" w:sz="0" w:space="0" w:color="auto"/>
        <w:bottom w:val="none" w:sz="0" w:space="0" w:color="auto"/>
        <w:right w:val="none" w:sz="0" w:space="0" w:color="auto"/>
      </w:divBdr>
    </w:div>
    <w:div w:id="1888103862">
      <w:bodyDiv w:val="1"/>
      <w:marLeft w:val="0"/>
      <w:marRight w:val="0"/>
      <w:marTop w:val="0"/>
      <w:marBottom w:val="0"/>
      <w:divBdr>
        <w:top w:val="none" w:sz="0" w:space="0" w:color="auto"/>
        <w:left w:val="none" w:sz="0" w:space="0" w:color="auto"/>
        <w:bottom w:val="none" w:sz="0" w:space="0" w:color="auto"/>
        <w:right w:val="none" w:sz="0" w:space="0" w:color="auto"/>
      </w:divBdr>
    </w:div>
    <w:div w:id="2016030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ur01.safelinks.protection.outlook.com/?url=https%3A%2F%2Fgov.wales%2Ftest-trace-protect-coronavirus&amp;data=02%7C01%7CSteffan.Roberts%40gov.wales%7C07397b0fe1464122440808d82edbd60e%7Ca2cc36c592804ae78887d06dab89216b%7C0%7C0%7C637310869005825182&amp;sdata=BpgRTwZps%2BOKucsaq5kJO1NtGARWNJLpYW%2BgDBFrMOQ%3D&amp;reserved=0" TargetMode="External"/><Relationship Id="rId18" Type="http://schemas.openxmlformats.org/officeDocument/2006/relationships/hyperlink" Target="https://eur01.safelinks.protection.outlook.com/?url=https%3A%2F%2Fwww.gov.uk%2Fgovernment%2Fpublications%2Fcovid-19-decontamination-in-non-healthcare-settings&amp;data=02%7C01%7CSteffan.Roberts%40gov.wales%7C07397b0fe1464122440808d82edbd60e%7Ca2cc36c592804ae78887d06dab89216b%7C0%7C0%7C637310869005845088&amp;sdata=0mV4ntmLw6xtN7kPR%2BdKNDlFE4%2BaALLDSpQDGsxDJKQ%3D&amp;reserved=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eur01.safelinks.protection.outlook.com/?url=https%3A%2F%2Fgov.wales%2Fface-coverings-frequently-asked-questions&amp;data=02%7C01%7CSteffan.Roberts%40gov.wales%7C07397b0fe1464122440808d82edbd60e%7Ca2cc36c592804ae78887d06dab89216b%7C0%7C0%7C637310869005855046&amp;sdata=IUV0DaBnr%2FjyTVTqPnh2HOt0kSZ8xjryY7%2FGrXXcypA%3D&amp;reserved=0" TargetMode="External"/><Relationship Id="rId7" Type="http://schemas.openxmlformats.org/officeDocument/2006/relationships/endnotes" Target="endnotes.xml"/><Relationship Id="rId12" Type="http://schemas.openxmlformats.org/officeDocument/2006/relationships/hyperlink" Target="https://eur01.safelinks.protection.outlook.com/?url=https%3A%2F%2Fgov.wales%2Fself-isolation-stay-home-guidance-households-possible-coronavirus%23section-38123&amp;data=02%7C01%7CSteffan.Roberts%40gov.wales%7C07397b0fe1464122440808d82edbd60e%7Ca2cc36c592804ae78887d06dab89216b%7C0%7C0%7C637310869005815227&amp;sdata=3uqdjFW6fBT6rrZMRbNXGEn3qWggrpVaoWLz2hQtX1Y%3D&amp;reserved=0" TargetMode="External"/><Relationship Id="rId17" Type="http://schemas.openxmlformats.org/officeDocument/2006/relationships/hyperlink" Target="https://eur01.safelinks.protection.outlook.com/?url=https%3A%2F%2Fgov.wales%2Fguidance-extended-households-coronavirus&amp;data=02%7C01%7CSteffan.Roberts%40gov.wales%7C07397b0fe1464122440808d82edbd60e%7Ca2cc36c592804ae78887d06dab89216b%7C0%7C0%7C637310869005835132&amp;sdata=8FQu3SqJWSPafxmDJNE2rV6LyAKHNE03KeRnlyWpG9Y%3D&amp;reserved=0"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gov.wales/people-increased-risk-coronavirus" TargetMode="External"/><Relationship Id="rId20" Type="http://schemas.openxmlformats.org/officeDocument/2006/relationships/hyperlink" Target="https://eur01.safelinks.protection.outlook.com/?url=https%3A%2F%2Fgov.wales%2Ftaking-all-reasonable-measures-minimise-risk-exposure-coronavirus-workplaces-and-premises-open&amp;data=02%7C01%7CSteffan.Roberts%40gov.wales%7C07397b0fe1464122440808d82edbd60e%7Ca2cc36c592804ae78887d06dab89216b%7C0%7C0%7C637310869005855046&amp;sdata=nm8iAgIpox%2BDOCS%2Fopp6An8osqjX8eIoAJkFQlKs%2F1E%3D&amp;reserved=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01.safelinks.protection.outlook.com/?url=https%3A%2F%2Fgov.wales%2Fself-isolation-stay-home-guidance-households-possible-coronavirus&amp;data=02%7C01%7CSteffan.Roberts%40gov.wales%7C07397b0fe1464122440808d82edbd60e%7Ca2cc36c592804ae78887d06dab89216b%7C0%7C0%7C637310869005815227&amp;sdata=YQTsghoNFTM369inhceuSsNcMMWbCmX9NZLeu8VcV1I%3D&amp;reserved=0"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eur01.safelinks.protection.outlook.com/?url=https%3A%2F%2Fgov.wales%2Fguidance-shielding-and-protecting-people-defined-medical-grounds-extremely-vulnerable-coronavirus-0&amp;data=02%7C01%7CSteffan.Roberts%40gov.wales%7C07397b0fe1464122440808d82edbd60e%7Ca2cc36c592804ae78887d06dab89216b%7C0%7C0%7C637310869005825182&amp;sdata=PzDooajC0Ea9XZ%2Fdt4sFfm1RRuF7Kf7nBamOaU2BBiE%3D&amp;reserved=0" TargetMode="External"/><Relationship Id="rId23" Type="http://schemas.openxmlformats.org/officeDocument/2006/relationships/footer" Target="footer1.xml"/><Relationship Id="rId10" Type="http://schemas.openxmlformats.org/officeDocument/2006/relationships/hyperlink" Target="https://eur01.safelinks.protection.outlook.com/?url=https%3A%2F%2Fgov.wales%2Fcoronavirus-social-distancing-guidance&amp;data=02%7C01%7CSteffan.Roberts%40gov.wales%7C07397b0fe1464122440808d82edbd60e%7Ca2cc36c592804ae78887d06dab89216b%7C0%7C0%7C637310869005805265&amp;sdata=E0VasF12b00NRXPehpG7VrTKOa1QIuCSX5lP1c5M6XM%3D&amp;reserved=0" TargetMode="External"/><Relationship Id="rId19" Type="http://schemas.openxmlformats.org/officeDocument/2006/relationships/hyperlink" Target="https://eur01.safelinks.protection.outlook.com/?url=https%3A%2F%2Fwww.hse.gov.uk%2Fcoronavirus%2Fworking-safely%2Findex.htm&amp;data=02%7C01%7CSteffan.Roberts%40gov.wales%7C07397b0fe1464122440808d82edbd60e%7Ca2cc36c592804ae78887d06dab89216b%7C0%7C0%7C637310869005845088&amp;sdata=XiYjII0dUmaWHtewXE%2B1i9RzDpPt%2FGy40CBvy7jT4s8%3D&amp;reserved=0" TargetMode="External"/><Relationship Id="rId4" Type="http://schemas.openxmlformats.org/officeDocument/2006/relationships/settings" Target="settings.xml"/><Relationship Id="rId9" Type="http://schemas.openxmlformats.org/officeDocument/2006/relationships/hyperlink" Target="https://wsa.wales/our-services/sports-advocacy-and-policy/covid-19-support/good-practice-examples-for-a-phased-return-to-sport/" TargetMode="External"/><Relationship Id="rId14" Type="http://schemas.openxmlformats.org/officeDocument/2006/relationships/hyperlink" Target="https://eur01.safelinks.protection.outlook.com/?url=https%3A%2F%2Fgov.wales%2Fapply-coronavirus-test&amp;data=02%7C01%7CSteffan.Roberts%40gov.wales%7C07397b0fe1464122440808d82edbd60e%7Ca2cc36c592804ae78887d06dab89216b%7C0%7C0%7C637310869005825182&amp;sdata=z1qOrysU6rKiTKjmZoZ%2F4MZL%2FqLEbINEa7dgDBdpeVM%3D&amp;reserved=0" TargetMode="External"/><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abTheme">
  <a:themeElements>
    <a:clrScheme name="abColors">
      <a:dk1>
        <a:srgbClr val="000000"/>
      </a:dk1>
      <a:lt1>
        <a:srgbClr val="EEEEEE"/>
      </a:lt1>
      <a:dk2>
        <a:srgbClr val="114477"/>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68A48EDC-D047-4253-A38A-05FCFBC6A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2170</Words>
  <Characters>12371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Brenton</dc:creator>
  <cp:keywords/>
  <dc:description/>
  <cp:lastModifiedBy>Thomas Sharp</cp:lastModifiedBy>
  <cp:revision>4</cp:revision>
  <cp:lastPrinted>2020-07-21T09:46:00Z</cp:lastPrinted>
  <dcterms:created xsi:type="dcterms:W3CDTF">2020-08-24T11:38:00Z</dcterms:created>
  <dcterms:modified xsi:type="dcterms:W3CDTF">2020-08-24T11:39:00Z</dcterms:modified>
</cp:coreProperties>
</file>