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F342" w14:textId="3D68A29F" w:rsidR="008C66BD" w:rsidRPr="00436DAE" w:rsidRDefault="008C66BD" w:rsidP="008C66BD">
      <w:pPr>
        <w:rPr>
          <w:rFonts w:ascii="Arial" w:hAnsi="Arial" w:cs="Arial"/>
          <w:i/>
          <w:iCs/>
          <w:color w:val="FF0000"/>
          <w:sz w:val="20"/>
        </w:rPr>
      </w:pPr>
      <w:bookmarkStart w:id="0" w:name="capabilitypolicy"/>
      <w:bookmarkStart w:id="1" w:name="_GoBack"/>
      <w:bookmarkEnd w:id="1"/>
      <w:r w:rsidRPr="00436DAE">
        <w:rPr>
          <w:rFonts w:ascii="Arial" w:hAnsi="Arial" w:cs="Arial"/>
          <w:i/>
          <w:iCs/>
          <w:color w:val="FF0000"/>
          <w:sz w:val="20"/>
        </w:rPr>
        <w:t xml:space="preserve">These template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have been produced by Sport Wales and will need editing before use. </w:t>
      </w:r>
    </w:p>
    <w:p w14:paraId="310FFAED" w14:textId="77777777" w:rsidR="008C66BD" w:rsidRPr="00436DAE" w:rsidRDefault="008C66BD" w:rsidP="008C66BD">
      <w:pPr>
        <w:rPr>
          <w:rFonts w:ascii="Arial" w:hAnsi="Arial" w:cs="Arial"/>
          <w:b/>
          <w:color w:val="FF0000"/>
          <w:sz w:val="20"/>
          <w:lang w:eastAsia="ja-JP"/>
        </w:rPr>
      </w:pPr>
      <w:r w:rsidRPr="00436DAE">
        <w:rPr>
          <w:rFonts w:ascii="Arial" w:hAnsi="Arial" w:cs="Arial"/>
          <w:i/>
          <w:iCs/>
          <w:color w:val="FF0000"/>
          <w:sz w:val="20"/>
        </w:rPr>
        <w:t xml:space="preserve">Guidance notes to help you do so are set out throughout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and square brackets in the body of the document indicate areas that require editorial attention.  </w:t>
      </w:r>
    </w:p>
    <w:p w14:paraId="4D1A28AB" w14:textId="77777777" w:rsidR="008C66BD" w:rsidRPr="00436DAE" w:rsidRDefault="008C66BD" w:rsidP="008C66BD">
      <w:pPr>
        <w:rPr>
          <w:rFonts w:ascii="Arial" w:hAnsi="Arial" w:cs="Arial"/>
          <w:b/>
          <w:color w:val="FF0000"/>
          <w:sz w:val="20"/>
          <w:lang w:eastAsia="ja-JP"/>
        </w:rPr>
      </w:pPr>
      <w:r w:rsidRPr="00436DAE">
        <w:rPr>
          <w:rFonts w:ascii="Arial" w:hAnsi="Arial" w:cs="Arial"/>
          <w:i/>
          <w:iCs/>
          <w:color w:val="FF0000"/>
          <w:sz w:val="20"/>
        </w:rPr>
        <w:t xml:space="preserve">All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7F970867" w14:textId="77777777" w:rsidR="008C66BD" w:rsidRPr="00436DAE" w:rsidRDefault="008C66BD" w:rsidP="008C66BD">
      <w:pPr>
        <w:rPr>
          <w:rFonts w:ascii="Arial" w:hAnsi="Arial" w:cs="Arial"/>
          <w:b/>
          <w:color w:val="FF0000"/>
          <w:sz w:val="20"/>
          <w:lang w:eastAsia="ja-JP"/>
        </w:rPr>
      </w:pPr>
      <w:r w:rsidRPr="00436DAE">
        <w:rPr>
          <w:rFonts w:ascii="Arial" w:hAnsi="Arial" w:cs="Arial"/>
          <w:i/>
          <w:iCs/>
          <w:color w:val="FF0000"/>
          <w:sz w:val="20"/>
        </w:rPr>
        <w:t>If you have any doubts about the editing or use of these templates, please seek professional legal advice.</w:t>
      </w:r>
    </w:p>
    <w:p w14:paraId="602A40EA" w14:textId="77777777" w:rsidR="008C66BD" w:rsidRPr="00436DAE" w:rsidRDefault="008C66BD" w:rsidP="008C66BD">
      <w:pPr>
        <w:pStyle w:val="ListParagraph"/>
        <w:numPr>
          <w:ilvl w:val="0"/>
          <w:numId w:val="7"/>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Set your logo in the Header </w:t>
      </w:r>
    </w:p>
    <w:p w14:paraId="5009479E" w14:textId="77777777" w:rsidR="008C66BD" w:rsidRPr="00436DAE" w:rsidRDefault="008C66BD" w:rsidP="008C66BD">
      <w:pPr>
        <w:pStyle w:val="ListParagraph"/>
        <w:numPr>
          <w:ilvl w:val="0"/>
          <w:numId w:val="7"/>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Use the </w:t>
      </w:r>
      <w:r w:rsidRPr="00436DAE">
        <w:rPr>
          <w:rFonts w:ascii="Arial" w:hAnsi="Arial" w:cs="Arial"/>
          <w:i/>
          <w:color w:val="FF0000"/>
          <w:sz w:val="20"/>
          <w:szCs w:val="20"/>
          <w:u w:val="single"/>
        </w:rPr>
        <w:t>select all</w:t>
      </w:r>
      <w:r w:rsidRPr="00436DAE">
        <w:rPr>
          <w:rFonts w:ascii="Arial" w:hAnsi="Arial" w:cs="Arial"/>
          <w:i/>
          <w:color w:val="FF0000"/>
          <w:sz w:val="20"/>
          <w:szCs w:val="20"/>
        </w:rPr>
        <w:t xml:space="preserve"> then </w:t>
      </w:r>
      <w:r w:rsidRPr="00436DAE">
        <w:rPr>
          <w:rFonts w:ascii="Arial" w:hAnsi="Arial" w:cs="Arial"/>
          <w:i/>
          <w:color w:val="FF0000"/>
          <w:sz w:val="20"/>
          <w:szCs w:val="20"/>
          <w:u w:val="single"/>
        </w:rPr>
        <w:t>replace all</w:t>
      </w:r>
      <w:r w:rsidRPr="00436DAE">
        <w:rPr>
          <w:rFonts w:ascii="Arial" w:hAnsi="Arial" w:cs="Arial"/>
          <w:i/>
          <w:color w:val="FF0000"/>
          <w:sz w:val="20"/>
          <w:szCs w:val="20"/>
        </w:rPr>
        <w:t xml:space="preserve"> to amend the document for the Name of NGB</w:t>
      </w:r>
    </w:p>
    <w:p w14:paraId="0F0D66D9" w14:textId="77777777" w:rsidR="008C66BD" w:rsidRDefault="008C66BD" w:rsidP="008C66BD">
      <w:pPr>
        <w:pStyle w:val="ListParagraph"/>
        <w:numPr>
          <w:ilvl w:val="0"/>
          <w:numId w:val="7"/>
        </w:numPr>
        <w:spacing w:before="120" w:after="120"/>
        <w:contextualSpacing/>
        <w:jc w:val="both"/>
        <w:rPr>
          <w:rFonts w:ascii="Arial" w:hAnsi="Arial" w:cs="Arial"/>
          <w:i/>
          <w:color w:val="FF0000"/>
          <w:sz w:val="20"/>
          <w:szCs w:val="20"/>
        </w:rPr>
      </w:pPr>
      <w:r w:rsidRPr="00436DAE">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102F3C45" w14:textId="77777777" w:rsidR="008C66BD" w:rsidRPr="00436DAE" w:rsidRDefault="008C66BD" w:rsidP="008C66BD">
      <w:pPr>
        <w:pStyle w:val="ListParagraph"/>
        <w:numPr>
          <w:ilvl w:val="0"/>
          <w:numId w:val="7"/>
        </w:numPr>
        <w:spacing w:before="120" w:after="120"/>
        <w:contextualSpacing/>
        <w:jc w:val="both"/>
        <w:rPr>
          <w:rFonts w:ascii="Arial" w:hAnsi="Arial" w:cs="Arial"/>
          <w:i/>
          <w:color w:val="FF0000"/>
          <w:sz w:val="20"/>
          <w:szCs w:val="20"/>
        </w:rPr>
      </w:pPr>
      <w:r>
        <w:rPr>
          <w:rFonts w:ascii="Arial" w:hAnsi="Arial" w:cs="Arial"/>
          <w:i/>
          <w:color w:val="FF0000"/>
          <w:sz w:val="20"/>
          <w:szCs w:val="20"/>
        </w:rPr>
        <w:t xml:space="preserve">Replace text in </w:t>
      </w:r>
      <w:r w:rsidRPr="00793069">
        <w:rPr>
          <w:rFonts w:ascii="Arial" w:hAnsi="Arial" w:cs="Arial"/>
          <w:color w:val="0000FF"/>
          <w:sz w:val="20"/>
          <w:szCs w:val="20"/>
        </w:rPr>
        <w:t>Blue</w:t>
      </w:r>
      <w:r>
        <w:rPr>
          <w:rFonts w:ascii="Arial" w:hAnsi="Arial" w:cs="Arial"/>
          <w:color w:val="0000FF"/>
          <w:sz w:val="20"/>
          <w:szCs w:val="20"/>
        </w:rPr>
        <w:t xml:space="preserve"> </w:t>
      </w:r>
      <w:r>
        <w:rPr>
          <w:rFonts w:ascii="Arial" w:hAnsi="Arial" w:cs="Arial"/>
          <w:i/>
          <w:color w:val="FF0000"/>
          <w:sz w:val="20"/>
          <w:szCs w:val="20"/>
        </w:rPr>
        <w:t>with the position or name of person specific to your organisation</w:t>
      </w:r>
    </w:p>
    <w:p w14:paraId="15CB6F05" w14:textId="585C7E72" w:rsidR="00B2787F" w:rsidRPr="006E6E0B" w:rsidRDefault="00B2787F" w:rsidP="008C66BD">
      <w:pPr>
        <w:ind w:left="720"/>
        <w:jc w:val="both"/>
        <w:rPr>
          <w:rFonts w:ascii="Arial" w:hAnsi="Arial" w:cs="Arial"/>
          <w:b/>
          <w:sz w:val="22"/>
          <w:szCs w:val="22"/>
          <w:u w:val="single"/>
        </w:rPr>
      </w:pPr>
      <w:r w:rsidRPr="006E6E0B">
        <w:rPr>
          <w:rFonts w:ascii="Arial" w:hAnsi="Arial" w:cs="Arial"/>
          <w:b/>
          <w:sz w:val="22"/>
          <w:szCs w:val="22"/>
          <w:u w:val="single"/>
        </w:rPr>
        <w:t>CAPABILITY POLICY</w:t>
      </w:r>
      <w:bookmarkEnd w:id="0"/>
    </w:p>
    <w:p w14:paraId="15CB6F06" w14:textId="77777777" w:rsidR="00C331DB" w:rsidRPr="006E6E0B" w:rsidRDefault="00C331DB" w:rsidP="006E6E0B">
      <w:pPr>
        <w:jc w:val="both"/>
        <w:rPr>
          <w:rFonts w:ascii="Arial" w:hAnsi="Arial" w:cs="Arial"/>
          <w:b/>
          <w:sz w:val="22"/>
          <w:szCs w:val="22"/>
          <w:u w:val="single"/>
        </w:rPr>
      </w:pPr>
    </w:p>
    <w:p w14:paraId="15CB6F07" w14:textId="77777777" w:rsidR="00C331DB" w:rsidRPr="006E6E0B" w:rsidRDefault="008F431C" w:rsidP="006E6E0B">
      <w:pPr>
        <w:pStyle w:val="ListParagraph"/>
        <w:numPr>
          <w:ilvl w:val="0"/>
          <w:numId w:val="6"/>
        </w:numPr>
        <w:jc w:val="both"/>
        <w:rPr>
          <w:rFonts w:ascii="Arial" w:hAnsi="Arial" w:cs="Arial"/>
          <w:b/>
          <w:sz w:val="22"/>
          <w:szCs w:val="22"/>
          <w:u w:val="single"/>
        </w:rPr>
      </w:pPr>
      <w:r w:rsidRPr="006E6E0B">
        <w:rPr>
          <w:rFonts w:ascii="Arial" w:hAnsi="Arial" w:cs="Arial"/>
          <w:b/>
          <w:sz w:val="22"/>
          <w:szCs w:val="22"/>
          <w:u w:val="single"/>
        </w:rPr>
        <w:t>INTRODUCTION</w:t>
      </w:r>
    </w:p>
    <w:p w14:paraId="15CB6F08" w14:textId="77777777" w:rsidR="00B2787F" w:rsidRPr="006E6E0B" w:rsidRDefault="00B2787F" w:rsidP="006E6E0B">
      <w:pPr>
        <w:jc w:val="both"/>
        <w:rPr>
          <w:rFonts w:ascii="Arial" w:hAnsi="Arial" w:cs="Arial"/>
          <w:sz w:val="22"/>
          <w:szCs w:val="22"/>
        </w:rPr>
      </w:pPr>
    </w:p>
    <w:p w14:paraId="15CB6F0C" w14:textId="0277C9EF" w:rsidR="00C331DB" w:rsidRPr="006E6E0B" w:rsidRDefault="00C331DB" w:rsidP="006E6E0B">
      <w:pPr>
        <w:ind w:left="720"/>
        <w:jc w:val="both"/>
        <w:rPr>
          <w:rFonts w:ascii="Arial" w:hAnsi="Arial" w:cs="Arial"/>
          <w:sz w:val="22"/>
          <w:szCs w:val="22"/>
        </w:rPr>
      </w:pPr>
      <w:r w:rsidRPr="008C66BD">
        <w:rPr>
          <w:rFonts w:ascii="Arial" w:hAnsi="Arial" w:cs="Arial"/>
          <w:color w:val="FF0000"/>
          <w:sz w:val="22"/>
          <w:szCs w:val="22"/>
        </w:rPr>
        <w:t xml:space="preserve">(Name of NGB) </w:t>
      </w:r>
      <w:r w:rsidRPr="006E6E0B">
        <w:rPr>
          <w:rFonts w:ascii="Arial" w:hAnsi="Arial" w:cs="Arial"/>
          <w:sz w:val="22"/>
          <w:szCs w:val="22"/>
        </w:rPr>
        <w:t>places great importance on maintaining levels of attendance and performance at</w:t>
      </w:r>
      <w:r w:rsidR="006E6E0B">
        <w:rPr>
          <w:rFonts w:ascii="Arial" w:hAnsi="Arial" w:cs="Arial"/>
          <w:sz w:val="22"/>
          <w:szCs w:val="22"/>
        </w:rPr>
        <w:t xml:space="preserve"> </w:t>
      </w:r>
      <w:r w:rsidRPr="006E6E0B">
        <w:rPr>
          <w:rFonts w:ascii="Arial" w:hAnsi="Arial" w:cs="Arial"/>
          <w:sz w:val="22"/>
          <w:szCs w:val="22"/>
        </w:rPr>
        <w:t xml:space="preserve">an acceptable standard and the capability procedure provides a fair and objective process to enable </w:t>
      </w:r>
      <w:r w:rsidR="00135CA5">
        <w:rPr>
          <w:rFonts w:ascii="Arial" w:hAnsi="Arial" w:cs="Arial"/>
          <w:sz w:val="22"/>
          <w:szCs w:val="22"/>
        </w:rPr>
        <w:t>manager</w:t>
      </w:r>
      <w:r w:rsidRPr="006E6E0B">
        <w:rPr>
          <w:rFonts w:ascii="Arial" w:hAnsi="Arial" w:cs="Arial"/>
          <w:sz w:val="22"/>
          <w:szCs w:val="22"/>
        </w:rPr>
        <w:t>s to ensure that those standards are met in every aspect of the company’s</w:t>
      </w:r>
      <w:r w:rsidR="006E6E0B">
        <w:rPr>
          <w:rFonts w:ascii="Arial" w:hAnsi="Arial" w:cs="Arial"/>
          <w:sz w:val="22"/>
          <w:szCs w:val="22"/>
        </w:rPr>
        <w:t xml:space="preserve"> </w:t>
      </w:r>
      <w:r w:rsidRPr="006E6E0B">
        <w:rPr>
          <w:rFonts w:ascii="Arial" w:hAnsi="Arial" w:cs="Arial"/>
          <w:sz w:val="22"/>
          <w:szCs w:val="22"/>
        </w:rPr>
        <w:t>operations.</w:t>
      </w:r>
    </w:p>
    <w:p w14:paraId="15CB6F0D" w14:textId="77777777" w:rsidR="00C331DB" w:rsidRPr="006E6E0B" w:rsidRDefault="00C331DB" w:rsidP="006E6E0B">
      <w:pPr>
        <w:jc w:val="both"/>
        <w:rPr>
          <w:rFonts w:ascii="Arial" w:hAnsi="Arial" w:cs="Arial"/>
          <w:b/>
          <w:sz w:val="22"/>
          <w:szCs w:val="22"/>
        </w:rPr>
      </w:pPr>
    </w:p>
    <w:p w14:paraId="15CB6F0E" w14:textId="77777777" w:rsidR="00C331DB" w:rsidRPr="006E6E0B" w:rsidRDefault="00C331DB" w:rsidP="006E6E0B">
      <w:pPr>
        <w:ind w:firstLine="720"/>
        <w:jc w:val="both"/>
        <w:rPr>
          <w:rFonts w:ascii="Arial" w:hAnsi="Arial" w:cs="Arial"/>
          <w:b/>
          <w:sz w:val="22"/>
          <w:szCs w:val="22"/>
          <w:u w:val="single"/>
        </w:rPr>
      </w:pPr>
      <w:r w:rsidRPr="006E6E0B">
        <w:rPr>
          <w:rFonts w:ascii="Arial" w:hAnsi="Arial" w:cs="Arial"/>
          <w:b/>
          <w:sz w:val="22"/>
          <w:szCs w:val="22"/>
        </w:rPr>
        <w:t>Definition:</w:t>
      </w:r>
      <w:r w:rsidRPr="006E6E0B">
        <w:rPr>
          <w:rFonts w:ascii="Arial" w:hAnsi="Arial" w:cs="Arial"/>
          <w:b/>
          <w:sz w:val="22"/>
          <w:szCs w:val="22"/>
          <w:u w:val="single"/>
        </w:rPr>
        <w:t xml:space="preserve"> </w:t>
      </w:r>
    </w:p>
    <w:p w14:paraId="15CB6F0F" w14:textId="77777777" w:rsidR="00C331DB" w:rsidRPr="006E6E0B" w:rsidRDefault="00C331DB" w:rsidP="006E6E0B">
      <w:pPr>
        <w:jc w:val="both"/>
        <w:rPr>
          <w:rFonts w:ascii="Arial" w:hAnsi="Arial" w:cs="Arial"/>
          <w:b/>
          <w:sz w:val="22"/>
          <w:szCs w:val="22"/>
        </w:rPr>
      </w:pPr>
    </w:p>
    <w:p w14:paraId="15CB6F10" w14:textId="77777777" w:rsidR="00C331DB" w:rsidRPr="006E6E0B" w:rsidRDefault="00C331DB" w:rsidP="006E6E0B">
      <w:pPr>
        <w:ind w:firstLine="720"/>
        <w:jc w:val="both"/>
        <w:rPr>
          <w:rFonts w:ascii="Arial" w:hAnsi="Arial" w:cs="Arial"/>
          <w:sz w:val="22"/>
          <w:szCs w:val="22"/>
        </w:rPr>
      </w:pPr>
      <w:r w:rsidRPr="006E6E0B">
        <w:rPr>
          <w:rFonts w:ascii="Arial" w:hAnsi="Arial" w:cs="Arial"/>
          <w:sz w:val="22"/>
          <w:szCs w:val="22"/>
        </w:rPr>
        <w:t>For the purpose of this Capability Procedure, capability is defined as:</w:t>
      </w:r>
    </w:p>
    <w:p w14:paraId="15CB6F11" w14:textId="77777777" w:rsidR="00C331DB" w:rsidRPr="006E6E0B" w:rsidRDefault="00C331DB" w:rsidP="006E6E0B">
      <w:pPr>
        <w:jc w:val="both"/>
        <w:rPr>
          <w:rFonts w:ascii="Arial" w:hAnsi="Arial" w:cs="Arial"/>
          <w:sz w:val="22"/>
          <w:szCs w:val="22"/>
        </w:rPr>
      </w:pPr>
    </w:p>
    <w:p w14:paraId="15CB6F16" w14:textId="2C658DE7" w:rsidR="00C331DB" w:rsidRPr="006E6E0B" w:rsidRDefault="00C331DB" w:rsidP="006E6E0B">
      <w:pPr>
        <w:ind w:left="720"/>
        <w:jc w:val="both"/>
        <w:rPr>
          <w:rFonts w:ascii="Arial" w:hAnsi="Arial" w:cs="Arial"/>
          <w:sz w:val="22"/>
          <w:szCs w:val="22"/>
        </w:rPr>
      </w:pPr>
      <w:proofErr w:type="gramStart"/>
      <w:r w:rsidRPr="006E6E0B">
        <w:rPr>
          <w:rFonts w:ascii="Arial" w:hAnsi="Arial" w:cs="Arial"/>
          <w:sz w:val="22"/>
          <w:szCs w:val="22"/>
        </w:rPr>
        <w:t>"</w:t>
      </w:r>
      <w:r w:rsidRPr="006E6E0B">
        <w:rPr>
          <w:rFonts w:ascii="Arial" w:hAnsi="Arial" w:cs="Arial"/>
          <w:i/>
          <w:sz w:val="22"/>
          <w:szCs w:val="22"/>
        </w:rPr>
        <w:t xml:space="preserve">Where a member of staff is failing in a significant or persistent way to carry out </w:t>
      </w:r>
      <w:r w:rsidR="006E6E0B" w:rsidRPr="006E6E0B">
        <w:rPr>
          <w:rFonts w:ascii="Arial" w:hAnsi="Arial" w:cs="Arial"/>
          <w:i/>
          <w:sz w:val="22"/>
          <w:szCs w:val="22"/>
        </w:rPr>
        <w:t xml:space="preserve">their </w:t>
      </w:r>
      <w:r w:rsidR="006E6E0B">
        <w:rPr>
          <w:rFonts w:ascii="Arial" w:hAnsi="Arial" w:cs="Arial"/>
          <w:i/>
          <w:sz w:val="22"/>
          <w:szCs w:val="22"/>
        </w:rPr>
        <w:t>responsibilities</w:t>
      </w:r>
      <w:r w:rsidRPr="006E6E0B">
        <w:rPr>
          <w:rFonts w:ascii="Arial" w:hAnsi="Arial" w:cs="Arial"/>
          <w:i/>
          <w:sz w:val="22"/>
          <w:szCs w:val="22"/>
        </w:rPr>
        <w:t xml:space="preserve"> or duties in a satisfactory manner, either due to a lack of ability, inadequate training or lack of experience.</w:t>
      </w:r>
      <w:proofErr w:type="gramEnd"/>
      <w:r w:rsidRPr="006E6E0B">
        <w:rPr>
          <w:rFonts w:ascii="Arial" w:hAnsi="Arial" w:cs="Arial"/>
          <w:i/>
          <w:sz w:val="22"/>
          <w:szCs w:val="22"/>
        </w:rPr>
        <w:t xml:space="preserve"> Such failings will be identified by use of the following procedures</w:t>
      </w:r>
      <w:r w:rsidR="006E6E0B">
        <w:rPr>
          <w:rFonts w:ascii="Arial" w:hAnsi="Arial" w:cs="Arial"/>
          <w:i/>
          <w:sz w:val="22"/>
          <w:szCs w:val="22"/>
        </w:rPr>
        <w:t xml:space="preserve"> </w:t>
      </w:r>
      <w:r w:rsidRPr="006E6E0B">
        <w:rPr>
          <w:rFonts w:ascii="Arial" w:hAnsi="Arial" w:cs="Arial"/>
          <w:i/>
          <w:sz w:val="22"/>
          <w:szCs w:val="22"/>
        </w:rPr>
        <w:t>and steps taken to improve performance. Where such steps prove unsuccessful the member of staff may have their employment terminated on the grounds of incapacity</w:t>
      </w:r>
      <w:r w:rsidRPr="006E6E0B">
        <w:rPr>
          <w:rFonts w:ascii="Arial" w:hAnsi="Arial" w:cs="Arial"/>
          <w:sz w:val="22"/>
          <w:szCs w:val="22"/>
        </w:rPr>
        <w:t>".</w:t>
      </w:r>
    </w:p>
    <w:p w14:paraId="15CB6F17" w14:textId="77777777" w:rsidR="00C331DB" w:rsidRPr="006E6E0B" w:rsidRDefault="00C331DB" w:rsidP="006E6E0B">
      <w:pPr>
        <w:jc w:val="both"/>
        <w:rPr>
          <w:rFonts w:ascii="Arial" w:hAnsi="Arial" w:cs="Arial"/>
          <w:sz w:val="22"/>
          <w:szCs w:val="22"/>
        </w:rPr>
      </w:pPr>
    </w:p>
    <w:p w14:paraId="15CB6F18" w14:textId="77777777" w:rsidR="00C331DB" w:rsidRPr="006E6E0B" w:rsidRDefault="00C331DB" w:rsidP="006E6E0B">
      <w:pPr>
        <w:ind w:firstLine="720"/>
        <w:jc w:val="both"/>
        <w:rPr>
          <w:rFonts w:ascii="Arial" w:hAnsi="Arial" w:cs="Arial"/>
          <w:sz w:val="22"/>
          <w:szCs w:val="22"/>
        </w:rPr>
      </w:pPr>
      <w:r w:rsidRPr="006E6E0B">
        <w:rPr>
          <w:rFonts w:ascii="Arial" w:hAnsi="Arial" w:cs="Arial"/>
          <w:sz w:val="22"/>
          <w:szCs w:val="22"/>
        </w:rPr>
        <w:t>The procedures set out in this document aim to ensure that there is:</w:t>
      </w:r>
    </w:p>
    <w:p w14:paraId="15CB6F19" w14:textId="77777777" w:rsidR="00C331DB" w:rsidRPr="006E6E0B" w:rsidRDefault="00C331DB" w:rsidP="006E6E0B">
      <w:pPr>
        <w:jc w:val="both"/>
        <w:rPr>
          <w:rFonts w:ascii="Arial" w:hAnsi="Arial" w:cs="Arial"/>
          <w:sz w:val="22"/>
          <w:szCs w:val="22"/>
        </w:rPr>
      </w:pPr>
    </w:p>
    <w:p w14:paraId="15CB6F1A" w14:textId="77777777" w:rsidR="00C331DB" w:rsidRPr="006E6E0B" w:rsidRDefault="00C331DB" w:rsidP="006E6E0B">
      <w:pPr>
        <w:numPr>
          <w:ilvl w:val="0"/>
          <w:numId w:val="3"/>
        </w:numPr>
        <w:jc w:val="both"/>
        <w:rPr>
          <w:rFonts w:ascii="Arial" w:hAnsi="Arial" w:cs="Arial"/>
          <w:sz w:val="22"/>
          <w:szCs w:val="22"/>
        </w:rPr>
      </w:pPr>
      <w:r w:rsidRPr="006E6E0B">
        <w:rPr>
          <w:rFonts w:ascii="Arial" w:hAnsi="Arial" w:cs="Arial"/>
          <w:sz w:val="22"/>
          <w:szCs w:val="22"/>
        </w:rPr>
        <w:t xml:space="preserve">A means of monitoring performance and establishing performance criteria. </w:t>
      </w:r>
    </w:p>
    <w:p w14:paraId="15CB6F1B" w14:textId="77777777" w:rsidR="00C331DB" w:rsidRPr="006E6E0B" w:rsidRDefault="00C331DB" w:rsidP="006E6E0B">
      <w:pPr>
        <w:numPr>
          <w:ilvl w:val="0"/>
          <w:numId w:val="3"/>
        </w:numPr>
        <w:jc w:val="both"/>
        <w:rPr>
          <w:rFonts w:ascii="Arial" w:hAnsi="Arial" w:cs="Arial"/>
          <w:sz w:val="22"/>
          <w:szCs w:val="22"/>
        </w:rPr>
      </w:pPr>
      <w:r w:rsidRPr="006E6E0B">
        <w:rPr>
          <w:rFonts w:ascii="Arial" w:hAnsi="Arial" w:cs="Arial"/>
          <w:sz w:val="22"/>
          <w:szCs w:val="22"/>
        </w:rPr>
        <w:t xml:space="preserve">A degree of consistency in how </w:t>
      </w:r>
      <w:proofErr w:type="gramStart"/>
      <w:r w:rsidRPr="006E6E0B">
        <w:rPr>
          <w:rFonts w:ascii="Arial" w:hAnsi="Arial" w:cs="Arial"/>
          <w:sz w:val="22"/>
          <w:szCs w:val="22"/>
        </w:rPr>
        <w:t>staff with widely differing responsibilities and duties are</w:t>
      </w:r>
      <w:proofErr w:type="gramEnd"/>
      <w:r w:rsidRPr="006E6E0B">
        <w:rPr>
          <w:rFonts w:ascii="Arial" w:hAnsi="Arial" w:cs="Arial"/>
          <w:sz w:val="22"/>
          <w:szCs w:val="22"/>
        </w:rPr>
        <w:t xml:space="preserve"> given opportunities to attain satisfactory levels of performance. </w:t>
      </w:r>
    </w:p>
    <w:p w14:paraId="15CB6F1C" w14:textId="77777777" w:rsidR="00C331DB" w:rsidRPr="006E6E0B" w:rsidRDefault="00C331DB" w:rsidP="006E6E0B">
      <w:pPr>
        <w:numPr>
          <w:ilvl w:val="0"/>
          <w:numId w:val="3"/>
        </w:numPr>
        <w:jc w:val="both"/>
        <w:rPr>
          <w:rFonts w:ascii="Arial" w:hAnsi="Arial" w:cs="Arial"/>
          <w:sz w:val="22"/>
          <w:szCs w:val="22"/>
        </w:rPr>
      </w:pPr>
      <w:r w:rsidRPr="006E6E0B">
        <w:rPr>
          <w:rFonts w:ascii="Arial" w:hAnsi="Arial" w:cs="Arial"/>
          <w:sz w:val="22"/>
          <w:szCs w:val="22"/>
        </w:rPr>
        <w:t xml:space="preserve">Assistance in identifying the most appropriate form(s) of support and providing that support. </w:t>
      </w:r>
    </w:p>
    <w:p w14:paraId="15CB6F1D" w14:textId="77777777" w:rsidR="00C331DB" w:rsidRPr="006E6E0B" w:rsidRDefault="00C331DB" w:rsidP="006E6E0B">
      <w:pPr>
        <w:numPr>
          <w:ilvl w:val="0"/>
          <w:numId w:val="3"/>
        </w:numPr>
        <w:jc w:val="both"/>
        <w:rPr>
          <w:rFonts w:ascii="Arial" w:hAnsi="Arial" w:cs="Arial"/>
          <w:sz w:val="22"/>
          <w:szCs w:val="22"/>
        </w:rPr>
      </w:pPr>
      <w:r w:rsidRPr="006E6E0B">
        <w:rPr>
          <w:rFonts w:ascii="Arial" w:hAnsi="Arial" w:cs="Arial"/>
          <w:sz w:val="22"/>
          <w:szCs w:val="22"/>
        </w:rPr>
        <w:t xml:space="preserve">If a member of staff fails to overcome their difficulties, any consequent action will be based on: </w:t>
      </w:r>
    </w:p>
    <w:p w14:paraId="15CB6F1F" w14:textId="77777777" w:rsidR="00C331DB" w:rsidRPr="006E6E0B" w:rsidRDefault="00C331DB" w:rsidP="006E6E0B">
      <w:pPr>
        <w:numPr>
          <w:ilvl w:val="0"/>
          <w:numId w:val="4"/>
        </w:numPr>
        <w:spacing w:before="120"/>
        <w:ind w:left="1797" w:hanging="357"/>
        <w:jc w:val="both"/>
        <w:rPr>
          <w:rFonts w:ascii="Arial" w:hAnsi="Arial" w:cs="Arial"/>
          <w:sz w:val="22"/>
          <w:szCs w:val="22"/>
        </w:rPr>
      </w:pPr>
      <w:r w:rsidRPr="006E6E0B">
        <w:rPr>
          <w:rFonts w:ascii="Arial" w:hAnsi="Arial" w:cs="Arial"/>
          <w:sz w:val="22"/>
          <w:szCs w:val="22"/>
        </w:rPr>
        <w:t xml:space="preserve">Adequate evidence that the member of staff is incapable of performing their duties </w:t>
      </w:r>
      <w:proofErr w:type="gramStart"/>
      <w:r w:rsidRPr="006E6E0B">
        <w:rPr>
          <w:rFonts w:ascii="Arial" w:hAnsi="Arial" w:cs="Arial"/>
          <w:sz w:val="22"/>
          <w:szCs w:val="22"/>
        </w:rPr>
        <w:t>satisfactorily</w:t>
      </w:r>
      <w:proofErr w:type="gramEnd"/>
      <w:r w:rsidRPr="006E6E0B">
        <w:rPr>
          <w:rFonts w:ascii="Arial" w:hAnsi="Arial" w:cs="Arial"/>
          <w:sz w:val="22"/>
          <w:szCs w:val="22"/>
        </w:rPr>
        <w:t xml:space="preserve">. </w:t>
      </w:r>
    </w:p>
    <w:p w14:paraId="15CB6F20" w14:textId="77777777" w:rsidR="00C331DB" w:rsidRPr="006E6E0B" w:rsidRDefault="00C331DB" w:rsidP="006E6E0B">
      <w:pPr>
        <w:numPr>
          <w:ilvl w:val="0"/>
          <w:numId w:val="4"/>
        </w:numPr>
        <w:jc w:val="both"/>
        <w:rPr>
          <w:rFonts w:ascii="Arial" w:hAnsi="Arial" w:cs="Arial"/>
          <w:sz w:val="22"/>
          <w:szCs w:val="22"/>
        </w:rPr>
      </w:pPr>
      <w:r w:rsidRPr="006E6E0B">
        <w:rPr>
          <w:rFonts w:ascii="Arial" w:hAnsi="Arial" w:cs="Arial"/>
          <w:sz w:val="22"/>
          <w:szCs w:val="22"/>
        </w:rPr>
        <w:t xml:space="preserve">A fair procedure. </w:t>
      </w:r>
    </w:p>
    <w:p w14:paraId="15CB6F21" w14:textId="77777777" w:rsidR="00C331DB" w:rsidRPr="006E6E0B" w:rsidRDefault="00C331DB" w:rsidP="006E6E0B">
      <w:pPr>
        <w:numPr>
          <w:ilvl w:val="0"/>
          <w:numId w:val="4"/>
        </w:numPr>
        <w:jc w:val="both"/>
        <w:rPr>
          <w:rFonts w:ascii="Arial" w:hAnsi="Arial" w:cs="Arial"/>
          <w:sz w:val="22"/>
          <w:szCs w:val="22"/>
        </w:rPr>
      </w:pPr>
      <w:r w:rsidRPr="006E6E0B">
        <w:rPr>
          <w:rFonts w:ascii="Arial" w:hAnsi="Arial" w:cs="Arial"/>
          <w:sz w:val="22"/>
          <w:szCs w:val="22"/>
        </w:rPr>
        <w:t xml:space="preserve">The fact that the member of staff was given all reasonable assistance to overcome such failings. </w:t>
      </w:r>
    </w:p>
    <w:p w14:paraId="15CB6F22" w14:textId="77777777" w:rsidR="00B2787F" w:rsidRPr="006E6E0B" w:rsidRDefault="00B2787F" w:rsidP="006E6E0B">
      <w:pPr>
        <w:tabs>
          <w:tab w:val="left" w:pos="-720"/>
        </w:tabs>
        <w:jc w:val="both"/>
        <w:rPr>
          <w:rFonts w:ascii="Arial" w:hAnsi="Arial" w:cs="Arial"/>
          <w:sz w:val="22"/>
          <w:szCs w:val="22"/>
        </w:rPr>
      </w:pPr>
    </w:p>
    <w:p w14:paraId="15CB6F23" w14:textId="77777777" w:rsidR="00B2787F" w:rsidRPr="006E6E0B" w:rsidRDefault="00C331DB" w:rsidP="006E6E0B">
      <w:pPr>
        <w:pStyle w:val="ListParagraph"/>
        <w:numPr>
          <w:ilvl w:val="0"/>
          <w:numId w:val="6"/>
        </w:numPr>
        <w:tabs>
          <w:tab w:val="left" w:pos="-720"/>
        </w:tabs>
        <w:jc w:val="both"/>
        <w:rPr>
          <w:rFonts w:ascii="Arial" w:hAnsi="Arial" w:cs="Arial"/>
          <w:b/>
          <w:sz w:val="22"/>
          <w:szCs w:val="22"/>
          <w:u w:val="single"/>
        </w:rPr>
      </w:pPr>
      <w:r w:rsidRPr="006E6E0B">
        <w:rPr>
          <w:rFonts w:ascii="Arial" w:hAnsi="Arial" w:cs="Arial"/>
          <w:b/>
          <w:sz w:val="22"/>
          <w:szCs w:val="22"/>
          <w:u w:val="single"/>
        </w:rPr>
        <w:t>INFORMAL PROCEDURE</w:t>
      </w:r>
    </w:p>
    <w:p w14:paraId="15CB6F24" w14:textId="77777777" w:rsidR="00B2787F" w:rsidRPr="006E6E0B" w:rsidRDefault="00B2787F" w:rsidP="006E6E0B">
      <w:pPr>
        <w:tabs>
          <w:tab w:val="left" w:pos="-720"/>
        </w:tabs>
        <w:jc w:val="both"/>
        <w:rPr>
          <w:rFonts w:ascii="Arial" w:hAnsi="Arial" w:cs="Arial"/>
          <w:sz w:val="22"/>
          <w:szCs w:val="22"/>
        </w:rPr>
      </w:pPr>
    </w:p>
    <w:p w14:paraId="15CB6F25" w14:textId="0F3EA6C6" w:rsidR="00B2787F" w:rsidRPr="006E6E0B" w:rsidRDefault="00B2787F" w:rsidP="006E6E0B">
      <w:pPr>
        <w:tabs>
          <w:tab w:val="left" w:pos="-720"/>
        </w:tabs>
        <w:ind w:left="731"/>
        <w:jc w:val="both"/>
        <w:rPr>
          <w:rFonts w:ascii="Arial" w:hAnsi="Arial" w:cs="Arial"/>
          <w:sz w:val="22"/>
          <w:szCs w:val="22"/>
        </w:rPr>
      </w:pPr>
      <w:r w:rsidRPr="006E6E0B">
        <w:rPr>
          <w:rFonts w:ascii="Arial" w:hAnsi="Arial" w:cs="Arial"/>
          <w:sz w:val="22"/>
          <w:szCs w:val="22"/>
        </w:rPr>
        <w:lastRenderedPageBreak/>
        <w:t xml:space="preserve">Your line </w:t>
      </w:r>
      <w:r w:rsidR="00135CA5">
        <w:rPr>
          <w:rFonts w:ascii="Arial" w:hAnsi="Arial" w:cs="Arial"/>
          <w:sz w:val="22"/>
          <w:szCs w:val="22"/>
        </w:rPr>
        <w:t>manager</w:t>
      </w:r>
      <w:r w:rsidRPr="006E6E0B">
        <w:rPr>
          <w:rFonts w:ascii="Arial" w:hAnsi="Arial" w:cs="Arial"/>
          <w:sz w:val="22"/>
          <w:szCs w:val="22"/>
        </w:rPr>
        <w:t xml:space="preserve"> will meet with you and explain his/her concerns.  S/he will give examples to demonstrate the perceived problem. You will be asked to clarify any areas of uncertainty.  If necessary, an investigation will be carried out to obtain as many facts about the problem as possible.  If it’s clear that there is a problem, you will be asked to comment on whether there are underlying causes for the problem and inform your line </w:t>
      </w:r>
      <w:r w:rsidR="00135CA5">
        <w:rPr>
          <w:rFonts w:ascii="Arial" w:hAnsi="Arial" w:cs="Arial"/>
          <w:sz w:val="22"/>
          <w:szCs w:val="22"/>
        </w:rPr>
        <w:t>manager</w:t>
      </w:r>
      <w:r w:rsidRPr="006E6E0B">
        <w:rPr>
          <w:rFonts w:ascii="Arial" w:hAnsi="Arial" w:cs="Arial"/>
          <w:sz w:val="22"/>
          <w:szCs w:val="22"/>
        </w:rPr>
        <w:t xml:space="preserve"> on whether you have taken any action to resolve the problem.  If the problem is excessive sickness absence, occupational health advice will be sought, subject to your consent, and you will be expected to comply with the recommendations made. </w:t>
      </w:r>
      <w:r w:rsidR="00BD2320" w:rsidRPr="008C66BD">
        <w:rPr>
          <w:rFonts w:ascii="Arial" w:hAnsi="Arial" w:cs="Arial"/>
          <w:color w:val="FF0000"/>
          <w:sz w:val="22"/>
          <w:szCs w:val="22"/>
        </w:rPr>
        <w:t>(Name of NGB)</w:t>
      </w:r>
      <w:r w:rsidRPr="008C66BD">
        <w:rPr>
          <w:rFonts w:ascii="Arial" w:hAnsi="Arial" w:cs="Arial"/>
          <w:color w:val="FF0000"/>
          <w:sz w:val="22"/>
          <w:szCs w:val="22"/>
        </w:rPr>
        <w:t xml:space="preserve"> </w:t>
      </w:r>
      <w:r w:rsidRPr="006E6E0B">
        <w:rPr>
          <w:rFonts w:ascii="Arial" w:hAnsi="Arial" w:cs="Arial"/>
          <w:sz w:val="22"/>
          <w:szCs w:val="22"/>
        </w:rPr>
        <w:t>will consider any reasonable adjustments that will help you to attend work at a reasonable level and to carry out your work effectively.</w:t>
      </w:r>
    </w:p>
    <w:p w14:paraId="15CB6F26" w14:textId="77777777" w:rsidR="00B2787F" w:rsidRPr="006E6E0B" w:rsidRDefault="00B2787F" w:rsidP="006E6E0B">
      <w:pPr>
        <w:tabs>
          <w:tab w:val="left" w:pos="-720"/>
        </w:tabs>
        <w:ind w:left="1418"/>
        <w:jc w:val="both"/>
        <w:rPr>
          <w:rFonts w:ascii="Arial" w:hAnsi="Arial" w:cs="Arial"/>
          <w:sz w:val="22"/>
          <w:szCs w:val="22"/>
        </w:rPr>
      </w:pPr>
    </w:p>
    <w:p w14:paraId="15CB6F27" w14:textId="3E90640D" w:rsidR="00B2787F" w:rsidRPr="006E6E0B" w:rsidRDefault="00B2787F" w:rsidP="006E6E0B">
      <w:pPr>
        <w:tabs>
          <w:tab w:val="left" w:pos="-720"/>
        </w:tabs>
        <w:ind w:left="731"/>
        <w:jc w:val="both"/>
        <w:rPr>
          <w:rFonts w:ascii="Arial" w:hAnsi="Arial" w:cs="Arial"/>
          <w:sz w:val="22"/>
          <w:szCs w:val="22"/>
        </w:rPr>
      </w:pPr>
      <w:r w:rsidRPr="006E6E0B">
        <w:rPr>
          <w:rFonts w:ascii="Arial" w:hAnsi="Arial" w:cs="Arial"/>
          <w:sz w:val="22"/>
          <w:szCs w:val="22"/>
        </w:rPr>
        <w:t xml:space="preserve">After the initial meeting, your line </w:t>
      </w:r>
      <w:r w:rsidR="00135CA5">
        <w:rPr>
          <w:rFonts w:ascii="Arial" w:hAnsi="Arial" w:cs="Arial"/>
          <w:sz w:val="22"/>
          <w:szCs w:val="22"/>
        </w:rPr>
        <w:t>manager</w:t>
      </w:r>
      <w:r w:rsidRPr="006E6E0B">
        <w:rPr>
          <w:rFonts w:ascii="Arial" w:hAnsi="Arial" w:cs="Arial"/>
          <w:sz w:val="22"/>
          <w:szCs w:val="22"/>
        </w:rPr>
        <w:t xml:space="preserve"> will advise you of the improvements to be made. This is likely to include a monitoring process.  Your line </w:t>
      </w:r>
      <w:r w:rsidR="00135CA5">
        <w:rPr>
          <w:rFonts w:ascii="Arial" w:hAnsi="Arial" w:cs="Arial"/>
          <w:sz w:val="22"/>
          <w:szCs w:val="22"/>
        </w:rPr>
        <w:t>manager</w:t>
      </w:r>
      <w:r w:rsidRPr="006E6E0B">
        <w:rPr>
          <w:rFonts w:ascii="Arial" w:hAnsi="Arial" w:cs="Arial"/>
          <w:sz w:val="22"/>
          <w:szCs w:val="22"/>
        </w:rPr>
        <w:t xml:space="preserve"> will inform you of any consequences should you fail to make the required improvements.</w:t>
      </w:r>
    </w:p>
    <w:p w14:paraId="15CB6F28" w14:textId="77777777" w:rsidR="00B2787F" w:rsidRPr="006E6E0B" w:rsidRDefault="00B2787F" w:rsidP="006E6E0B">
      <w:pPr>
        <w:pStyle w:val="ListParagraph"/>
        <w:jc w:val="both"/>
        <w:rPr>
          <w:rFonts w:ascii="Arial" w:hAnsi="Arial" w:cs="Arial"/>
          <w:sz w:val="22"/>
          <w:szCs w:val="22"/>
        </w:rPr>
      </w:pPr>
    </w:p>
    <w:p w14:paraId="15CB6F29" w14:textId="77777777" w:rsidR="00B2787F" w:rsidRPr="006E6E0B" w:rsidRDefault="00B2787F" w:rsidP="006E6E0B">
      <w:pPr>
        <w:tabs>
          <w:tab w:val="left" w:pos="-720"/>
        </w:tabs>
        <w:ind w:left="731"/>
        <w:jc w:val="both"/>
        <w:rPr>
          <w:rFonts w:ascii="Arial" w:hAnsi="Arial" w:cs="Arial"/>
          <w:sz w:val="22"/>
          <w:szCs w:val="22"/>
        </w:rPr>
      </w:pPr>
      <w:r w:rsidRPr="006E6E0B">
        <w:rPr>
          <w:rFonts w:ascii="Arial" w:hAnsi="Arial" w:cs="Arial"/>
          <w:sz w:val="22"/>
          <w:szCs w:val="22"/>
        </w:rPr>
        <w:t>If the monitoring process doesn’t result in an end to the problem, then the following Capability Procedure will apply.</w:t>
      </w:r>
    </w:p>
    <w:p w14:paraId="15CB6F2A" w14:textId="77777777" w:rsidR="00C331DB" w:rsidRPr="006E6E0B" w:rsidRDefault="00C331DB" w:rsidP="006E6E0B">
      <w:pPr>
        <w:tabs>
          <w:tab w:val="left" w:pos="-720"/>
        </w:tabs>
        <w:ind w:left="731"/>
        <w:jc w:val="both"/>
        <w:rPr>
          <w:rFonts w:ascii="Arial" w:hAnsi="Arial" w:cs="Arial"/>
          <w:sz w:val="22"/>
          <w:szCs w:val="22"/>
        </w:rPr>
      </w:pPr>
    </w:p>
    <w:p w14:paraId="15CB6F2D" w14:textId="761CD012" w:rsidR="00C331DB" w:rsidRPr="006E6E0B" w:rsidRDefault="00C331DB" w:rsidP="00687A02">
      <w:pPr>
        <w:ind w:left="720"/>
        <w:jc w:val="both"/>
        <w:rPr>
          <w:rFonts w:ascii="Arial" w:hAnsi="Arial" w:cs="Arial"/>
          <w:sz w:val="22"/>
          <w:szCs w:val="22"/>
        </w:rPr>
      </w:pPr>
      <w:r w:rsidRPr="006E6E0B">
        <w:rPr>
          <w:rFonts w:ascii="Arial" w:hAnsi="Arial" w:cs="Arial"/>
          <w:sz w:val="22"/>
          <w:szCs w:val="22"/>
        </w:rPr>
        <w:t xml:space="preserve">If the individual’s performance improves adequately over the timescale, then the process will terminate at this stage. If performance remains unsatisfactory, then the formal procedure will be invoked by the Line </w:t>
      </w:r>
      <w:r w:rsidR="00135CA5">
        <w:rPr>
          <w:rFonts w:ascii="Arial" w:hAnsi="Arial" w:cs="Arial"/>
          <w:sz w:val="22"/>
          <w:szCs w:val="22"/>
        </w:rPr>
        <w:t>Manager</w:t>
      </w:r>
      <w:r w:rsidRPr="006E6E0B">
        <w:rPr>
          <w:rFonts w:ascii="Arial" w:hAnsi="Arial" w:cs="Arial"/>
          <w:sz w:val="22"/>
          <w:szCs w:val="22"/>
        </w:rPr>
        <w:t xml:space="preserve"> as set out </w:t>
      </w:r>
      <w:r w:rsidR="0074617D" w:rsidRPr="006E6E0B">
        <w:rPr>
          <w:rFonts w:ascii="Arial" w:hAnsi="Arial" w:cs="Arial"/>
          <w:sz w:val="22"/>
          <w:szCs w:val="22"/>
        </w:rPr>
        <w:t>below</w:t>
      </w:r>
      <w:r w:rsidRPr="006E6E0B">
        <w:rPr>
          <w:rFonts w:ascii="Arial" w:hAnsi="Arial" w:cs="Arial"/>
          <w:sz w:val="22"/>
          <w:szCs w:val="22"/>
        </w:rPr>
        <w:t>.</w:t>
      </w:r>
    </w:p>
    <w:p w14:paraId="15CB6F2E" w14:textId="77777777" w:rsidR="00C331DB" w:rsidRPr="006E6E0B" w:rsidRDefault="00C331DB" w:rsidP="006E6E0B">
      <w:pPr>
        <w:tabs>
          <w:tab w:val="left" w:pos="-720"/>
        </w:tabs>
        <w:ind w:left="731"/>
        <w:jc w:val="both"/>
        <w:rPr>
          <w:rFonts w:ascii="Arial" w:hAnsi="Arial" w:cs="Arial"/>
          <w:sz w:val="22"/>
          <w:szCs w:val="22"/>
        </w:rPr>
      </w:pPr>
    </w:p>
    <w:p w14:paraId="15CB6F2F" w14:textId="77777777" w:rsidR="00B2787F" w:rsidRPr="006E6E0B" w:rsidRDefault="00B2787F" w:rsidP="006E6E0B">
      <w:pPr>
        <w:tabs>
          <w:tab w:val="left" w:pos="-720"/>
        </w:tabs>
        <w:jc w:val="both"/>
        <w:rPr>
          <w:rFonts w:ascii="Arial" w:hAnsi="Arial" w:cs="Arial"/>
          <w:sz w:val="22"/>
          <w:szCs w:val="22"/>
        </w:rPr>
      </w:pPr>
    </w:p>
    <w:p w14:paraId="15CB6F30" w14:textId="77777777" w:rsidR="00B2787F" w:rsidRPr="006E6E0B" w:rsidRDefault="00BD061C" w:rsidP="006E6E0B">
      <w:pPr>
        <w:pStyle w:val="ListParagraph"/>
        <w:numPr>
          <w:ilvl w:val="0"/>
          <w:numId w:val="6"/>
        </w:numPr>
        <w:tabs>
          <w:tab w:val="left" w:pos="-720"/>
        </w:tabs>
        <w:jc w:val="both"/>
        <w:rPr>
          <w:rFonts w:ascii="Arial" w:hAnsi="Arial" w:cs="Arial"/>
          <w:b/>
          <w:sz w:val="22"/>
          <w:szCs w:val="22"/>
          <w:u w:val="single"/>
        </w:rPr>
      </w:pPr>
      <w:r w:rsidRPr="006E6E0B">
        <w:rPr>
          <w:rFonts w:ascii="Arial" w:hAnsi="Arial" w:cs="Arial"/>
          <w:b/>
          <w:sz w:val="22"/>
          <w:szCs w:val="22"/>
          <w:u w:val="single"/>
        </w:rPr>
        <w:t>FORMAL CAPABILITY PROCEDURE</w:t>
      </w:r>
    </w:p>
    <w:p w14:paraId="15CB6F31" w14:textId="77777777" w:rsidR="00B2787F" w:rsidRPr="006E6E0B" w:rsidRDefault="00B2787F" w:rsidP="006E6E0B">
      <w:pPr>
        <w:tabs>
          <w:tab w:val="left" w:pos="-720"/>
        </w:tabs>
        <w:jc w:val="both"/>
        <w:rPr>
          <w:rFonts w:ascii="Arial" w:hAnsi="Arial" w:cs="Arial"/>
          <w:b/>
          <w:sz w:val="22"/>
          <w:szCs w:val="22"/>
        </w:rPr>
      </w:pPr>
    </w:p>
    <w:p w14:paraId="15CB6F32" w14:textId="77777777" w:rsidR="00B2787F" w:rsidRPr="006E6E0B" w:rsidRDefault="00B2787F" w:rsidP="006E6E0B">
      <w:pPr>
        <w:tabs>
          <w:tab w:val="left" w:pos="-720"/>
        </w:tabs>
        <w:jc w:val="both"/>
        <w:rPr>
          <w:rFonts w:ascii="Arial" w:hAnsi="Arial" w:cs="Arial"/>
          <w:sz w:val="22"/>
          <w:szCs w:val="22"/>
        </w:rPr>
      </w:pPr>
      <w:r w:rsidRPr="006E6E0B">
        <w:rPr>
          <w:rFonts w:ascii="Arial" w:hAnsi="Arial" w:cs="Arial"/>
          <w:sz w:val="22"/>
          <w:szCs w:val="22"/>
        </w:rPr>
        <w:tab/>
        <w:t xml:space="preserve">The </w:t>
      </w:r>
      <w:r w:rsidR="0074617D" w:rsidRPr="006E6E0B">
        <w:rPr>
          <w:rFonts w:ascii="Arial" w:hAnsi="Arial" w:cs="Arial"/>
          <w:sz w:val="22"/>
          <w:szCs w:val="22"/>
        </w:rPr>
        <w:t xml:space="preserve">formal </w:t>
      </w:r>
      <w:r w:rsidRPr="006E6E0B">
        <w:rPr>
          <w:rFonts w:ascii="Arial" w:hAnsi="Arial" w:cs="Arial"/>
          <w:sz w:val="22"/>
          <w:szCs w:val="22"/>
        </w:rPr>
        <w:t>capability procedure will be as follows:</w:t>
      </w:r>
    </w:p>
    <w:p w14:paraId="15CB6F33" w14:textId="77777777" w:rsidR="00B2787F" w:rsidRPr="006E6E0B" w:rsidRDefault="00B2787F" w:rsidP="006E6E0B">
      <w:pPr>
        <w:tabs>
          <w:tab w:val="left" w:pos="-720"/>
        </w:tabs>
        <w:jc w:val="both"/>
        <w:rPr>
          <w:rFonts w:ascii="Arial" w:hAnsi="Arial" w:cs="Arial"/>
          <w:sz w:val="22"/>
          <w:szCs w:val="22"/>
        </w:rPr>
      </w:pPr>
    </w:p>
    <w:p w14:paraId="15CB6F34" w14:textId="22A0E1A8" w:rsidR="00B2787F" w:rsidRPr="006E6E0B" w:rsidRDefault="00B2787F" w:rsidP="006E6E0B">
      <w:pPr>
        <w:tabs>
          <w:tab w:val="left" w:pos="-720"/>
        </w:tabs>
        <w:ind w:left="731"/>
        <w:contextualSpacing/>
        <w:jc w:val="both"/>
        <w:rPr>
          <w:rFonts w:ascii="Arial" w:hAnsi="Arial" w:cs="Arial"/>
          <w:sz w:val="22"/>
          <w:szCs w:val="22"/>
        </w:rPr>
      </w:pPr>
      <w:r w:rsidRPr="006E6E0B">
        <w:rPr>
          <w:rFonts w:ascii="Arial" w:hAnsi="Arial" w:cs="Arial"/>
          <w:sz w:val="22"/>
          <w:szCs w:val="22"/>
        </w:rPr>
        <w:t xml:space="preserve">If </w:t>
      </w:r>
      <w:r w:rsidR="0074617D" w:rsidRPr="006E6E0B">
        <w:rPr>
          <w:rFonts w:ascii="Arial" w:hAnsi="Arial" w:cs="Arial"/>
          <w:sz w:val="22"/>
          <w:szCs w:val="22"/>
        </w:rPr>
        <w:t xml:space="preserve">performance remains unsatisfactory or if </w:t>
      </w:r>
      <w:r w:rsidRPr="006E6E0B">
        <w:rPr>
          <w:rFonts w:ascii="Arial" w:hAnsi="Arial" w:cs="Arial"/>
          <w:sz w:val="22"/>
          <w:szCs w:val="22"/>
        </w:rPr>
        <w:t xml:space="preserve">you have reached any of the trigger point in the </w:t>
      </w:r>
      <w:r w:rsidRPr="00135CA5">
        <w:rPr>
          <w:rFonts w:ascii="Arial" w:hAnsi="Arial" w:cs="Arial"/>
          <w:sz w:val="22"/>
          <w:szCs w:val="22"/>
        </w:rPr>
        <w:t>Sickness Absence Management Policy</w:t>
      </w:r>
      <w:r w:rsidR="00135CA5">
        <w:rPr>
          <w:rFonts w:ascii="Arial" w:hAnsi="Arial" w:cs="Arial"/>
          <w:sz w:val="22"/>
          <w:szCs w:val="22"/>
        </w:rPr>
        <w:t xml:space="preserve"> </w:t>
      </w:r>
      <w:r w:rsidR="00135CA5" w:rsidRPr="00135CA5">
        <w:rPr>
          <w:rFonts w:ascii="Arial" w:hAnsi="Arial" w:cs="Arial"/>
          <w:b/>
          <w:color w:val="00B050"/>
          <w:sz w:val="22"/>
          <w:szCs w:val="22"/>
        </w:rPr>
        <w:t>*</w:t>
      </w:r>
      <w:r w:rsidRPr="006E6E0B">
        <w:rPr>
          <w:rFonts w:ascii="Arial" w:hAnsi="Arial" w:cs="Arial"/>
          <w:sz w:val="22"/>
          <w:szCs w:val="22"/>
        </w:rPr>
        <w:t xml:space="preserve">, you will be requested to attend a meeting with your </w:t>
      </w:r>
      <w:r w:rsidR="00135CA5">
        <w:rPr>
          <w:rFonts w:ascii="Arial" w:hAnsi="Arial" w:cs="Arial"/>
          <w:sz w:val="22"/>
          <w:szCs w:val="22"/>
        </w:rPr>
        <w:t>Manager</w:t>
      </w:r>
      <w:r w:rsidRPr="006E6E0B">
        <w:rPr>
          <w:rFonts w:ascii="Arial" w:hAnsi="Arial" w:cs="Arial"/>
          <w:sz w:val="22"/>
          <w:szCs w:val="22"/>
        </w:rPr>
        <w:t xml:space="preserve"> so you can comment on the </w:t>
      </w:r>
      <w:r w:rsidR="0074617D" w:rsidRPr="006E6E0B">
        <w:rPr>
          <w:rFonts w:ascii="Arial" w:hAnsi="Arial" w:cs="Arial"/>
          <w:sz w:val="22"/>
          <w:szCs w:val="22"/>
        </w:rPr>
        <w:t>concerns raised</w:t>
      </w:r>
      <w:r w:rsidRPr="006E6E0B">
        <w:rPr>
          <w:rFonts w:ascii="Arial" w:hAnsi="Arial" w:cs="Arial"/>
          <w:sz w:val="22"/>
          <w:szCs w:val="22"/>
        </w:rPr>
        <w:t xml:space="preserve">. The meeting will enable your </w:t>
      </w:r>
      <w:r w:rsidR="00135CA5">
        <w:rPr>
          <w:rFonts w:ascii="Arial" w:hAnsi="Arial" w:cs="Arial"/>
          <w:sz w:val="22"/>
          <w:szCs w:val="22"/>
        </w:rPr>
        <w:t>Manager</w:t>
      </w:r>
      <w:r w:rsidRPr="006E6E0B">
        <w:rPr>
          <w:rFonts w:ascii="Arial" w:hAnsi="Arial" w:cs="Arial"/>
          <w:sz w:val="22"/>
          <w:szCs w:val="22"/>
        </w:rPr>
        <w:t xml:space="preserve"> to remind you of the expected performance standards. The request will be made, in writing, informing you of the date, time and location of the meeting. The letter will provide written details of the </w:t>
      </w:r>
      <w:r w:rsidR="0074617D" w:rsidRPr="006E6E0B">
        <w:rPr>
          <w:rFonts w:ascii="Arial" w:hAnsi="Arial" w:cs="Arial"/>
          <w:sz w:val="22"/>
          <w:szCs w:val="22"/>
        </w:rPr>
        <w:t xml:space="preserve">issues </w:t>
      </w:r>
      <w:proofErr w:type="gramStart"/>
      <w:r w:rsidR="0074617D" w:rsidRPr="006E6E0B">
        <w:rPr>
          <w:rFonts w:ascii="Arial" w:hAnsi="Arial" w:cs="Arial"/>
          <w:sz w:val="22"/>
          <w:szCs w:val="22"/>
        </w:rPr>
        <w:t>raised</w:t>
      </w:r>
      <w:r w:rsidRPr="006E6E0B">
        <w:rPr>
          <w:rFonts w:ascii="Arial" w:hAnsi="Arial" w:cs="Arial"/>
          <w:sz w:val="22"/>
          <w:szCs w:val="22"/>
        </w:rPr>
        <w:t>,</w:t>
      </w:r>
      <w:proofErr w:type="gramEnd"/>
      <w:r w:rsidRPr="006E6E0B">
        <w:rPr>
          <w:rFonts w:ascii="Arial" w:hAnsi="Arial" w:cs="Arial"/>
          <w:sz w:val="22"/>
          <w:szCs w:val="22"/>
        </w:rPr>
        <w:t xml:space="preserve"> the possible consequences, information collated and any witnesses that may be called upon.  You will be given at least five days’ notice of the meeting in order for you to prepare.  </w:t>
      </w:r>
    </w:p>
    <w:p w14:paraId="15CB6F35" w14:textId="63DB4D50" w:rsidR="00B2787F" w:rsidRDefault="00135CA5" w:rsidP="00135CA5">
      <w:pPr>
        <w:tabs>
          <w:tab w:val="left" w:pos="-720"/>
        </w:tabs>
        <w:jc w:val="both"/>
        <w:rPr>
          <w:rFonts w:ascii="Arial" w:hAnsi="Arial" w:cs="Arial"/>
          <w:color w:val="00B050"/>
          <w:sz w:val="22"/>
          <w:szCs w:val="22"/>
        </w:rPr>
      </w:pPr>
      <w:r>
        <w:rPr>
          <w:rFonts w:ascii="Arial" w:hAnsi="Arial" w:cs="Arial"/>
          <w:sz w:val="22"/>
          <w:szCs w:val="22"/>
        </w:rPr>
        <w:tab/>
      </w:r>
      <w:r w:rsidRPr="00135CA5">
        <w:rPr>
          <w:rFonts w:ascii="Arial" w:hAnsi="Arial" w:cs="Arial"/>
          <w:b/>
          <w:color w:val="00B050"/>
          <w:sz w:val="22"/>
          <w:szCs w:val="22"/>
        </w:rPr>
        <w:t>*</w:t>
      </w:r>
      <w:r>
        <w:rPr>
          <w:rFonts w:ascii="Arial" w:hAnsi="Arial" w:cs="Arial"/>
          <w:b/>
          <w:color w:val="00B050"/>
          <w:sz w:val="22"/>
          <w:szCs w:val="22"/>
        </w:rPr>
        <w:t xml:space="preserve"> </w:t>
      </w:r>
      <w:r>
        <w:rPr>
          <w:rFonts w:ascii="Arial" w:hAnsi="Arial" w:cs="Arial"/>
          <w:color w:val="00B050"/>
          <w:sz w:val="22"/>
          <w:szCs w:val="22"/>
        </w:rPr>
        <w:t>Example template available on WSA website</w:t>
      </w:r>
    </w:p>
    <w:p w14:paraId="344F5E24" w14:textId="77777777" w:rsidR="00135CA5" w:rsidRPr="00135CA5" w:rsidRDefault="00135CA5" w:rsidP="00135CA5">
      <w:pPr>
        <w:tabs>
          <w:tab w:val="left" w:pos="-720"/>
        </w:tabs>
        <w:jc w:val="both"/>
        <w:rPr>
          <w:rFonts w:ascii="Arial" w:hAnsi="Arial" w:cs="Arial"/>
          <w:b/>
          <w:sz w:val="22"/>
          <w:szCs w:val="22"/>
        </w:rPr>
      </w:pPr>
    </w:p>
    <w:p w14:paraId="15CB6F36" w14:textId="76649B16" w:rsidR="00B2787F" w:rsidRPr="006E6E0B" w:rsidRDefault="00B2787F" w:rsidP="006E6E0B">
      <w:pPr>
        <w:ind w:left="731"/>
        <w:jc w:val="both"/>
        <w:rPr>
          <w:rFonts w:ascii="Arial" w:hAnsi="Arial" w:cs="Arial"/>
          <w:sz w:val="22"/>
          <w:szCs w:val="22"/>
        </w:rPr>
      </w:pPr>
      <w:r w:rsidRPr="006E6E0B">
        <w:rPr>
          <w:rFonts w:ascii="Arial" w:hAnsi="Arial" w:cs="Arial"/>
          <w:sz w:val="22"/>
          <w:szCs w:val="22"/>
        </w:rPr>
        <w:t>Where you are unable or unwilling to attend a capability m</w:t>
      </w:r>
      <w:r w:rsidR="00135CA5">
        <w:rPr>
          <w:rFonts w:ascii="Arial" w:hAnsi="Arial" w:cs="Arial"/>
          <w:sz w:val="22"/>
          <w:szCs w:val="22"/>
        </w:rPr>
        <w:t xml:space="preserve">eeting without good </w:t>
      </w:r>
      <w:proofErr w:type="gramStart"/>
      <w:r w:rsidR="00135CA5">
        <w:rPr>
          <w:rFonts w:ascii="Arial" w:hAnsi="Arial" w:cs="Arial"/>
          <w:sz w:val="22"/>
          <w:szCs w:val="22"/>
        </w:rPr>
        <w:t>cause</w:t>
      </w:r>
      <w:proofErr w:type="gramEnd"/>
      <w:r w:rsidR="00135CA5">
        <w:rPr>
          <w:rFonts w:ascii="Arial" w:hAnsi="Arial" w:cs="Arial"/>
          <w:sz w:val="22"/>
          <w:szCs w:val="22"/>
        </w:rPr>
        <w:t xml:space="preserve"> your manager</w:t>
      </w:r>
      <w:r w:rsidRPr="006E6E0B">
        <w:rPr>
          <w:rFonts w:ascii="Arial" w:hAnsi="Arial" w:cs="Arial"/>
          <w:sz w:val="22"/>
          <w:szCs w:val="22"/>
        </w:rPr>
        <w:t xml:space="preserve"> will arrange a further hearing, if you are unable or unwilling to attend this re-arranged meeting your </w:t>
      </w:r>
      <w:r w:rsidR="00135CA5">
        <w:rPr>
          <w:rFonts w:ascii="Arial" w:hAnsi="Arial" w:cs="Arial"/>
          <w:sz w:val="22"/>
          <w:szCs w:val="22"/>
        </w:rPr>
        <w:t>manager</w:t>
      </w:r>
      <w:r w:rsidRPr="006E6E0B">
        <w:rPr>
          <w:rFonts w:ascii="Arial" w:hAnsi="Arial" w:cs="Arial"/>
          <w:sz w:val="22"/>
          <w:szCs w:val="22"/>
        </w:rPr>
        <w:t xml:space="preserve"> make a decision on the evidence available.</w:t>
      </w:r>
    </w:p>
    <w:p w14:paraId="15CB6F37" w14:textId="77777777" w:rsidR="00B2787F" w:rsidRPr="006E6E0B" w:rsidRDefault="00B2787F" w:rsidP="006E6E0B">
      <w:pPr>
        <w:pStyle w:val="ListParagraph"/>
        <w:jc w:val="both"/>
        <w:rPr>
          <w:rFonts w:ascii="Arial" w:hAnsi="Arial" w:cs="Arial"/>
          <w:sz w:val="22"/>
          <w:szCs w:val="22"/>
          <w:highlight w:val="yellow"/>
        </w:rPr>
      </w:pPr>
    </w:p>
    <w:p w14:paraId="15CB6F38" w14:textId="77777777" w:rsidR="00B2787F" w:rsidRPr="006E6E0B" w:rsidRDefault="00B2787F" w:rsidP="006E6E0B">
      <w:pPr>
        <w:tabs>
          <w:tab w:val="left" w:pos="-720"/>
        </w:tabs>
        <w:ind w:left="731"/>
        <w:contextualSpacing/>
        <w:jc w:val="both"/>
        <w:rPr>
          <w:rFonts w:ascii="Arial" w:hAnsi="Arial" w:cs="Arial"/>
          <w:sz w:val="22"/>
          <w:szCs w:val="22"/>
        </w:rPr>
      </w:pPr>
      <w:r w:rsidRPr="006E6E0B">
        <w:rPr>
          <w:rFonts w:ascii="Arial" w:hAnsi="Arial" w:cs="Arial"/>
          <w:sz w:val="22"/>
          <w:szCs w:val="22"/>
        </w:rPr>
        <w:t>You have the right to be accompanied by a work colleague or a trade union representative. The representative may address those conducting the meeting, confer with you, and respond on your behalf to any views expressed during the meeting.  The representative may not answer questions on your behalf, address those conducting the meeting if you do not wish it, or prevent you from explaining your case.  If the chosen representative is not available for the meeting, or where the chosen representative may prejudice the hearing, you may propose a reasonable suitable alternative representative.</w:t>
      </w:r>
    </w:p>
    <w:p w14:paraId="15CB6F39" w14:textId="77777777" w:rsidR="00B2787F" w:rsidRPr="006E6E0B" w:rsidRDefault="00B2787F" w:rsidP="006E6E0B">
      <w:pPr>
        <w:tabs>
          <w:tab w:val="left" w:pos="-720"/>
        </w:tabs>
        <w:ind w:left="1440" w:hanging="720"/>
        <w:jc w:val="both"/>
        <w:rPr>
          <w:rFonts w:ascii="Arial" w:hAnsi="Arial" w:cs="Arial"/>
          <w:sz w:val="22"/>
          <w:szCs w:val="22"/>
        </w:rPr>
      </w:pPr>
    </w:p>
    <w:p w14:paraId="15CB6F3A" w14:textId="3AC755CD" w:rsidR="00B2787F" w:rsidRPr="006E6E0B" w:rsidRDefault="00B2787F" w:rsidP="006E6E0B">
      <w:pPr>
        <w:tabs>
          <w:tab w:val="left" w:pos="-720"/>
        </w:tabs>
        <w:ind w:left="731"/>
        <w:contextualSpacing/>
        <w:jc w:val="both"/>
        <w:rPr>
          <w:rFonts w:ascii="Arial" w:hAnsi="Arial" w:cs="Arial"/>
          <w:sz w:val="22"/>
          <w:szCs w:val="22"/>
        </w:rPr>
      </w:pPr>
      <w:r w:rsidRPr="006E6E0B">
        <w:rPr>
          <w:rFonts w:ascii="Arial" w:hAnsi="Arial" w:cs="Arial"/>
          <w:sz w:val="22"/>
          <w:szCs w:val="22"/>
        </w:rPr>
        <w:t xml:space="preserve">In addition to yourself and a representative (if you so elect to have one), the meeting will be attended by your </w:t>
      </w:r>
      <w:r w:rsidR="00135CA5">
        <w:rPr>
          <w:rFonts w:ascii="Arial" w:hAnsi="Arial" w:cs="Arial"/>
          <w:sz w:val="22"/>
          <w:szCs w:val="22"/>
        </w:rPr>
        <w:t>Manager</w:t>
      </w:r>
      <w:r w:rsidRPr="006E6E0B">
        <w:rPr>
          <w:rFonts w:ascii="Arial" w:hAnsi="Arial" w:cs="Arial"/>
          <w:sz w:val="22"/>
          <w:szCs w:val="22"/>
        </w:rPr>
        <w:t xml:space="preserve"> and the </w:t>
      </w:r>
      <w:r w:rsidRPr="006E6E0B">
        <w:rPr>
          <w:rFonts w:ascii="Arial" w:hAnsi="Arial" w:cs="Arial"/>
          <w:color w:val="0070C0"/>
          <w:sz w:val="22"/>
          <w:szCs w:val="22"/>
        </w:rPr>
        <w:t xml:space="preserve">Human Resources </w:t>
      </w:r>
      <w:r w:rsidR="00135CA5">
        <w:rPr>
          <w:rFonts w:ascii="Arial" w:hAnsi="Arial" w:cs="Arial"/>
          <w:color w:val="0070C0"/>
          <w:sz w:val="22"/>
          <w:szCs w:val="22"/>
        </w:rPr>
        <w:t>Manager/CEO</w:t>
      </w:r>
      <w:r w:rsidR="00135CA5">
        <w:rPr>
          <w:rFonts w:ascii="Arial" w:hAnsi="Arial" w:cs="Arial"/>
          <w:sz w:val="22"/>
          <w:szCs w:val="22"/>
        </w:rPr>
        <w:t xml:space="preserve">, or suitable alternative </w:t>
      </w:r>
      <w:r w:rsidRPr="006E6E0B">
        <w:rPr>
          <w:rFonts w:ascii="Arial" w:hAnsi="Arial" w:cs="Arial"/>
          <w:sz w:val="22"/>
          <w:szCs w:val="22"/>
        </w:rPr>
        <w:t xml:space="preserve">  </w:t>
      </w:r>
    </w:p>
    <w:p w14:paraId="15CB6F3B" w14:textId="77777777" w:rsidR="00B2787F" w:rsidRPr="006E6E0B" w:rsidRDefault="00B2787F" w:rsidP="006E6E0B">
      <w:pPr>
        <w:pStyle w:val="ListParagraph"/>
        <w:jc w:val="both"/>
        <w:rPr>
          <w:rFonts w:ascii="Arial" w:hAnsi="Arial" w:cs="Arial"/>
          <w:sz w:val="22"/>
          <w:szCs w:val="22"/>
        </w:rPr>
      </w:pPr>
    </w:p>
    <w:p w14:paraId="15CB6F3C" w14:textId="1A452570" w:rsidR="00B2787F" w:rsidRPr="006E6E0B" w:rsidRDefault="00B2787F" w:rsidP="006E6E0B">
      <w:pPr>
        <w:ind w:left="731"/>
        <w:jc w:val="both"/>
        <w:rPr>
          <w:rFonts w:ascii="Arial" w:hAnsi="Arial" w:cs="Arial"/>
          <w:sz w:val="22"/>
          <w:szCs w:val="22"/>
        </w:rPr>
      </w:pPr>
      <w:r w:rsidRPr="006E6E0B">
        <w:rPr>
          <w:rFonts w:ascii="Arial" w:hAnsi="Arial" w:cs="Arial"/>
          <w:sz w:val="22"/>
          <w:szCs w:val="22"/>
        </w:rPr>
        <w:lastRenderedPageBreak/>
        <w:t xml:space="preserve">At least two days prior to the meeting, you must supply </w:t>
      </w:r>
      <w:r w:rsidR="00BD061C" w:rsidRPr="008C66BD">
        <w:rPr>
          <w:rFonts w:ascii="Arial" w:hAnsi="Arial" w:cs="Arial"/>
          <w:color w:val="FF0000"/>
          <w:sz w:val="22"/>
          <w:szCs w:val="22"/>
        </w:rPr>
        <w:t>(Name of NGB)</w:t>
      </w:r>
      <w:r w:rsidRPr="006E6E0B">
        <w:rPr>
          <w:rFonts w:ascii="Arial" w:hAnsi="Arial" w:cs="Arial"/>
          <w:sz w:val="22"/>
          <w:szCs w:val="22"/>
        </w:rPr>
        <w:t xml:space="preserve">, or suitable alternative, with copies of any papers you intend to produce at the meeting, together with the names of any witnesses to be called and the person who will be accompanying you.  </w:t>
      </w:r>
      <w:r w:rsidR="00BD2320" w:rsidRPr="008C66BD">
        <w:rPr>
          <w:rFonts w:ascii="Arial" w:hAnsi="Arial" w:cs="Arial"/>
          <w:color w:val="FF0000"/>
          <w:sz w:val="22"/>
          <w:szCs w:val="22"/>
        </w:rPr>
        <w:t>(Name of NGB)</w:t>
      </w:r>
      <w:r w:rsidRPr="008C66BD">
        <w:rPr>
          <w:rFonts w:ascii="Arial" w:hAnsi="Arial" w:cs="Arial"/>
          <w:color w:val="FF0000"/>
          <w:sz w:val="22"/>
          <w:szCs w:val="22"/>
        </w:rPr>
        <w:t xml:space="preserve"> </w:t>
      </w:r>
      <w:r w:rsidRPr="006E6E0B">
        <w:rPr>
          <w:rFonts w:ascii="Arial" w:hAnsi="Arial" w:cs="Arial"/>
          <w:sz w:val="22"/>
          <w:szCs w:val="22"/>
        </w:rPr>
        <w:t>reserves the right to defer the meeting if you provide extensive documentary support. This will ensure that adequate time is given to its consideration.</w:t>
      </w:r>
    </w:p>
    <w:p w14:paraId="15CB6F3D" w14:textId="77777777" w:rsidR="00B2787F" w:rsidRPr="006E6E0B" w:rsidRDefault="00B2787F" w:rsidP="006E6E0B">
      <w:pPr>
        <w:tabs>
          <w:tab w:val="left" w:pos="-720"/>
        </w:tabs>
        <w:ind w:left="1440" w:hanging="720"/>
        <w:jc w:val="both"/>
        <w:rPr>
          <w:rFonts w:ascii="Arial" w:hAnsi="Arial" w:cs="Arial"/>
          <w:sz w:val="22"/>
          <w:szCs w:val="22"/>
        </w:rPr>
      </w:pPr>
    </w:p>
    <w:p w14:paraId="15CB6F42" w14:textId="5A8F3B77" w:rsidR="00B2787F" w:rsidRPr="006E6E0B" w:rsidRDefault="00135CA5" w:rsidP="00135CA5">
      <w:pPr>
        <w:tabs>
          <w:tab w:val="left" w:pos="-720"/>
        </w:tabs>
        <w:ind w:left="720" w:hanging="720"/>
        <w:jc w:val="both"/>
        <w:rPr>
          <w:rFonts w:ascii="Arial" w:hAnsi="Arial" w:cs="Arial"/>
          <w:sz w:val="22"/>
          <w:szCs w:val="22"/>
        </w:rPr>
      </w:pPr>
      <w:r>
        <w:rPr>
          <w:rFonts w:ascii="Arial" w:hAnsi="Arial" w:cs="Arial"/>
          <w:sz w:val="22"/>
          <w:szCs w:val="22"/>
        </w:rPr>
        <w:t xml:space="preserve">           </w:t>
      </w:r>
      <w:r w:rsidR="00B2787F" w:rsidRPr="006E6E0B">
        <w:rPr>
          <w:rFonts w:ascii="Arial" w:hAnsi="Arial" w:cs="Arial"/>
          <w:sz w:val="22"/>
          <w:szCs w:val="22"/>
        </w:rPr>
        <w:t xml:space="preserve">At the meeting your line </w:t>
      </w:r>
      <w:r>
        <w:rPr>
          <w:rFonts w:ascii="Arial" w:hAnsi="Arial" w:cs="Arial"/>
          <w:sz w:val="22"/>
          <w:szCs w:val="22"/>
        </w:rPr>
        <w:t>manager</w:t>
      </w:r>
      <w:r w:rsidR="00B2787F" w:rsidRPr="006E6E0B">
        <w:rPr>
          <w:rFonts w:ascii="Arial" w:hAnsi="Arial" w:cs="Arial"/>
          <w:sz w:val="22"/>
          <w:szCs w:val="22"/>
        </w:rPr>
        <w:t xml:space="preserve"> will explain the proble</w:t>
      </w:r>
      <w:r>
        <w:rPr>
          <w:rFonts w:ascii="Arial" w:hAnsi="Arial" w:cs="Arial"/>
          <w:sz w:val="22"/>
          <w:szCs w:val="22"/>
        </w:rPr>
        <w:t xml:space="preserve">m/allegation and go through the </w:t>
      </w:r>
      <w:r w:rsidR="00B2787F" w:rsidRPr="006E6E0B">
        <w:rPr>
          <w:rFonts w:ascii="Arial" w:hAnsi="Arial" w:cs="Arial"/>
          <w:sz w:val="22"/>
          <w:szCs w:val="22"/>
        </w:rPr>
        <w:t xml:space="preserve">evidence that has been gathered.  You will have the opportunity of responding to the concerns raised. The capability meeting will then adjourn to allow your </w:t>
      </w:r>
      <w:r>
        <w:rPr>
          <w:rFonts w:ascii="Arial" w:hAnsi="Arial" w:cs="Arial"/>
          <w:sz w:val="22"/>
          <w:szCs w:val="22"/>
        </w:rPr>
        <w:t>Manager</w:t>
      </w:r>
      <w:r w:rsidR="00B2787F" w:rsidRPr="006E6E0B">
        <w:rPr>
          <w:rFonts w:ascii="Arial" w:hAnsi="Arial" w:cs="Arial"/>
          <w:sz w:val="22"/>
          <w:szCs w:val="22"/>
        </w:rPr>
        <w:t xml:space="preserve"> and the </w:t>
      </w:r>
      <w:r w:rsidR="00B2787F" w:rsidRPr="006E6E0B">
        <w:rPr>
          <w:rFonts w:ascii="Arial" w:hAnsi="Arial" w:cs="Arial"/>
          <w:color w:val="0070C0"/>
          <w:sz w:val="22"/>
          <w:szCs w:val="22"/>
        </w:rPr>
        <w:t xml:space="preserve">Human Resources </w:t>
      </w:r>
      <w:r>
        <w:rPr>
          <w:rFonts w:ascii="Arial" w:hAnsi="Arial" w:cs="Arial"/>
          <w:color w:val="0070C0"/>
          <w:sz w:val="22"/>
          <w:szCs w:val="22"/>
        </w:rPr>
        <w:t>Manager</w:t>
      </w:r>
      <w:r w:rsidR="00B2787F" w:rsidRPr="006E6E0B">
        <w:rPr>
          <w:rFonts w:ascii="Arial" w:hAnsi="Arial" w:cs="Arial"/>
          <w:sz w:val="22"/>
          <w:szCs w:val="22"/>
        </w:rPr>
        <w:t>, or suitable alternative, to review the information.  You will be advised when the meeting will be reconvened.</w:t>
      </w:r>
    </w:p>
    <w:p w14:paraId="15CB6F43" w14:textId="77777777" w:rsidR="00B2787F" w:rsidRPr="006E6E0B" w:rsidRDefault="00B2787F" w:rsidP="006E6E0B">
      <w:pPr>
        <w:tabs>
          <w:tab w:val="left" w:pos="-720"/>
        </w:tabs>
        <w:ind w:left="720" w:hanging="720"/>
        <w:jc w:val="both"/>
        <w:rPr>
          <w:rFonts w:ascii="Arial" w:hAnsi="Arial" w:cs="Arial"/>
          <w:sz w:val="22"/>
          <w:szCs w:val="22"/>
        </w:rPr>
      </w:pPr>
    </w:p>
    <w:p w14:paraId="15CB6F44" w14:textId="5C3D693B" w:rsidR="00B2787F" w:rsidRPr="006E6E0B" w:rsidRDefault="00B2787F" w:rsidP="006E6E0B">
      <w:pPr>
        <w:ind w:left="709" w:firstLine="11"/>
        <w:contextualSpacing/>
        <w:jc w:val="both"/>
        <w:rPr>
          <w:rFonts w:ascii="Arial" w:hAnsi="Arial" w:cs="Arial"/>
          <w:sz w:val="22"/>
          <w:szCs w:val="22"/>
        </w:rPr>
      </w:pPr>
      <w:r w:rsidRPr="006E6E0B">
        <w:rPr>
          <w:rFonts w:ascii="Arial" w:hAnsi="Arial" w:cs="Arial"/>
          <w:sz w:val="22"/>
          <w:szCs w:val="22"/>
        </w:rPr>
        <w:t xml:space="preserve">Your </w:t>
      </w:r>
      <w:r w:rsidR="00135CA5">
        <w:rPr>
          <w:rFonts w:ascii="Arial" w:hAnsi="Arial" w:cs="Arial"/>
          <w:sz w:val="22"/>
          <w:szCs w:val="22"/>
        </w:rPr>
        <w:t>manager</w:t>
      </w:r>
      <w:r w:rsidRPr="006E6E0B">
        <w:rPr>
          <w:rFonts w:ascii="Arial" w:hAnsi="Arial" w:cs="Arial"/>
          <w:sz w:val="22"/>
          <w:szCs w:val="22"/>
        </w:rPr>
        <w:t xml:space="preserve"> will meet with you within two working days of the capability meeting to let you know what the decision is and what action will be taken and, if necessary, </w:t>
      </w:r>
      <w:proofErr w:type="gramStart"/>
      <w:r w:rsidRPr="006E6E0B">
        <w:rPr>
          <w:rFonts w:ascii="Arial" w:hAnsi="Arial" w:cs="Arial"/>
          <w:sz w:val="22"/>
          <w:szCs w:val="22"/>
        </w:rPr>
        <w:t>your</w:t>
      </w:r>
      <w:proofErr w:type="gramEnd"/>
      <w:r w:rsidRPr="006E6E0B">
        <w:rPr>
          <w:rFonts w:ascii="Arial" w:hAnsi="Arial" w:cs="Arial"/>
          <w:sz w:val="22"/>
          <w:szCs w:val="22"/>
        </w:rPr>
        <w:t xml:space="preserve"> right to appeal and the procedure for any appeal.  </w:t>
      </w:r>
    </w:p>
    <w:p w14:paraId="15CB6F45" w14:textId="77777777" w:rsidR="00B2787F" w:rsidRPr="006E6E0B" w:rsidRDefault="00B2787F" w:rsidP="006E6E0B">
      <w:pPr>
        <w:ind w:left="1440"/>
        <w:jc w:val="both"/>
        <w:rPr>
          <w:rFonts w:ascii="Arial" w:hAnsi="Arial" w:cs="Arial"/>
          <w:sz w:val="22"/>
          <w:szCs w:val="22"/>
        </w:rPr>
      </w:pPr>
    </w:p>
    <w:p w14:paraId="15CB6F46" w14:textId="77777777" w:rsidR="00B2787F" w:rsidRPr="006E6E0B" w:rsidRDefault="00B2787F" w:rsidP="006E6E0B">
      <w:pPr>
        <w:ind w:left="709"/>
        <w:jc w:val="both"/>
        <w:rPr>
          <w:rFonts w:ascii="Arial" w:hAnsi="Arial" w:cs="Arial"/>
          <w:sz w:val="22"/>
          <w:szCs w:val="22"/>
        </w:rPr>
      </w:pPr>
      <w:r w:rsidRPr="006E6E0B">
        <w:rPr>
          <w:rFonts w:ascii="Arial" w:hAnsi="Arial" w:cs="Arial"/>
          <w:sz w:val="22"/>
          <w:szCs w:val="22"/>
        </w:rPr>
        <w:tab/>
      </w:r>
      <w:r w:rsidR="00BF2629" w:rsidRPr="006E6E0B">
        <w:rPr>
          <w:rFonts w:ascii="Arial" w:hAnsi="Arial" w:cs="Arial"/>
          <w:sz w:val="22"/>
          <w:szCs w:val="22"/>
        </w:rPr>
        <w:t>You will receive a</w:t>
      </w:r>
      <w:r w:rsidRPr="006E6E0B">
        <w:rPr>
          <w:rFonts w:ascii="Arial" w:hAnsi="Arial" w:cs="Arial"/>
          <w:sz w:val="22"/>
          <w:szCs w:val="22"/>
        </w:rPr>
        <w:t xml:space="preserve"> letter confirming the outcome of the meeting and detailing any performance improvements required, the timescale for improving your performance, a review date and any support </w:t>
      </w:r>
      <w:r w:rsidR="00BD2320" w:rsidRPr="008C66BD">
        <w:rPr>
          <w:rFonts w:ascii="Arial" w:hAnsi="Arial" w:cs="Arial"/>
          <w:color w:val="FF0000"/>
          <w:sz w:val="22"/>
          <w:szCs w:val="22"/>
        </w:rPr>
        <w:t>(Name of NGB)</w:t>
      </w:r>
      <w:r w:rsidRPr="008C66BD">
        <w:rPr>
          <w:rFonts w:ascii="Arial" w:hAnsi="Arial" w:cs="Arial"/>
          <w:color w:val="FF0000"/>
          <w:sz w:val="22"/>
          <w:szCs w:val="22"/>
        </w:rPr>
        <w:t xml:space="preserve"> </w:t>
      </w:r>
      <w:r w:rsidRPr="006E6E0B">
        <w:rPr>
          <w:rFonts w:ascii="Arial" w:hAnsi="Arial" w:cs="Arial"/>
          <w:sz w:val="22"/>
          <w:szCs w:val="22"/>
        </w:rPr>
        <w:t xml:space="preserve">would provide to assist you, along with any consequences should you fail to make the required improvements.  </w:t>
      </w:r>
    </w:p>
    <w:p w14:paraId="15CB6F47" w14:textId="77777777" w:rsidR="00B2787F" w:rsidRPr="006E6E0B" w:rsidRDefault="00B2787F" w:rsidP="006E6E0B">
      <w:pPr>
        <w:pStyle w:val="ListParagraph"/>
        <w:tabs>
          <w:tab w:val="left" w:pos="-720"/>
        </w:tabs>
        <w:ind w:left="1080"/>
        <w:jc w:val="both"/>
        <w:rPr>
          <w:rFonts w:ascii="Arial" w:hAnsi="Arial" w:cs="Arial"/>
          <w:sz w:val="22"/>
          <w:szCs w:val="22"/>
        </w:rPr>
      </w:pPr>
    </w:p>
    <w:p w14:paraId="15CB6F48" w14:textId="77777777" w:rsidR="00B2787F" w:rsidRPr="006E6E0B" w:rsidRDefault="00B2787F" w:rsidP="006E6E0B">
      <w:pPr>
        <w:tabs>
          <w:tab w:val="left" w:pos="-720"/>
        </w:tabs>
        <w:contextualSpacing/>
        <w:jc w:val="both"/>
        <w:rPr>
          <w:rFonts w:ascii="Arial" w:hAnsi="Arial" w:cs="Arial"/>
          <w:sz w:val="22"/>
          <w:szCs w:val="22"/>
        </w:rPr>
      </w:pPr>
      <w:r w:rsidRPr="006E6E0B">
        <w:rPr>
          <w:rFonts w:ascii="Arial" w:hAnsi="Arial" w:cs="Arial"/>
          <w:sz w:val="22"/>
          <w:szCs w:val="22"/>
        </w:rPr>
        <w:tab/>
        <w:t>If an improvement is required, an action plan will be drawn up which will include:</w:t>
      </w:r>
    </w:p>
    <w:p w14:paraId="15CB6F49" w14:textId="77777777" w:rsidR="00B2787F" w:rsidRPr="006E6E0B" w:rsidRDefault="00B2787F" w:rsidP="006E6E0B">
      <w:pPr>
        <w:tabs>
          <w:tab w:val="left" w:pos="-720"/>
        </w:tabs>
        <w:ind w:left="1440" w:hanging="720"/>
        <w:jc w:val="both"/>
        <w:rPr>
          <w:rFonts w:ascii="Arial" w:hAnsi="Arial" w:cs="Arial"/>
          <w:sz w:val="22"/>
          <w:szCs w:val="22"/>
        </w:rPr>
      </w:pPr>
    </w:p>
    <w:p w14:paraId="15CB6F4A" w14:textId="77777777" w:rsidR="00B2787F" w:rsidRPr="006E6E0B" w:rsidRDefault="00B2787F" w:rsidP="006E6E0B">
      <w:pPr>
        <w:numPr>
          <w:ilvl w:val="0"/>
          <w:numId w:val="1"/>
        </w:numPr>
        <w:tabs>
          <w:tab w:val="left" w:pos="-720"/>
        </w:tabs>
        <w:ind w:left="2160" w:hanging="720"/>
        <w:jc w:val="both"/>
        <w:rPr>
          <w:rFonts w:ascii="Arial" w:hAnsi="Arial" w:cs="Arial"/>
          <w:sz w:val="22"/>
          <w:szCs w:val="22"/>
        </w:rPr>
      </w:pPr>
      <w:r w:rsidRPr="006E6E0B">
        <w:rPr>
          <w:rFonts w:ascii="Arial" w:hAnsi="Arial" w:cs="Arial"/>
          <w:sz w:val="22"/>
          <w:szCs w:val="22"/>
        </w:rPr>
        <w:t>targets,</w:t>
      </w:r>
    </w:p>
    <w:p w14:paraId="15CB6F4B" w14:textId="77777777" w:rsidR="00B2787F" w:rsidRPr="006E6E0B" w:rsidRDefault="00B2787F" w:rsidP="006E6E0B">
      <w:pPr>
        <w:numPr>
          <w:ilvl w:val="0"/>
          <w:numId w:val="1"/>
        </w:numPr>
        <w:tabs>
          <w:tab w:val="left" w:pos="-720"/>
        </w:tabs>
        <w:ind w:left="2160" w:hanging="720"/>
        <w:jc w:val="both"/>
        <w:rPr>
          <w:rFonts w:ascii="Arial" w:hAnsi="Arial" w:cs="Arial"/>
          <w:sz w:val="22"/>
          <w:szCs w:val="22"/>
        </w:rPr>
      </w:pPr>
      <w:proofErr w:type="gramStart"/>
      <w:r w:rsidRPr="006E6E0B">
        <w:rPr>
          <w:rFonts w:ascii="Arial" w:hAnsi="Arial" w:cs="Arial"/>
          <w:sz w:val="22"/>
          <w:szCs w:val="22"/>
        </w:rPr>
        <w:t>any</w:t>
      </w:r>
      <w:proofErr w:type="gramEnd"/>
      <w:r w:rsidRPr="006E6E0B">
        <w:rPr>
          <w:rFonts w:ascii="Arial" w:hAnsi="Arial" w:cs="Arial"/>
          <w:sz w:val="22"/>
          <w:szCs w:val="22"/>
        </w:rPr>
        <w:t xml:space="preserve"> additional support to be provided, </w:t>
      </w:r>
      <w:proofErr w:type="spellStart"/>
      <w:r w:rsidRPr="006E6E0B">
        <w:rPr>
          <w:rFonts w:ascii="Arial" w:hAnsi="Arial" w:cs="Arial"/>
          <w:sz w:val="22"/>
          <w:szCs w:val="22"/>
        </w:rPr>
        <w:t>eg</w:t>
      </w:r>
      <w:proofErr w:type="spellEnd"/>
      <w:r w:rsidRPr="006E6E0B">
        <w:rPr>
          <w:rFonts w:ascii="Arial" w:hAnsi="Arial" w:cs="Arial"/>
          <w:sz w:val="22"/>
          <w:szCs w:val="22"/>
        </w:rPr>
        <w:t xml:space="preserve">. training, adjustments to your working environment, </w:t>
      </w:r>
      <w:proofErr w:type="spellStart"/>
      <w:r w:rsidRPr="006E6E0B">
        <w:rPr>
          <w:rFonts w:ascii="Arial" w:hAnsi="Arial" w:cs="Arial"/>
          <w:sz w:val="22"/>
          <w:szCs w:val="22"/>
        </w:rPr>
        <w:t>etc</w:t>
      </w:r>
      <w:proofErr w:type="spellEnd"/>
      <w:r w:rsidRPr="006E6E0B">
        <w:rPr>
          <w:rFonts w:ascii="Arial" w:hAnsi="Arial" w:cs="Arial"/>
          <w:sz w:val="22"/>
          <w:szCs w:val="22"/>
        </w:rPr>
        <w:t>,</w:t>
      </w:r>
    </w:p>
    <w:p w14:paraId="15CB6F4C" w14:textId="77777777" w:rsidR="00B2787F" w:rsidRPr="006E6E0B" w:rsidRDefault="00B2787F" w:rsidP="006E6E0B">
      <w:pPr>
        <w:numPr>
          <w:ilvl w:val="0"/>
          <w:numId w:val="1"/>
        </w:numPr>
        <w:tabs>
          <w:tab w:val="left" w:pos="-720"/>
        </w:tabs>
        <w:ind w:left="2160" w:hanging="720"/>
        <w:jc w:val="both"/>
        <w:rPr>
          <w:rFonts w:ascii="Arial" w:hAnsi="Arial" w:cs="Arial"/>
          <w:sz w:val="22"/>
          <w:szCs w:val="22"/>
        </w:rPr>
      </w:pPr>
      <w:r w:rsidRPr="006E6E0B">
        <w:rPr>
          <w:rFonts w:ascii="Arial" w:hAnsi="Arial" w:cs="Arial"/>
          <w:sz w:val="22"/>
          <w:szCs w:val="22"/>
        </w:rPr>
        <w:t>target and review dates,</w:t>
      </w:r>
    </w:p>
    <w:p w14:paraId="15CB6F4D" w14:textId="77777777" w:rsidR="00B2787F" w:rsidRPr="006E6E0B" w:rsidRDefault="00B2787F" w:rsidP="006E6E0B">
      <w:pPr>
        <w:numPr>
          <w:ilvl w:val="0"/>
          <w:numId w:val="1"/>
        </w:numPr>
        <w:tabs>
          <w:tab w:val="left" w:pos="-720"/>
        </w:tabs>
        <w:ind w:left="2160" w:hanging="720"/>
        <w:jc w:val="both"/>
        <w:rPr>
          <w:rFonts w:ascii="Arial" w:hAnsi="Arial" w:cs="Arial"/>
          <w:sz w:val="22"/>
          <w:szCs w:val="22"/>
        </w:rPr>
      </w:pPr>
      <w:proofErr w:type="gramStart"/>
      <w:r w:rsidRPr="006E6E0B">
        <w:rPr>
          <w:rFonts w:ascii="Arial" w:hAnsi="Arial" w:cs="Arial"/>
          <w:sz w:val="22"/>
          <w:szCs w:val="22"/>
        </w:rPr>
        <w:t>additional</w:t>
      </w:r>
      <w:proofErr w:type="gramEnd"/>
      <w:r w:rsidRPr="006E6E0B">
        <w:rPr>
          <w:rFonts w:ascii="Arial" w:hAnsi="Arial" w:cs="Arial"/>
          <w:sz w:val="22"/>
          <w:szCs w:val="22"/>
        </w:rPr>
        <w:t xml:space="preserve"> supervision/coaching.</w:t>
      </w:r>
    </w:p>
    <w:p w14:paraId="15CB6F4E" w14:textId="77777777" w:rsidR="00B2787F" w:rsidRPr="006E6E0B" w:rsidRDefault="00B2787F" w:rsidP="006E6E0B">
      <w:pPr>
        <w:tabs>
          <w:tab w:val="left" w:pos="-720"/>
        </w:tabs>
        <w:ind w:left="1440"/>
        <w:jc w:val="both"/>
        <w:rPr>
          <w:rFonts w:ascii="Arial" w:hAnsi="Arial" w:cs="Arial"/>
          <w:sz w:val="22"/>
          <w:szCs w:val="22"/>
        </w:rPr>
      </w:pPr>
    </w:p>
    <w:p w14:paraId="15CB6F4F" w14:textId="00E3515E" w:rsidR="00B2787F" w:rsidRPr="006E6E0B" w:rsidRDefault="00B2787F" w:rsidP="006E6E0B">
      <w:pPr>
        <w:tabs>
          <w:tab w:val="left" w:pos="-720"/>
        </w:tabs>
        <w:ind w:left="709"/>
        <w:jc w:val="both"/>
        <w:rPr>
          <w:rFonts w:ascii="Arial" w:hAnsi="Arial" w:cs="Arial"/>
          <w:sz w:val="22"/>
          <w:szCs w:val="22"/>
        </w:rPr>
      </w:pPr>
      <w:r w:rsidRPr="006E6E0B">
        <w:rPr>
          <w:rFonts w:ascii="Arial" w:hAnsi="Arial" w:cs="Arial"/>
          <w:sz w:val="22"/>
          <w:szCs w:val="22"/>
        </w:rPr>
        <w:tab/>
        <w:t xml:space="preserve">This will be confirmed to you in writing.  Your line </w:t>
      </w:r>
      <w:r w:rsidR="00135CA5">
        <w:rPr>
          <w:rFonts w:ascii="Arial" w:hAnsi="Arial" w:cs="Arial"/>
          <w:sz w:val="22"/>
          <w:szCs w:val="22"/>
        </w:rPr>
        <w:t>manager</w:t>
      </w:r>
      <w:r w:rsidRPr="006E6E0B">
        <w:rPr>
          <w:rFonts w:ascii="Arial" w:hAnsi="Arial" w:cs="Arial"/>
          <w:sz w:val="22"/>
          <w:szCs w:val="22"/>
        </w:rPr>
        <w:t xml:space="preserve"> </w:t>
      </w:r>
      <w:r w:rsidR="00135CA5">
        <w:rPr>
          <w:rFonts w:ascii="Arial" w:hAnsi="Arial" w:cs="Arial"/>
          <w:sz w:val="22"/>
          <w:szCs w:val="22"/>
        </w:rPr>
        <w:t>will</w:t>
      </w:r>
      <w:r w:rsidRPr="006E6E0B">
        <w:rPr>
          <w:rFonts w:ascii="Arial" w:hAnsi="Arial" w:cs="Arial"/>
          <w:sz w:val="22"/>
          <w:szCs w:val="22"/>
        </w:rPr>
        <w:t xml:space="preserve"> be responsible for monitoring the action plan.  </w:t>
      </w:r>
    </w:p>
    <w:p w14:paraId="15CB6F50" w14:textId="77777777" w:rsidR="004C565F" w:rsidRPr="006E6E0B" w:rsidRDefault="004C565F" w:rsidP="006E6E0B">
      <w:pPr>
        <w:tabs>
          <w:tab w:val="left" w:pos="-720"/>
        </w:tabs>
        <w:ind w:left="709"/>
        <w:jc w:val="both"/>
        <w:rPr>
          <w:rFonts w:ascii="Arial" w:hAnsi="Arial" w:cs="Arial"/>
          <w:sz w:val="22"/>
          <w:szCs w:val="22"/>
        </w:rPr>
      </w:pPr>
    </w:p>
    <w:p w14:paraId="15CB6F53" w14:textId="7572F849" w:rsidR="00B2787F" w:rsidRPr="006E6E0B" w:rsidRDefault="00B2787F" w:rsidP="00135CA5">
      <w:pPr>
        <w:ind w:left="709"/>
        <w:jc w:val="both"/>
        <w:rPr>
          <w:rFonts w:ascii="Arial" w:hAnsi="Arial" w:cs="Arial"/>
          <w:sz w:val="22"/>
          <w:szCs w:val="22"/>
        </w:rPr>
      </w:pPr>
      <w:r w:rsidRPr="006E6E0B">
        <w:rPr>
          <w:rFonts w:ascii="Arial" w:hAnsi="Arial" w:cs="Arial"/>
          <w:sz w:val="22"/>
          <w:szCs w:val="22"/>
        </w:rPr>
        <w:t>Where your performance has improved considerably within the timescale of the first warning</w:t>
      </w:r>
      <w:r w:rsidR="00135CA5">
        <w:rPr>
          <w:rFonts w:ascii="Arial" w:hAnsi="Arial" w:cs="Arial"/>
          <w:sz w:val="22"/>
          <w:szCs w:val="22"/>
        </w:rPr>
        <w:t xml:space="preserve"> </w:t>
      </w:r>
      <w:r w:rsidRPr="006E6E0B">
        <w:rPr>
          <w:rFonts w:ascii="Arial" w:hAnsi="Arial" w:cs="Arial"/>
          <w:sz w:val="22"/>
          <w:szCs w:val="22"/>
        </w:rPr>
        <w:t>issued to you, but you have failed to reach the standard expected, the period of review specified may be extended</w:t>
      </w:r>
      <w:r w:rsidR="00135CA5">
        <w:rPr>
          <w:rFonts w:ascii="Arial" w:hAnsi="Arial" w:cs="Arial"/>
          <w:sz w:val="22"/>
          <w:szCs w:val="22"/>
        </w:rPr>
        <w:t xml:space="preserve"> by a further fixed timescale.</w:t>
      </w:r>
    </w:p>
    <w:p w14:paraId="15CB6F54" w14:textId="77777777" w:rsidR="00B2787F" w:rsidRPr="006E6E0B" w:rsidRDefault="00B2787F" w:rsidP="006E6E0B">
      <w:pPr>
        <w:tabs>
          <w:tab w:val="left" w:pos="-720"/>
        </w:tabs>
        <w:spacing w:before="5" w:line="195" w:lineRule="atLeast"/>
        <w:ind w:left="1440" w:hanging="720"/>
        <w:jc w:val="both"/>
        <w:rPr>
          <w:rFonts w:ascii="Arial" w:hAnsi="Arial" w:cs="Arial"/>
          <w:sz w:val="22"/>
          <w:szCs w:val="22"/>
        </w:rPr>
      </w:pPr>
    </w:p>
    <w:p w14:paraId="15CB6F57" w14:textId="70217D1B" w:rsidR="006435A8" w:rsidRPr="006E6E0B" w:rsidRDefault="006435A8" w:rsidP="00AB718D">
      <w:pPr>
        <w:ind w:left="709"/>
        <w:jc w:val="both"/>
        <w:rPr>
          <w:rFonts w:ascii="Arial" w:hAnsi="Arial" w:cs="Arial"/>
          <w:sz w:val="22"/>
          <w:szCs w:val="22"/>
        </w:rPr>
      </w:pPr>
      <w:r w:rsidRPr="006E6E0B">
        <w:rPr>
          <w:rFonts w:ascii="Arial" w:hAnsi="Arial" w:cs="Arial"/>
          <w:sz w:val="22"/>
          <w:szCs w:val="22"/>
        </w:rPr>
        <w:t>If the failings are found to be not sufficiently serious to warrant a formal warning or where there</w:t>
      </w:r>
      <w:r w:rsidR="00AB718D">
        <w:rPr>
          <w:rFonts w:ascii="Arial" w:hAnsi="Arial" w:cs="Arial"/>
          <w:sz w:val="22"/>
          <w:szCs w:val="22"/>
        </w:rPr>
        <w:t xml:space="preserve"> </w:t>
      </w:r>
      <w:r w:rsidRPr="006E6E0B">
        <w:rPr>
          <w:rFonts w:ascii="Arial" w:hAnsi="Arial" w:cs="Arial"/>
          <w:sz w:val="22"/>
          <w:szCs w:val="22"/>
        </w:rPr>
        <w:t>are mitigating circumstances, then monitoring should be discontinued subject to a clear indication to the member of staff that it may be reintroduced if the problem(s) reappear.</w:t>
      </w:r>
    </w:p>
    <w:p w14:paraId="15CB6F58" w14:textId="77777777" w:rsidR="00311866" w:rsidRPr="006E6E0B" w:rsidRDefault="00311866" w:rsidP="006E6E0B">
      <w:pPr>
        <w:jc w:val="both"/>
        <w:rPr>
          <w:rFonts w:ascii="Arial" w:hAnsi="Arial" w:cs="Arial"/>
          <w:sz w:val="22"/>
          <w:szCs w:val="22"/>
        </w:rPr>
      </w:pPr>
    </w:p>
    <w:p w14:paraId="15CB6F59" w14:textId="77777777" w:rsidR="006435A8" w:rsidRPr="006E6E0B" w:rsidRDefault="0074617D" w:rsidP="006E6E0B">
      <w:pPr>
        <w:pStyle w:val="ListParagraph"/>
        <w:numPr>
          <w:ilvl w:val="0"/>
          <w:numId w:val="6"/>
        </w:numPr>
        <w:jc w:val="both"/>
        <w:rPr>
          <w:rFonts w:ascii="Arial" w:hAnsi="Arial" w:cs="Arial"/>
          <w:b/>
          <w:sz w:val="22"/>
          <w:szCs w:val="22"/>
          <w:u w:val="single"/>
        </w:rPr>
      </w:pPr>
      <w:r w:rsidRPr="006E6E0B">
        <w:rPr>
          <w:rFonts w:ascii="Arial" w:hAnsi="Arial" w:cs="Arial"/>
          <w:b/>
          <w:sz w:val="22"/>
          <w:szCs w:val="22"/>
          <w:u w:val="single"/>
        </w:rPr>
        <w:t>SECOND AND THIRD CAPABILITY HEARINGS</w:t>
      </w:r>
    </w:p>
    <w:p w14:paraId="15CB6F5A" w14:textId="77777777" w:rsidR="00D5313F" w:rsidRPr="006E6E0B" w:rsidRDefault="00D5313F" w:rsidP="006E6E0B">
      <w:pPr>
        <w:tabs>
          <w:tab w:val="left" w:pos="-720"/>
        </w:tabs>
        <w:spacing w:before="5" w:line="195" w:lineRule="atLeast"/>
        <w:ind w:left="1440" w:hanging="720"/>
        <w:jc w:val="both"/>
        <w:rPr>
          <w:rFonts w:ascii="Arial" w:hAnsi="Arial" w:cs="Arial"/>
          <w:sz w:val="22"/>
          <w:szCs w:val="22"/>
          <w:u w:val="single"/>
        </w:rPr>
      </w:pPr>
    </w:p>
    <w:p w14:paraId="15CB6F5B" w14:textId="0F00D06C" w:rsidR="001610BD" w:rsidRPr="006E6E0B" w:rsidRDefault="001610BD" w:rsidP="006E6E0B">
      <w:pPr>
        <w:ind w:left="709"/>
        <w:jc w:val="both"/>
        <w:rPr>
          <w:rFonts w:ascii="Arial" w:hAnsi="Arial" w:cs="Arial"/>
          <w:sz w:val="22"/>
          <w:szCs w:val="22"/>
        </w:rPr>
      </w:pPr>
      <w:r w:rsidRPr="006E6E0B">
        <w:rPr>
          <w:rFonts w:ascii="Arial" w:hAnsi="Arial" w:cs="Arial"/>
          <w:sz w:val="22"/>
          <w:szCs w:val="22"/>
        </w:rPr>
        <w:t xml:space="preserve">If poor performance continues, the process set out in the above stage should be repeated. The time scale for improvement will depend on the nature of the duties and responsibilities of the </w:t>
      </w:r>
      <w:r w:rsidR="007509EE" w:rsidRPr="006E6E0B">
        <w:rPr>
          <w:rFonts w:ascii="Arial" w:hAnsi="Arial" w:cs="Arial"/>
          <w:sz w:val="22"/>
          <w:szCs w:val="22"/>
        </w:rPr>
        <w:t>employee concerned</w:t>
      </w:r>
      <w:r w:rsidRPr="006E6E0B">
        <w:rPr>
          <w:rFonts w:ascii="Arial" w:hAnsi="Arial" w:cs="Arial"/>
          <w:sz w:val="22"/>
          <w:szCs w:val="22"/>
        </w:rPr>
        <w:t xml:space="preserve"> and the seriousness of the complaint(s).</w:t>
      </w:r>
    </w:p>
    <w:p w14:paraId="15CB6F5C" w14:textId="77777777" w:rsidR="001610BD" w:rsidRPr="006E6E0B" w:rsidRDefault="001610BD" w:rsidP="006E6E0B">
      <w:pPr>
        <w:jc w:val="both"/>
        <w:rPr>
          <w:rFonts w:ascii="Arial" w:hAnsi="Arial" w:cs="Arial"/>
          <w:sz w:val="22"/>
          <w:szCs w:val="22"/>
        </w:rPr>
      </w:pPr>
    </w:p>
    <w:p w14:paraId="15CB6F5F" w14:textId="612ED266" w:rsidR="001610BD" w:rsidRPr="006E6E0B" w:rsidRDefault="001610BD" w:rsidP="007509EE">
      <w:pPr>
        <w:ind w:left="709"/>
        <w:jc w:val="both"/>
        <w:rPr>
          <w:rFonts w:ascii="Arial" w:hAnsi="Arial" w:cs="Arial"/>
          <w:sz w:val="22"/>
          <w:szCs w:val="22"/>
        </w:rPr>
      </w:pPr>
      <w:r w:rsidRPr="006E6E0B">
        <w:rPr>
          <w:rFonts w:ascii="Arial" w:hAnsi="Arial" w:cs="Arial"/>
          <w:sz w:val="22"/>
          <w:szCs w:val="22"/>
        </w:rPr>
        <w:t xml:space="preserve">If the conclusion of the second hearing is that performance has not sufficiently improved and that there is still evidence of incapability despite support and prior warnings, a final warning </w:t>
      </w:r>
      <w:r w:rsidR="00BD4744" w:rsidRPr="006E6E0B">
        <w:rPr>
          <w:rFonts w:ascii="Arial" w:hAnsi="Arial" w:cs="Arial"/>
          <w:sz w:val="22"/>
          <w:szCs w:val="22"/>
        </w:rPr>
        <w:t>should</w:t>
      </w:r>
      <w:r w:rsidRPr="006E6E0B">
        <w:rPr>
          <w:rFonts w:ascii="Arial" w:hAnsi="Arial" w:cs="Arial"/>
          <w:sz w:val="22"/>
          <w:szCs w:val="22"/>
        </w:rPr>
        <w:t xml:space="preserve"> be issued.</w:t>
      </w:r>
    </w:p>
    <w:p w14:paraId="15CB6F60" w14:textId="77777777" w:rsidR="001610BD" w:rsidRPr="006E6E0B" w:rsidRDefault="001610BD" w:rsidP="006E6E0B">
      <w:pPr>
        <w:jc w:val="both"/>
        <w:rPr>
          <w:rFonts w:ascii="Arial" w:hAnsi="Arial" w:cs="Arial"/>
          <w:sz w:val="22"/>
          <w:szCs w:val="22"/>
        </w:rPr>
      </w:pPr>
    </w:p>
    <w:p w14:paraId="15CB6F61" w14:textId="14AB4FDB" w:rsidR="001610BD" w:rsidRPr="006E6E0B" w:rsidRDefault="001610BD" w:rsidP="006E6E0B">
      <w:pPr>
        <w:ind w:left="709"/>
        <w:jc w:val="both"/>
        <w:rPr>
          <w:rFonts w:ascii="Arial" w:hAnsi="Arial" w:cs="Arial"/>
          <w:sz w:val="22"/>
          <w:szCs w:val="22"/>
        </w:rPr>
      </w:pPr>
      <w:r w:rsidRPr="006E6E0B">
        <w:rPr>
          <w:rFonts w:ascii="Arial" w:hAnsi="Arial" w:cs="Arial"/>
          <w:sz w:val="22"/>
          <w:szCs w:val="22"/>
        </w:rPr>
        <w:br w:type="page"/>
      </w:r>
      <w:r w:rsidRPr="006E6E0B">
        <w:rPr>
          <w:rFonts w:ascii="Arial" w:hAnsi="Arial" w:cs="Arial"/>
          <w:sz w:val="22"/>
          <w:szCs w:val="22"/>
        </w:rPr>
        <w:lastRenderedPageBreak/>
        <w:t xml:space="preserve">The letter confirming the decision as well as covering the points made at </w:t>
      </w:r>
      <w:r w:rsidR="00BD4744" w:rsidRPr="006E6E0B">
        <w:rPr>
          <w:rFonts w:ascii="Arial" w:hAnsi="Arial" w:cs="Arial"/>
          <w:sz w:val="22"/>
          <w:szCs w:val="22"/>
        </w:rPr>
        <w:t>the original meeting</w:t>
      </w:r>
      <w:r w:rsidRPr="006E6E0B">
        <w:rPr>
          <w:rFonts w:ascii="Arial" w:hAnsi="Arial" w:cs="Arial"/>
          <w:sz w:val="22"/>
          <w:szCs w:val="22"/>
        </w:rPr>
        <w:t xml:space="preserve">, should clearly state that if an improvement is not forthcoming, the </w:t>
      </w:r>
      <w:r w:rsidR="001A3B72" w:rsidRPr="008C66BD">
        <w:rPr>
          <w:rFonts w:ascii="Arial" w:hAnsi="Arial" w:cs="Arial"/>
          <w:color w:val="FF0000"/>
          <w:sz w:val="22"/>
          <w:szCs w:val="22"/>
        </w:rPr>
        <w:t>Name of NGB</w:t>
      </w:r>
      <w:r w:rsidRPr="008C66BD">
        <w:rPr>
          <w:rFonts w:ascii="Arial" w:hAnsi="Arial" w:cs="Arial"/>
          <w:color w:val="FF0000"/>
          <w:sz w:val="22"/>
          <w:szCs w:val="22"/>
        </w:rPr>
        <w:t xml:space="preserve"> </w:t>
      </w:r>
      <w:r w:rsidRPr="006E6E0B">
        <w:rPr>
          <w:rFonts w:ascii="Arial" w:hAnsi="Arial" w:cs="Arial"/>
          <w:sz w:val="22"/>
          <w:szCs w:val="22"/>
        </w:rPr>
        <w:t>will convene a final meeting at which it will consider terminating the contract of the member of staff involved on the grounds of capability.</w:t>
      </w:r>
      <w:r w:rsidR="001A3B72">
        <w:rPr>
          <w:rFonts w:ascii="Arial" w:hAnsi="Arial" w:cs="Arial"/>
          <w:sz w:val="22"/>
          <w:szCs w:val="22"/>
        </w:rPr>
        <w:t xml:space="preserve"> </w:t>
      </w:r>
    </w:p>
    <w:p w14:paraId="15CB6F62" w14:textId="77777777" w:rsidR="001610BD" w:rsidRPr="006E6E0B" w:rsidRDefault="001610BD" w:rsidP="006E6E0B">
      <w:pPr>
        <w:jc w:val="both"/>
        <w:rPr>
          <w:rFonts w:ascii="Arial" w:hAnsi="Arial" w:cs="Arial"/>
          <w:sz w:val="22"/>
          <w:szCs w:val="22"/>
        </w:rPr>
      </w:pPr>
    </w:p>
    <w:p w14:paraId="15CB6F63" w14:textId="68B8E2E0" w:rsidR="001610BD" w:rsidRPr="006E6E0B" w:rsidRDefault="001610BD" w:rsidP="006E6E0B">
      <w:pPr>
        <w:ind w:left="709"/>
        <w:jc w:val="both"/>
        <w:rPr>
          <w:rFonts w:ascii="Arial" w:hAnsi="Arial" w:cs="Arial"/>
          <w:sz w:val="22"/>
          <w:szCs w:val="22"/>
        </w:rPr>
      </w:pPr>
      <w:r w:rsidRPr="006E6E0B">
        <w:rPr>
          <w:rFonts w:ascii="Arial" w:hAnsi="Arial" w:cs="Arial"/>
          <w:sz w:val="22"/>
          <w:szCs w:val="22"/>
        </w:rPr>
        <w:t>The appropriate</w:t>
      </w:r>
      <w:r w:rsidRPr="006E6E0B">
        <w:rPr>
          <w:rFonts w:ascii="Arial" w:hAnsi="Arial" w:cs="Arial"/>
          <w:color w:val="0070C0"/>
          <w:sz w:val="22"/>
          <w:szCs w:val="22"/>
        </w:rPr>
        <w:t xml:space="preserve"> </w:t>
      </w:r>
      <w:r w:rsidR="001A3B72">
        <w:rPr>
          <w:rFonts w:ascii="Arial" w:hAnsi="Arial" w:cs="Arial"/>
          <w:color w:val="0070C0"/>
          <w:sz w:val="22"/>
          <w:szCs w:val="22"/>
        </w:rPr>
        <w:t>m</w:t>
      </w:r>
      <w:r w:rsidR="00135CA5">
        <w:rPr>
          <w:rFonts w:ascii="Arial" w:hAnsi="Arial" w:cs="Arial"/>
          <w:color w:val="0070C0"/>
          <w:sz w:val="22"/>
          <w:szCs w:val="22"/>
        </w:rPr>
        <w:t>anager</w:t>
      </w:r>
      <w:r w:rsidR="001A3B72">
        <w:rPr>
          <w:rFonts w:ascii="Arial" w:hAnsi="Arial" w:cs="Arial"/>
          <w:color w:val="0070C0"/>
          <w:sz w:val="22"/>
          <w:szCs w:val="22"/>
        </w:rPr>
        <w:t>/CEO/Chair</w:t>
      </w:r>
      <w:r w:rsidRPr="006E6E0B">
        <w:rPr>
          <w:rFonts w:ascii="Arial" w:hAnsi="Arial" w:cs="Arial"/>
          <w:color w:val="0070C0"/>
          <w:sz w:val="22"/>
          <w:szCs w:val="22"/>
        </w:rPr>
        <w:t xml:space="preserve"> </w:t>
      </w:r>
      <w:r w:rsidRPr="006E6E0B">
        <w:rPr>
          <w:rFonts w:ascii="Arial" w:hAnsi="Arial" w:cs="Arial"/>
          <w:sz w:val="22"/>
          <w:szCs w:val="22"/>
        </w:rPr>
        <w:t>will conduct the third hearing at which i</w:t>
      </w:r>
      <w:r w:rsidR="00BD4744" w:rsidRPr="006E6E0B">
        <w:rPr>
          <w:rFonts w:ascii="Arial" w:hAnsi="Arial" w:cs="Arial"/>
          <w:sz w:val="22"/>
          <w:szCs w:val="22"/>
        </w:rPr>
        <w:t xml:space="preserve">f previous advice, training and </w:t>
      </w:r>
      <w:r w:rsidRPr="006E6E0B">
        <w:rPr>
          <w:rFonts w:ascii="Arial" w:hAnsi="Arial" w:cs="Arial"/>
          <w:sz w:val="22"/>
          <w:szCs w:val="22"/>
        </w:rPr>
        <w:t xml:space="preserve">warnings have not had the desired effect, he/she will terminate the contract of the employee concerned. </w:t>
      </w:r>
    </w:p>
    <w:p w14:paraId="15CB6F64" w14:textId="77777777" w:rsidR="00BD4744" w:rsidRPr="006E6E0B" w:rsidRDefault="00BD4744" w:rsidP="006E6E0B">
      <w:pPr>
        <w:jc w:val="both"/>
        <w:rPr>
          <w:rFonts w:ascii="Arial" w:hAnsi="Arial" w:cs="Arial"/>
          <w:b/>
          <w:sz w:val="22"/>
          <w:szCs w:val="22"/>
          <w:u w:val="single"/>
        </w:rPr>
      </w:pPr>
    </w:p>
    <w:p w14:paraId="15CB6F65" w14:textId="77777777" w:rsidR="00BD4744" w:rsidRPr="006E6E0B" w:rsidRDefault="00BD4744" w:rsidP="006E6E0B">
      <w:pPr>
        <w:pStyle w:val="ListParagraph"/>
        <w:numPr>
          <w:ilvl w:val="0"/>
          <w:numId w:val="6"/>
        </w:numPr>
        <w:jc w:val="both"/>
        <w:rPr>
          <w:rFonts w:ascii="Arial" w:hAnsi="Arial" w:cs="Arial"/>
          <w:b/>
          <w:sz w:val="22"/>
          <w:szCs w:val="22"/>
          <w:u w:val="single"/>
        </w:rPr>
      </w:pPr>
      <w:r w:rsidRPr="006E6E0B">
        <w:rPr>
          <w:rFonts w:ascii="Arial" w:hAnsi="Arial" w:cs="Arial"/>
          <w:b/>
          <w:sz w:val="22"/>
          <w:szCs w:val="22"/>
          <w:u w:val="single"/>
        </w:rPr>
        <w:t>ABSENCE MANAGEMENT WARNINGS</w:t>
      </w:r>
    </w:p>
    <w:p w14:paraId="15CB6F66" w14:textId="77777777" w:rsidR="00BD4744" w:rsidRPr="006E6E0B" w:rsidRDefault="00BD4744" w:rsidP="006E6E0B">
      <w:pPr>
        <w:ind w:firstLine="709"/>
        <w:jc w:val="both"/>
        <w:rPr>
          <w:rFonts w:ascii="Arial" w:hAnsi="Arial" w:cs="Arial"/>
          <w:sz w:val="22"/>
          <w:szCs w:val="22"/>
        </w:rPr>
      </w:pPr>
    </w:p>
    <w:p w14:paraId="15CB6F67" w14:textId="77777777" w:rsidR="00BD4744" w:rsidRPr="006E6E0B" w:rsidRDefault="00BD4744" w:rsidP="006E6E0B">
      <w:pPr>
        <w:ind w:firstLine="709"/>
        <w:jc w:val="both"/>
        <w:rPr>
          <w:rFonts w:ascii="Arial" w:hAnsi="Arial" w:cs="Arial"/>
          <w:sz w:val="22"/>
          <w:szCs w:val="22"/>
        </w:rPr>
      </w:pPr>
      <w:r w:rsidRPr="006E6E0B">
        <w:rPr>
          <w:rFonts w:ascii="Arial" w:hAnsi="Arial" w:cs="Arial"/>
          <w:sz w:val="22"/>
          <w:szCs w:val="22"/>
        </w:rPr>
        <w:t>Where any shortfall in expected performance arises from long term or persistent illness the</w:t>
      </w:r>
    </w:p>
    <w:p w14:paraId="15CB6F68" w14:textId="203E0B8F" w:rsidR="00BD4744" w:rsidRPr="006E6E0B" w:rsidRDefault="00BD4744" w:rsidP="001A3B72">
      <w:pPr>
        <w:ind w:left="709"/>
        <w:jc w:val="both"/>
        <w:rPr>
          <w:rFonts w:ascii="Arial" w:hAnsi="Arial" w:cs="Arial"/>
          <w:sz w:val="22"/>
          <w:szCs w:val="22"/>
        </w:rPr>
      </w:pPr>
      <w:r w:rsidRPr="008C66BD">
        <w:rPr>
          <w:rFonts w:ascii="Arial" w:hAnsi="Arial" w:cs="Arial"/>
          <w:color w:val="FF0000"/>
          <w:sz w:val="22"/>
          <w:szCs w:val="22"/>
        </w:rPr>
        <w:t xml:space="preserve">(Name of NGB) </w:t>
      </w:r>
      <w:r w:rsidRPr="006E6E0B">
        <w:rPr>
          <w:rFonts w:ascii="Arial" w:hAnsi="Arial" w:cs="Arial"/>
          <w:sz w:val="22"/>
          <w:szCs w:val="22"/>
        </w:rPr>
        <w:t xml:space="preserve">shall refer to the </w:t>
      </w:r>
      <w:r w:rsidR="001A3B72">
        <w:rPr>
          <w:rFonts w:ascii="Arial" w:hAnsi="Arial" w:cs="Arial"/>
          <w:sz w:val="22"/>
          <w:szCs w:val="22"/>
        </w:rPr>
        <w:t xml:space="preserve">Sickness </w:t>
      </w:r>
      <w:r w:rsidR="001A3B72" w:rsidRPr="006E6E0B">
        <w:rPr>
          <w:rFonts w:ascii="Arial" w:hAnsi="Arial" w:cs="Arial"/>
          <w:sz w:val="22"/>
          <w:szCs w:val="22"/>
        </w:rPr>
        <w:t>Absence</w:t>
      </w:r>
      <w:r w:rsidR="001A3B72">
        <w:rPr>
          <w:rFonts w:ascii="Arial" w:hAnsi="Arial" w:cs="Arial"/>
          <w:sz w:val="22"/>
          <w:szCs w:val="22"/>
        </w:rPr>
        <w:t xml:space="preserve"> </w:t>
      </w:r>
      <w:r w:rsidRPr="006E6E0B">
        <w:rPr>
          <w:rFonts w:ascii="Arial" w:hAnsi="Arial" w:cs="Arial"/>
          <w:sz w:val="22"/>
          <w:szCs w:val="22"/>
        </w:rPr>
        <w:t>Management policy for appropriate sanctions.</w:t>
      </w:r>
    </w:p>
    <w:p w14:paraId="15CB6F69" w14:textId="77777777" w:rsidR="00D5313F" w:rsidRPr="006E6E0B" w:rsidRDefault="00D5313F" w:rsidP="006E6E0B">
      <w:pPr>
        <w:tabs>
          <w:tab w:val="left" w:pos="-720"/>
        </w:tabs>
        <w:spacing w:before="5" w:line="195" w:lineRule="atLeast"/>
        <w:jc w:val="both"/>
        <w:rPr>
          <w:rFonts w:ascii="Arial" w:hAnsi="Arial" w:cs="Arial"/>
          <w:sz w:val="22"/>
          <w:szCs w:val="22"/>
          <w:u w:val="single"/>
        </w:rPr>
      </w:pPr>
    </w:p>
    <w:p w14:paraId="15CB6F6A" w14:textId="77777777" w:rsidR="00B2787F" w:rsidRPr="006E6E0B" w:rsidRDefault="004B6D63" w:rsidP="006E6E0B">
      <w:pPr>
        <w:pStyle w:val="ListParagraph"/>
        <w:numPr>
          <w:ilvl w:val="0"/>
          <w:numId w:val="6"/>
        </w:numPr>
        <w:tabs>
          <w:tab w:val="left" w:pos="-720"/>
        </w:tabs>
        <w:spacing w:line="195" w:lineRule="atLeast"/>
        <w:jc w:val="both"/>
        <w:rPr>
          <w:rFonts w:ascii="Arial" w:hAnsi="Arial" w:cs="Arial"/>
          <w:b/>
          <w:sz w:val="22"/>
          <w:szCs w:val="22"/>
          <w:u w:val="single"/>
        </w:rPr>
      </w:pPr>
      <w:r w:rsidRPr="006E6E0B">
        <w:rPr>
          <w:rFonts w:ascii="Arial" w:hAnsi="Arial" w:cs="Arial"/>
          <w:b/>
          <w:sz w:val="22"/>
          <w:szCs w:val="22"/>
          <w:u w:val="single"/>
        </w:rPr>
        <w:t>YOUR RIGHT TO APPEAL</w:t>
      </w:r>
    </w:p>
    <w:p w14:paraId="15CB6F6B" w14:textId="77777777" w:rsidR="00B2787F" w:rsidRPr="006E6E0B" w:rsidRDefault="00B2787F" w:rsidP="006E6E0B">
      <w:pPr>
        <w:tabs>
          <w:tab w:val="left" w:pos="-720"/>
        </w:tabs>
        <w:spacing w:line="195" w:lineRule="atLeast"/>
        <w:jc w:val="both"/>
        <w:rPr>
          <w:rFonts w:ascii="Arial" w:hAnsi="Arial" w:cs="Arial"/>
          <w:sz w:val="22"/>
          <w:szCs w:val="22"/>
        </w:rPr>
      </w:pPr>
    </w:p>
    <w:p w14:paraId="15CB6F6C" w14:textId="77777777" w:rsidR="00B2787F" w:rsidRPr="006E6E0B" w:rsidRDefault="00B2787F" w:rsidP="006E6E0B">
      <w:pPr>
        <w:ind w:left="720"/>
        <w:jc w:val="both"/>
        <w:rPr>
          <w:rFonts w:ascii="Arial" w:hAnsi="Arial" w:cs="Arial"/>
          <w:sz w:val="22"/>
          <w:szCs w:val="22"/>
        </w:rPr>
      </w:pPr>
      <w:r w:rsidRPr="006E6E0B">
        <w:rPr>
          <w:rFonts w:ascii="Arial" w:hAnsi="Arial" w:cs="Arial"/>
          <w:sz w:val="22"/>
          <w:szCs w:val="22"/>
        </w:rPr>
        <w:t xml:space="preserve">If you feel that you have been unjustly treated at any stage of the capability procedure, for example, by policies not being followed, or by issues not taken into account, or misunderstood, you may appeal in writing within five working days of the dismissal or other action. The appeal should state, in sufficient detail, the grounds on which the capability action should be reviewed. </w:t>
      </w:r>
      <w:r w:rsidR="00243AD9" w:rsidRPr="006E6E0B">
        <w:rPr>
          <w:rFonts w:ascii="Arial" w:hAnsi="Arial" w:cs="Arial"/>
          <w:sz w:val="22"/>
          <w:szCs w:val="22"/>
        </w:rPr>
        <w:t>At each stage y</w:t>
      </w:r>
      <w:r w:rsidRPr="006E6E0B">
        <w:rPr>
          <w:rFonts w:ascii="Arial" w:hAnsi="Arial" w:cs="Arial"/>
          <w:sz w:val="22"/>
          <w:szCs w:val="22"/>
        </w:rPr>
        <w:t xml:space="preserve">ou </w:t>
      </w:r>
      <w:r w:rsidR="00243AD9" w:rsidRPr="006E6E0B">
        <w:rPr>
          <w:rFonts w:ascii="Arial" w:hAnsi="Arial" w:cs="Arial"/>
          <w:sz w:val="22"/>
          <w:szCs w:val="22"/>
        </w:rPr>
        <w:t xml:space="preserve">will be informed </w:t>
      </w:r>
      <w:r w:rsidRPr="006E6E0B">
        <w:rPr>
          <w:rFonts w:ascii="Arial" w:hAnsi="Arial" w:cs="Arial"/>
          <w:sz w:val="22"/>
          <w:szCs w:val="22"/>
        </w:rPr>
        <w:t xml:space="preserve">of </w:t>
      </w:r>
      <w:r w:rsidR="00243AD9" w:rsidRPr="006E6E0B">
        <w:rPr>
          <w:rFonts w:ascii="Arial" w:hAnsi="Arial" w:cs="Arial"/>
          <w:sz w:val="22"/>
          <w:szCs w:val="22"/>
        </w:rPr>
        <w:t>the appropriate person to whom an</w:t>
      </w:r>
      <w:r w:rsidRPr="006E6E0B">
        <w:rPr>
          <w:rFonts w:ascii="Arial" w:hAnsi="Arial" w:cs="Arial"/>
          <w:sz w:val="22"/>
          <w:szCs w:val="22"/>
        </w:rPr>
        <w:t xml:space="preserve"> appeal should be made.</w:t>
      </w:r>
      <w:r w:rsidRPr="006E6E0B">
        <w:rPr>
          <w:rFonts w:ascii="Arial" w:hAnsi="Arial" w:cs="Arial"/>
          <w:color w:val="0070C0"/>
          <w:sz w:val="22"/>
          <w:szCs w:val="22"/>
        </w:rPr>
        <w:t xml:space="preserve"> </w:t>
      </w:r>
      <w:r w:rsidRPr="006E6E0B">
        <w:rPr>
          <w:rFonts w:ascii="Arial" w:hAnsi="Arial" w:cs="Arial"/>
          <w:sz w:val="22"/>
          <w:szCs w:val="22"/>
        </w:rPr>
        <w:t xml:space="preserve">The appeal will be considered by </w:t>
      </w:r>
      <w:r w:rsidR="00243AD9" w:rsidRPr="006E6E0B">
        <w:rPr>
          <w:rFonts w:ascii="Arial" w:hAnsi="Arial" w:cs="Arial"/>
          <w:sz w:val="22"/>
          <w:szCs w:val="22"/>
        </w:rPr>
        <w:t xml:space="preserve">a </w:t>
      </w:r>
      <w:r w:rsidR="00243AD9" w:rsidRPr="006E6E0B">
        <w:rPr>
          <w:rFonts w:ascii="Arial" w:hAnsi="Arial" w:cs="Arial"/>
          <w:color w:val="0070C0"/>
          <w:sz w:val="22"/>
          <w:szCs w:val="22"/>
        </w:rPr>
        <w:t>panel</w:t>
      </w:r>
      <w:r w:rsidRPr="006E6E0B">
        <w:rPr>
          <w:rFonts w:ascii="Arial" w:hAnsi="Arial" w:cs="Arial"/>
          <w:color w:val="0070C0"/>
          <w:sz w:val="22"/>
          <w:szCs w:val="22"/>
        </w:rPr>
        <w:t xml:space="preserve"> </w:t>
      </w:r>
      <w:proofErr w:type="gramStart"/>
      <w:r w:rsidRPr="006E6E0B">
        <w:rPr>
          <w:rFonts w:ascii="Arial" w:hAnsi="Arial" w:cs="Arial"/>
          <w:sz w:val="22"/>
          <w:szCs w:val="22"/>
        </w:rPr>
        <w:t>who</w:t>
      </w:r>
      <w:proofErr w:type="gramEnd"/>
      <w:r w:rsidRPr="006E6E0B">
        <w:rPr>
          <w:rFonts w:ascii="Arial" w:hAnsi="Arial" w:cs="Arial"/>
          <w:sz w:val="22"/>
          <w:szCs w:val="22"/>
        </w:rPr>
        <w:t xml:space="preserve"> </w:t>
      </w:r>
      <w:r w:rsidR="00243AD9" w:rsidRPr="006E6E0B">
        <w:rPr>
          <w:rFonts w:ascii="Arial" w:hAnsi="Arial" w:cs="Arial"/>
          <w:sz w:val="22"/>
          <w:szCs w:val="22"/>
        </w:rPr>
        <w:t>are</w:t>
      </w:r>
      <w:r w:rsidRPr="006E6E0B">
        <w:rPr>
          <w:rFonts w:ascii="Arial" w:hAnsi="Arial" w:cs="Arial"/>
          <w:sz w:val="22"/>
          <w:szCs w:val="22"/>
        </w:rPr>
        <w:t xml:space="preserve"> independent of the procedures previously conducted. If possible, the appeal will be held within ten working days of receiving your written grounds for appeal, subject to the availability of those considering the appeal. </w:t>
      </w:r>
    </w:p>
    <w:p w14:paraId="15CB6F6D" w14:textId="77777777" w:rsidR="00B2787F" w:rsidRPr="006E6E0B" w:rsidRDefault="00B2787F" w:rsidP="006E6E0B">
      <w:pPr>
        <w:ind w:left="1440" w:hanging="709"/>
        <w:jc w:val="both"/>
        <w:rPr>
          <w:rFonts w:ascii="Arial" w:hAnsi="Arial" w:cs="Arial"/>
          <w:sz w:val="22"/>
          <w:szCs w:val="22"/>
        </w:rPr>
      </w:pPr>
    </w:p>
    <w:p w14:paraId="15CB6F70" w14:textId="36B2F911" w:rsidR="00B2787F" w:rsidRPr="006E6E0B" w:rsidRDefault="00B2787F" w:rsidP="008F5545">
      <w:pPr>
        <w:ind w:left="709"/>
        <w:jc w:val="both"/>
        <w:rPr>
          <w:rFonts w:ascii="Arial" w:hAnsi="Arial" w:cs="Arial"/>
          <w:sz w:val="22"/>
          <w:szCs w:val="22"/>
        </w:rPr>
      </w:pPr>
      <w:r w:rsidRPr="006E6E0B">
        <w:rPr>
          <w:rFonts w:ascii="Arial" w:hAnsi="Arial" w:cs="Arial"/>
          <w:sz w:val="22"/>
          <w:szCs w:val="22"/>
        </w:rPr>
        <w:t xml:space="preserve">An appeal will usually involve a review of all the relevant documentation including your grounds for appeal, and will involve a further hearing. Any hearing will be attended by the </w:t>
      </w:r>
      <w:r w:rsidR="00135CA5">
        <w:rPr>
          <w:rFonts w:ascii="Arial" w:hAnsi="Arial" w:cs="Arial"/>
          <w:sz w:val="22"/>
          <w:szCs w:val="22"/>
        </w:rPr>
        <w:t>manager</w:t>
      </w:r>
      <w:r w:rsidRPr="006E6E0B">
        <w:rPr>
          <w:rFonts w:ascii="Arial" w:hAnsi="Arial" w:cs="Arial"/>
          <w:sz w:val="22"/>
          <w:szCs w:val="22"/>
        </w:rPr>
        <w:t xml:space="preserve"> who</w:t>
      </w:r>
      <w:r w:rsidR="001A3B72">
        <w:rPr>
          <w:rFonts w:ascii="Arial" w:hAnsi="Arial" w:cs="Arial"/>
          <w:sz w:val="22"/>
          <w:szCs w:val="22"/>
        </w:rPr>
        <w:t xml:space="preserve"> </w:t>
      </w:r>
      <w:r w:rsidRPr="006E6E0B">
        <w:rPr>
          <w:rFonts w:ascii="Arial" w:hAnsi="Arial" w:cs="Arial"/>
          <w:sz w:val="22"/>
          <w:szCs w:val="22"/>
        </w:rPr>
        <w:t xml:space="preserve">made the decision, for consultation only.  </w:t>
      </w:r>
    </w:p>
    <w:p w14:paraId="15CB6F71" w14:textId="77777777" w:rsidR="00B2787F" w:rsidRPr="006E6E0B" w:rsidRDefault="00B2787F" w:rsidP="006E6E0B">
      <w:pPr>
        <w:ind w:left="709" w:hanging="709"/>
        <w:jc w:val="both"/>
        <w:rPr>
          <w:rFonts w:ascii="Arial" w:hAnsi="Arial" w:cs="Arial"/>
          <w:sz w:val="22"/>
          <w:szCs w:val="22"/>
        </w:rPr>
      </w:pPr>
    </w:p>
    <w:p w14:paraId="15CB6F75" w14:textId="5F6E75FD" w:rsidR="00B2787F" w:rsidRPr="006E6E0B" w:rsidRDefault="00B2787F" w:rsidP="008F5545">
      <w:pPr>
        <w:ind w:left="709"/>
        <w:jc w:val="both"/>
        <w:rPr>
          <w:rFonts w:ascii="Arial" w:hAnsi="Arial" w:cs="Arial"/>
          <w:sz w:val="22"/>
          <w:szCs w:val="22"/>
        </w:rPr>
      </w:pPr>
      <w:r w:rsidRPr="006E6E0B">
        <w:rPr>
          <w:rFonts w:ascii="Arial" w:hAnsi="Arial" w:cs="Arial"/>
          <w:sz w:val="22"/>
          <w:szCs w:val="22"/>
        </w:rPr>
        <w:t>You have the right to be accompanied at any appeal hearing by a representative and will be</w:t>
      </w:r>
      <w:r w:rsidR="001A3B72">
        <w:rPr>
          <w:rFonts w:ascii="Arial" w:hAnsi="Arial" w:cs="Arial"/>
          <w:sz w:val="22"/>
          <w:szCs w:val="22"/>
        </w:rPr>
        <w:t xml:space="preserve"> </w:t>
      </w:r>
      <w:r w:rsidRPr="006E6E0B">
        <w:rPr>
          <w:rFonts w:ascii="Arial" w:hAnsi="Arial" w:cs="Arial"/>
          <w:sz w:val="22"/>
          <w:szCs w:val="22"/>
        </w:rPr>
        <w:t xml:space="preserve">given every opportunity to state your case. </w:t>
      </w:r>
      <w:r w:rsidRPr="006E6E0B">
        <w:rPr>
          <w:rFonts w:ascii="Arial" w:hAnsi="Arial" w:cs="Arial"/>
          <w:color w:val="0070C0"/>
          <w:sz w:val="22"/>
          <w:szCs w:val="22"/>
        </w:rPr>
        <w:t xml:space="preserve">The Human Resources </w:t>
      </w:r>
      <w:r w:rsidR="00135CA5">
        <w:rPr>
          <w:rFonts w:ascii="Arial" w:hAnsi="Arial" w:cs="Arial"/>
          <w:color w:val="0070C0"/>
          <w:sz w:val="22"/>
          <w:szCs w:val="22"/>
        </w:rPr>
        <w:t>Manager</w:t>
      </w:r>
      <w:r w:rsidRPr="006E6E0B">
        <w:rPr>
          <w:rFonts w:ascii="Arial" w:hAnsi="Arial" w:cs="Arial"/>
          <w:sz w:val="22"/>
          <w:szCs w:val="22"/>
        </w:rPr>
        <w:t>, or other suitable individual, will also attend the hearing to advise on procedural matters and to keep a record of the proceedings.</w:t>
      </w:r>
    </w:p>
    <w:p w14:paraId="15CB6F76" w14:textId="77777777" w:rsidR="00B2787F" w:rsidRPr="006E6E0B" w:rsidRDefault="00B2787F" w:rsidP="001A3B72">
      <w:pPr>
        <w:ind w:left="1440"/>
        <w:rPr>
          <w:rFonts w:ascii="Arial" w:hAnsi="Arial" w:cs="Arial"/>
          <w:sz w:val="22"/>
          <w:szCs w:val="22"/>
        </w:rPr>
      </w:pPr>
    </w:p>
    <w:p w14:paraId="15CB6F7A" w14:textId="579EEEC3" w:rsidR="00B2787F" w:rsidRPr="006E6E0B" w:rsidRDefault="00B2787F" w:rsidP="008F5545">
      <w:pPr>
        <w:ind w:left="709"/>
        <w:jc w:val="both"/>
        <w:rPr>
          <w:rFonts w:ascii="Arial" w:hAnsi="Arial" w:cs="Arial"/>
          <w:sz w:val="22"/>
          <w:szCs w:val="22"/>
        </w:rPr>
      </w:pPr>
      <w:r w:rsidRPr="006E6E0B">
        <w:rPr>
          <w:rFonts w:ascii="Arial" w:hAnsi="Arial" w:cs="Arial"/>
          <w:sz w:val="22"/>
          <w:szCs w:val="22"/>
        </w:rPr>
        <w:t>The outcome of the appeal will be relayed to you in writing as soon as possible after the appeal has been held. Where an appeal against dismissal fails, the effective date of termination o</w:t>
      </w:r>
      <w:r w:rsidR="004B6D63" w:rsidRPr="006E6E0B">
        <w:rPr>
          <w:rFonts w:ascii="Arial" w:hAnsi="Arial" w:cs="Arial"/>
          <w:sz w:val="22"/>
          <w:szCs w:val="22"/>
        </w:rPr>
        <w:t>f</w:t>
      </w:r>
      <w:r w:rsidR="008F5545">
        <w:rPr>
          <w:rFonts w:ascii="Arial" w:hAnsi="Arial" w:cs="Arial"/>
          <w:sz w:val="22"/>
          <w:szCs w:val="22"/>
        </w:rPr>
        <w:t xml:space="preserve"> </w:t>
      </w:r>
      <w:r w:rsidRPr="006E6E0B">
        <w:rPr>
          <w:rFonts w:ascii="Arial" w:hAnsi="Arial" w:cs="Arial"/>
          <w:sz w:val="22"/>
          <w:szCs w:val="22"/>
        </w:rPr>
        <w:t>employment will be the date on which you were originally dismissed, not the date of the appeal hearing.  You will have no further right of appeal.</w:t>
      </w:r>
    </w:p>
    <w:p w14:paraId="15CB6F7B" w14:textId="77777777" w:rsidR="00B2787F" w:rsidRPr="006E6E0B" w:rsidRDefault="00B2787F" w:rsidP="008F5545">
      <w:pPr>
        <w:ind w:left="1440"/>
        <w:jc w:val="both"/>
        <w:rPr>
          <w:rFonts w:ascii="Arial" w:hAnsi="Arial" w:cs="Arial"/>
          <w:sz w:val="22"/>
          <w:szCs w:val="22"/>
        </w:rPr>
      </w:pPr>
    </w:p>
    <w:p w14:paraId="15CB6F7C" w14:textId="77777777" w:rsidR="00B2787F" w:rsidRPr="006E6E0B" w:rsidRDefault="00B2787F" w:rsidP="006E6E0B">
      <w:pPr>
        <w:ind w:left="731"/>
        <w:jc w:val="both"/>
        <w:rPr>
          <w:rFonts w:ascii="Arial" w:hAnsi="Arial" w:cs="Arial"/>
          <w:sz w:val="22"/>
          <w:szCs w:val="22"/>
        </w:rPr>
      </w:pPr>
      <w:r w:rsidRPr="006E6E0B">
        <w:rPr>
          <w:rFonts w:ascii="Arial" w:hAnsi="Arial" w:cs="Arial"/>
          <w:sz w:val="22"/>
          <w:szCs w:val="22"/>
        </w:rPr>
        <w:t xml:space="preserve">In the event that a decision made at any part of the capability procedure is found to be unwarranted on appeal, the decision will be withdrawn.  All written references to such action, including any notes or documentation, will be removed from your personal file, if appropriate. </w:t>
      </w:r>
    </w:p>
    <w:p w14:paraId="15CB6F7D" w14:textId="77777777" w:rsidR="00B7627E" w:rsidRPr="006E6E0B" w:rsidRDefault="00B7627E" w:rsidP="006E6E0B">
      <w:pPr>
        <w:jc w:val="both"/>
        <w:rPr>
          <w:rFonts w:ascii="Arial" w:hAnsi="Arial" w:cs="Arial"/>
          <w:sz w:val="22"/>
          <w:szCs w:val="22"/>
        </w:rPr>
      </w:pPr>
    </w:p>
    <w:sectPr w:rsidR="00B7627E" w:rsidRPr="006E6E0B" w:rsidSect="006E6E0B">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6F80" w14:textId="77777777" w:rsidR="00BD4744" w:rsidRDefault="00BD4744" w:rsidP="00393206">
      <w:r>
        <w:separator/>
      </w:r>
    </w:p>
  </w:endnote>
  <w:endnote w:type="continuationSeparator" w:id="0">
    <w:p w14:paraId="15CB6F81" w14:textId="77777777" w:rsidR="00BD4744" w:rsidRDefault="00BD4744" w:rsidP="0039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6F83" w14:textId="77777777" w:rsidR="00BD4744" w:rsidRPr="00BF25F2" w:rsidRDefault="00BD4744" w:rsidP="00393206">
    <w:pPr>
      <w:pStyle w:val="Footer"/>
      <w:pBdr>
        <w:top w:val="thinThickSmallGap" w:sz="24" w:space="1" w:color="622423" w:themeColor="accent2" w:themeShade="7F"/>
      </w:pBd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Capability </w:t>
    </w:r>
    <w:r w:rsidRPr="00BF25F2">
      <w:rPr>
        <w:rFonts w:asciiTheme="minorHAnsi" w:eastAsiaTheme="majorEastAsia" w:hAnsiTheme="minorHAnsi" w:cstheme="minorHAnsi"/>
        <w:sz w:val="22"/>
        <w:szCs w:val="22"/>
      </w:rPr>
      <w:t>policy</w:t>
    </w:r>
  </w:p>
  <w:p w14:paraId="15CB6F84" w14:textId="77777777" w:rsidR="00BD4744" w:rsidRPr="00393206" w:rsidRDefault="00BD4744" w:rsidP="00393206">
    <w:pPr>
      <w:pStyle w:val="Footer"/>
    </w:pPr>
    <w:r>
      <w:rPr>
        <w:rFonts w:asciiTheme="minorHAnsi" w:eastAsiaTheme="majorEastAsia" w:hAnsiTheme="minorHAnsi" w:cstheme="minorHAnsi"/>
        <w:sz w:val="22"/>
        <w:szCs w:val="22"/>
      </w:rPr>
      <w:t>Last reviewed: SW/SL/Feb</w:t>
    </w:r>
    <w:r w:rsidRPr="00BF25F2">
      <w:rPr>
        <w:rFonts w:asciiTheme="minorHAnsi" w:eastAsiaTheme="majorEastAsia" w:hAnsiTheme="minorHAnsi" w:cstheme="minorHAnsi"/>
        <w:sz w:val="22"/>
        <w:szCs w:val="22"/>
      </w:rPr>
      <w:t>2014</w:t>
    </w:r>
    <w:r w:rsidRPr="00BF25F2">
      <w:rPr>
        <w:rFonts w:asciiTheme="minorHAnsi" w:eastAsiaTheme="majorEastAsia" w:hAnsiTheme="minorHAnsi" w:cstheme="minorHAnsi"/>
        <w:sz w:val="22"/>
        <w:szCs w:val="22"/>
      </w:rPr>
      <w:ptab w:relativeTo="margin" w:alignment="right" w:leader="none"/>
    </w:r>
    <w:r w:rsidRPr="00BF25F2">
      <w:rPr>
        <w:rFonts w:asciiTheme="minorHAnsi" w:eastAsiaTheme="majorEastAsia" w:hAnsiTheme="minorHAnsi" w:cstheme="minorHAnsi"/>
        <w:sz w:val="22"/>
        <w:szCs w:val="22"/>
      </w:rPr>
      <w:t>Page</w:t>
    </w:r>
    <w:r>
      <w:rPr>
        <w:rFonts w:asciiTheme="minorHAnsi" w:eastAsiaTheme="majorEastAsia" w:hAnsiTheme="minorHAnsi" w:cstheme="minorHAnsi"/>
        <w:sz w:val="22"/>
        <w:szCs w:val="22"/>
      </w:rPr>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6F7E" w14:textId="77777777" w:rsidR="00BD4744" w:rsidRDefault="00BD4744" w:rsidP="00393206">
      <w:r>
        <w:separator/>
      </w:r>
    </w:p>
  </w:footnote>
  <w:footnote w:type="continuationSeparator" w:id="0">
    <w:p w14:paraId="15CB6F7F" w14:textId="77777777" w:rsidR="00BD4744" w:rsidRDefault="00BD4744" w:rsidP="0039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6F82" w14:textId="77777777" w:rsidR="00BD4744" w:rsidRPr="00393206" w:rsidRDefault="00BD4744">
    <w:pPr>
      <w:pStyle w:val="Header"/>
      <w:rPr>
        <w:rFonts w:asciiTheme="minorHAnsi" w:hAnsiTheme="minorHAnsi" w:cstheme="minorHAnsi"/>
        <w:color w:val="FF0000"/>
        <w:sz w:val="20"/>
        <w:szCs w:val="20"/>
      </w:rPr>
    </w:pPr>
    <w:r w:rsidRPr="00393206">
      <w:rPr>
        <w:rFonts w:asciiTheme="minorHAnsi" w:hAnsiTheme="minorHAnsi" w:cstheme="minorHAnsi"/>
        <w:color w:val="FF0000"/>
        <w:sz w:val="20"/>
        <w:szCs w:val="20"/>
      </w:rPr>
      <w:t>NAME/ LOGO OF NGB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5B7"/>
    <w:multiLevelType w:val="hybridMultilevel"/>
    <w:tmpl w:val="8BAE347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5050AE"/>
    <w:multiLevelType w:val="hybridMultilevel"/>
    <w:tmpl w:val="8954E334"/>
    <w:lvl w:ilvl="0" w:tplc="51B4D1CA">
      <w:start w:val="3"/>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
    <w:nsid w:val="53AF24F5"/>
    <w:multiLevelType w:val="hybridMultilevel"/>
    <w:tmpl w:val="73A86950"/>
    <w:lvl w:ilvl="0" w:tplc="7C9E4926">
      <w:start w:val="1"/>
      <w:numFmt w:val="decimal"/>
      <w:lvlText w:val="%1."/>
      <w:lvlJc w:val="left"/>
      <w:pPr>
        <w:ind w:left="1080" w:hanging="360"/>
      </w:pPr>
      <w:rPr>
        <w:rFonts w:ascii="Arial" w:hAnsi="Arial" w:cs="Arial" w:hint="default"/>
        <w:b/>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C4880"/>
    <w:multiLevelType w:val="hybridMultilevel"/>
    <w:tmpl w:val="13A036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2787184"/>
    <w:multiLevelType w:val="multilevel"/>
    <w:tmpl w:val="F4EEFAA8"/>
    <w:lvl w:ilvl="0">
      <w:start w:val="2"/>
      <w:numFmt w:val="decimal"/>
      <w:pStyle w:val="Level1"/>
      <w:lvlText w:val="%1."/>
      <w:lvlJc w:val="left"/>
      <w:pPr>
        <w:tabs>
          <w:tab w:val="num" w:pos="1811"/>
        </w:tabs>
        <w:ind w:left="1811" w:hanging="851"/>
      </w:pPr>
      <w:rPr>
        <w:rFonts w:hint="default"/>
        <w:b/>
        <w:i w:val="0"/>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6DE962C3"/>
    <w:multiLevelType w:val="hybridMultilevel"/>
    <w:tmpl w:val="3086CD1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6"/>
    <w:rsid w:val="0000689D"/>
    <w:rsid w:val="00015989"/>
    <w:rsid w:val="00052060"/>
    <w:rsid w:val="00054C8A"/>
    <w:rsid w:val="00093550"/>
    <w:rsid w:val="000943D7"/>
    <w:rsid w:val="0009749A"/>
    <w:rsid w:val="000A423D"/>
    <w:rsid w:val="000D7C57"/>
    <w:rsid w:val="000E2336"/>
    <w:rsid w:val="000F3464"/>
    <w:rsid w:val="00115A56"/>
    <w:rsid w:val="0011723B"/>
    <w:rsid w:val="00135CA5"/>
    <w:rsid w:val="00146437"/>
    <w:rsid w:val="001610BD"/>
    <w:rsid w:val="00180039"/>
    <w:rsid w:val="001A2F6B"/>
    <w:rsid w:val="001A3B72"/>
    <w:rsid w:val="001B3A1A"/>
    <w:rsid w:val="001B645F"/>
    <w:rsid w:val="001D2279"/>
    <w:rsid w:val="002161E2"/>
    <w:rsid w:val="00223B82"/>
    <w:rsid w:val="00243AD9"/>
    <w:rsid w:val="00244A75"/>
    <w:rsid w:val="00245AF8"/>
    <w:rsid w:val="0025258B"/>
    <w:rsid w:val="00266C21"/>
    <w:rsid w:val="00277CDE"/>
    <w:rsid w:val="002A07DE"/>
    <w:rsid w:val="002C4C56"/>
    <w:rsid w:val="002F627F"/>
    <w:rsid w:val="002F769A"/>
    <w:rsid w:val="00311866"/>
    <w:rsid w:val="0034747A"/>
    <w:rsid w:val="00352130"/>
    <w:rsid w:val="00374954"/>
    <w:rsid w:val="00384267"/>
    <w:rsid w:val="00392CB4"/>
    <w:rsid w:val="00393206"/>
    <w:rsid w:val="00395324"/>
    <w:rsid w:val="003A760B"/>
    <w:rsid w:val="003C5742"/>
    <w:rsid w:val="003C677B"/>
    <w:rsid w:val="003E1224"/>
    <w:rsid w:val="003F2FCD"/>
    <w:rsid w:val="00413116"/>
    <w:rsid w:val="00415F26"/>
    <w:rsid w:val="004230CE"/>
    <w:rsid w:val="004507C1"/>
    <w:rsid w:val="0045428B"/>
    <w:rsid w:val="00464E4A"/>
    <w:rsid w:val="00466DE1"/>
    <w:rsid w:val="00491411"/>
    <w:rsid w:val="0049491C"/>
    <w:rsid w:val="004A23C9"/>
    <w:rsid w:val="004B6D63"/>
    <w:rsid w:val="004C565F"/>
    <w:rsid w:val="004E4DE4"/>
    <w:rsid w:val="004F32D1"/>
    <w:rsid w:val="00504273"/>
    <w:rsid w:val="00507336"/>
    <w:rsid w:val="005153DB"/>
    <w:rsid w:val="00540DB7"/>
    <w:rsid w:val="00563DF9"/>
    <w:rsid w:val="005670A2"/>
    <w:rsid w:val="00567376"/>
    <w:rsid w:val="00591D6A"/>
    <w:rsid w:val="005A2C5A"/>
    <w:rsid w:val="005D695C"/>
    <w:rsid w:val="005F6034"/>
    <w:rsid w:val="00604627"/>
    <w:rsid w:val="00615A75"/>
    <w:rsid w:val="006435A8"/>
    <w:rsid w:val="00664DB9"/>
    <w:rsid w:val="00687A02"/>
    <w:rsid w:val="006A179E"/>
    <w:rsid w:val="006B7442"/>
    <w:rsid w:val="006D3981"/>
    <w:rsid w:val="006E6E0B"/>
    <w:rsid w:val="00714251"/>
    <w:rsid w:val="00715594"/>
    <w:rsid w:val="0074006D"/>
    <w:rsid w:val="007422F0"/>
    <w:rsid w:val="00743FD6"/>
    <w:rsid w:val="0074617D"/>
    <w:rsid w:val="007509EE"/>
    <w:rsid w:val="00772B3C"/>
    <w:rsid w:val="007816DF"/>
    <w:rsid w:val="007929DE"/>
    <w:rsid w:val="007C45D0"/>
    <w:rsid w:val="007F5CD0"/>
    <w:rsid w:val="00813622"/>
    <w:rsid w:val="00831C11"/>
    <w:rsid w:val="0083308F"/>
    <w:rsid w:val="00833FFD"/>
    <w:rsid w:val="00885DB9"/>
    <w:rsid w:val="00890ED2"/>
    <w:rsid w:val="008C5559"/>
    <w:rsid w:val="008C66BD"/>
    <w:rsid w:val="008D34E6"/>
    <w:rsid w:val="008E27CC"/>
    <w:rsid w:val="008F02A5"/>
    <w:rsid w:val="008F431C"/>
    <w:rsid w:val="008F5545"/>
    <w:rsid w:val="0090745E"/>
    <w:rsid w:val="0091097D"/>
    <w:rsid w:val="00964BF2"/>
    <w:rsid w:val="00970103"/>
    <w:rsid w:val="009A502C"/>
    <w:rsid w:val="009B0530"/>
    <w:rsid w:val="009F1166"/>
    <w:rsid w:val="00A02BEF"/>
    <w:rsid w:val="00A12FCB"/>
    <w:rsid w:val="00A1649E"/>
    <w:rsid w:val="00A23C88"/>
    <w:rsid w:val="00A31665"/>
    <w:rsid w:val="00A52FC8"/>
    <w:rsid w:val="00A623B7"/>
    <w:rsid w:val="00A75DE8"/>
    <w:rsid w:val="00A83DE0"/>
    <w:rsid w:val="00AB718D"/>
    <w:rsid w:val="00AB7350"/>
    <w:rsid w:val="00AD581C"/>
    <w:rsid w:val="00AF2FC3"/>
    <w:rsid w:val="00B10D4B"/>
    <w:rsid w:val="00B16450"/>
    <w:rsid w:val="00B24085"/>
    <w:rsid w:val="00B2787F"/>
    <w:rsid w:val="00B316B7"/>
    <w:rsid w:val="00B40D84"/>
    <w:rsid w:val="00B420F1"/>
    <w:rsid w:val="00B626EC"/>
    <w:rsid w:val="00B70B73"/>
    <w:rsid w:val="00B7627E"/>
    <w:rsid w:val="00BA1711"/>
    <w:rsid w:val="00BC739B"/>
    <w:rsid w:val="00BD061C"/>
    <w:rsid w:val="00BD2320"/>
    <w:rsid w:val="00BD4744"/>
    <w:rsid w:val="00BE6A9C"/>
    <w:rsid w:val="00BF14B6"/>
    <w:rsid w:val="00BF2629"/>
    <w:rsid w:val="00BF7B2A"/>
    <w:rsid w:val="00C06563"/>
    <w:rsid w:val="00C124D5"/>
    <w:rsid w:val="00C161C9"/>
    <w:rsid w:val="00C20D6F"/>
    <w:rsid w:val="00C331DB"/>
    <w:rsid w:val="00C54525"/>
    <w:rsid w:val="00C714B6"/>
    <w:rsid w:val="00C872B6"/>
    <w:rsid w:val="00C87985"/>
    <w:rsid w:val="00C87E85"/>
    <w:rsid w:val="00C92A8B"/>
    <w:rsid w:val="00C976AD"/>
    <w:rsid w:val="00D2531E"/>
    <w:rsid w:val="00D34D93"/>
    <w:rsid w:val="00D439D7"/>
    <w:rsid w:val="00D5313F"/>
    <w:rsid w:val="00D6702C"/>
    <w:rsid w:val="00D7098F"/>
    <w:rsid w:val="00D9245F"/>
    <w:rsid w:val="00D96223"/>
    <w:rsid w:val="00D97111"/>
    <w:rsid w:val="00DC19CA"/>
    <w:rsid w:val="00DC236E"/>
    <w:rsid w:val="00DD5014"/>
    <w:rsid w:val="00E36CAB"/>
    <w:rsid w:val="00E44669"/>
    <w:rsid w:val="00E6027F"/>
    <w:rsid w:val="00E754F6"/>
    <w:rsid w:val="00E8173E"/>
    <w:rsid w:val="00ED44C9"/>
    <w:rsid w:val="00F02E37"/>
    <w:rsid w:val="00F10BD0"/>
    <w:rsid w:val="00F12D8D"/>
    <w:rsid w:val="00F260EC"/>
    <w:rsid w:val="00F45B98"/>
    <w:rsid w:val="00F57803"/>
    <w:rsid w:val="00F70DFD"/>
    <w:rsid w:val="00F7581F"/>
    <w:rsid w:val="00FA162F"/>
    <w:rsid w:val="00FA5A2A"/>
    <w:rsid w:val="00FB1954"/>
    <w:rsid w:val="00FB4241"/>
    <w:rsid w:val="00FC7D6F"/>
    <w:rsid w:val="00FE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B6"/>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B6"/>
    <w:pPr>
      <w:ind w:left="720"/>
    </w:pPr>
  </w:style>
  <w:style w:type="paragraph" w:styleId="Header">
    <w:name w:val="header"/>
    <w:basedOn w:val="Normal"/>
    <w:link w:val="HeaderChar"/>
    <w:uiPriority w:val="99"/>
    <w:unhideWhenUsed/>
    <w:rsid w:val="00393206"/>
    <w:pPr>
      <w:tabs>
        <w:tab w:val="center" w:pos="4513"/>
        <w:tab w:val="right" w:pos="9026"/>
      </w:tabs>
    </w:pPr>
  </w:style>
  <w:style w:type="character" w:customStyle="1" w:styleId="HeaderChar">
    <w:name w:val="Header Char"/>
    <w:basedOn w:val="DefaultParagraphFont"/>
    <w:link w:val="Header"/>
    <w:uiPriority w:val="99"/>
    <w:rsid w:val="0039320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93206"/>
    <w:pPr>
      <w:tabs>
        <w:tab w:val="center" w:pos="4513"/>
        <w:tab w:val="right" w:pos="9026"/>
      </w:tabs>
    </w:pPr>
  </w:style>
  <w:style w:type="character" w:customStyle="1" w:styleId="FooterChar">
    <w:name w:val="Footer Char"/>
    <w:basedOn w:val="DefaultParagraphFont"/>
    <w:link w:val="Footer"/>
    <w:uiPriority w:val="99"/>
    <w:rsid w:val="00393206"/>
    <w:rPr>
      <w:rFonts w:ascii="Times New Roman" w:eastAsia="Times New Roman" w:hAnsi="Times New Roman" w:cs="Times New Roman"/>
      <w:sz w:val="24"/>
      <w:szCs w:val="24"/>
      <w:lang w:val="en-GB" w:eastAsia="en-GB"/>
    </w:rPr>
  </w:style>
  <w:style w:type="paragraph" w:customStyle="1" w:styleId="Level1">
    <w:name w:val="Level 1"/>
    <w:basedOn w:val="Normal"/>
    <w:rsid w:val="00393206"/>
    <w:pPr>
      <w:numPr>
        <w:numId w:val="5"/>
      </w:numPr>
      <w:tabs>
        <w:tab w:val="left" w:pos="851"/>
      </w:tabs>
      <w:spacing w:after="240" w:line="312" w:lineRule="auto"/>
      <w:jc w:val="both"/>
      <w:outlineLvl w:val="0"/>
    </w:pPr>
    <w:rPr>
      <w:szCs w:val="20"/>
    </w:rPr>
  </w:style>
  <w:style w:type="paragraph" w:customStyle="1" w:styleId="Level2">
    <w:name w:val="Level 2"/>
    <w:basedOn w:val="Normal"/>
    <w:rsid w:val="00393206"/>
    <w:pPr>
      <w:numPr>
        <w:ilvl w:val="1"/>
        <w:numId w:val="5"/>
      </w:numPr>
      <w:tabs>
        <w:tab w:val="left" w:pos="851"/>
      </w:tabs>
      <w:spacing w:after="240" w:line="312" w:lineRule="auto"/>
      <w:jc w:val="both"/>
      <w:outlineLvl w:val="1"/>
    </w:pPr>
    <w:rPr>
      <w:szCs w:val="20"/>
    </w:rPr>
  </w:style>
  <w:style w:type="paragraph" w:customStyle="1" w:styleId="Level3">
    <w:name w:val="Level 3"/>
    <w:basedOn w:val="Normal"/>
    <w:rsid w:val="00393206"/>
    <w:pPr>
      <w:numPr>
        <w:ilvl w:val="2"/>
        <w:numId w:val="5"/>
      </w:numPr>
      <w:spacing w:after="240" w:line="312" w:lineRule="auto"/>
      <w:jc w:val="both"/>
      <w:outlineLvl w:val="2"/>
    </w:pPr>
    <w:rPr>
      <w:szCs w:val="20"/>
    </w:rPr>
  </w:style>
  <w:style w:type="paragraph" w:customStyle="1" w:styleId="Level4">
    <w:name w:val="Level 4"/>
    <w:basedOn w:val="Normal"/>
    <w:rsid w:val="00393206"/>
    <w:pPr>
      <w:numPr>
        <w:ilvl w:val="3"/>
        <w:numId w:val="5"/>
      </w:numPr>
      <w:spacing w:after="240" w:line="312" w:lineRule="auto"/>
      <w:jc w:val="both"/>
      <w:outlineLvl w:val="3"/>
    </w:pPr>
    <w:rPr>
      <w:szCs w:val="20"/>
    </w:rPr>
  </w:style>
  <w:style w:type="paragraph" w:customStyle="1" w:styleId="Level5">
    <w:name w:val="Level 5"/>
    <w:basedOn w:val="Normal"/>
    <w:rsid w:val="00393206"/>
    <w:pPr>
      <w:numPr>
        <w:ilvl w:val="4"/>
        <w:numId w:val="5"/>
      </w:numPr>
      <w:spacing w:after="240" w:line="312" w:lineRule="auto"/>
      <w:jc w:val="both"/>
      <w:outlineLvl w:val="4"/>
    </w:pPr>
    <w:rPr>
      <w:szCs w:val="20"/>
    </w:rPr>
  </w:style>
  <w:style w:type="character" w:customStyle="1" w:styleId="highlight">
    <w:name w:val="highlight"/>
    <w:rsid w:val="008C6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B6"/>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B6"/>
    <w:pPr>
      <w:ind w:left="720"/>
    </w:pPr>
  </w:style>
  <w:style w:type="paragraph" w:styleId="Header">
    <w:name w:val="header"/>
    <w:basedOn w:val="Normal"/>
    <w:link w:val="HeaderChar"/>
    <w:uiPriority w:val="99"/>
    <w:unhideWhenUsed/>
    <w:rsid w:val="00393206"/>
    <w:pPr>
      <w:tabs>
        <w:tab w:val="center" w:pos="4513"/>
        <w:tab w:val="right" w:pos="9026"/>
      </w:tabs>
    </w:pPr>
  </w:style>
  <w:style w:type="character" w:customStyle="1" w:styleId="HeaderChar">
    <w:name w:val="Header Char"/>
    <w:basedOn w:val="DefaultParagraphFont"/>
    <w:link w:val="Header"/>
    <w:uiPriority w:val="99"/>
    <w:rsid w:val="0039320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93206"/>
    <w:pPr>
      <w:tabs>
        <w:tab w:val="center" w:pos="4513"/>
        <w:tab w:val="right" w:pos="9026"/>
      </w:tabs>
    </w:pPr>
  </w:style>
  <w:style w:type="character" w:customStyle="1" w:styleId="FooterChar">
    <w:name w:val="Footer Char"/>
    <w:basedOn w:val="DefaultParagraphFont"/>
    <w:link w:val="Footer"/>
    <w:uiPriority w:val="99"/>
    <w:rsid w:val="00393206"/>
    <w:rPr>
      <w:rFonts w:ascii="Times New Roman" w:eastAsia="Times New Roman" w:hAnsi="Times New Roman" w:cs="Times New Roman"/>
      <w:sz w:val="24"/>
      <w:szCs w:val="24"/>
      <w:lang w:val="en-GB" w:eastAsia="en-GB"/>
    </w:rPr>
  </w:style>
  <w:style w:type="paragraph" w:customStyle="1" w:styleId="Level1">
    <w:name w:val="Level 1"/>
    <w:basedOn w:val="Normal"/>
    <w:rsid w:val="00393206"/>
    <w:pPr>
      <w:numPr>
        <w:numId w:val="5"/>
      </w:numPr>
      <w:tabs>
        <w:tab w:val="left" w:pos="851"/>
      </w:tabs>
      <w:spacing w:after="240" w:line="312" w:lineRule="auto"/>
      <w:jc w:val="both"/>
      <w:outlineLvl w:val="0"/>
    </w:pPr>
    <w:rPr>
      <w:szCs w:val="20"/>
    </w:rPr>
  </w:style>
  <w:style w:type="paragraph" w:customStyle="1" w:styleId="Level2">
    <w:name w:val="Level 2"/>
    <w:basedOn w:val="Normal"/>
    <w:rsid w:val="00393206"/>
    <w:pPr>
      <w:numPr>
        <w:ilvl w:val="1"/>
        <w:numId w:val="5"/>
      </w:numPr>
      <w:tabs>
        <w:tab w:val="left" w:pos="851"/>
      </w:tabs>
      <w:spacing w:after="240" w:line="312" w:lineRule="auto"/>
      <w:jc w:val="both"/>
      <w:outlineLvl w:val="1"/>
    </w:pPr>
    <w:rPr>
      <w:szCs w:val="20"/>
    </w:rPr>
  </w:style>
  <w:style w:type="paragraph" w:customStyle="1" w:styleId="Level3">
    <w:name w:val="Level 3"/>
    <w:basedOn w:val="Normal"/>
    <w:rsid w:val="00393206"/>
    <w:pPr>
      <w:numPr>
        <w:ilvl w:val="2"/>
        <w:numId w:val="5"/>
      </w:numPr>
      <w:spacing w:after="240" w:line="312" w:lineRule="auto"/>
      <w:jc w:val="both"/>
      <w:outlineLvl w:val="2"/>
    </w:pPr>
    <w:rPr>
      <w:szCs w:val="20"/>
    </w:rPr>
  </w:style>
  <w:style w:type="paragraph" w:customStyle="1" w:styleId="Level4">
    <w:name w:val="Level 4"/>
    <w:basedOn w:val="Normal"/>
    <w:rsid w:val="00393206"/>
    <w:pPr>
      <w:numPr>
        <w:ilvl w:val="3"/>
        <w:numId w:val="5"/>
      </w:numPr>
      <w:spacing w:after="240" w:line="312" w:lineRule="auto"/>
      <w:jc w:val="both"/>
      <w:outlineLvl w:val="3"/>
    </w:pPr>
    <w:rPr>
      <w:szCs w:val="20"/>
    </w:rPr>
  </w:style>
  <w:style w:type="paragraph" w:customStyle="1" w:styleId="Level5">
    <w:name w:val="Level 5"/>
    <w:basedOn w:val="Normal"/>
    <w:rsid w:val="00393206"/>
    <w:pPr>
      <w:numPr>
        <w:ilvl w:val="4"/>
        <w:numId w:val="5"/>
      </w:numPr>
      <w:spacing w:after="240" w:line="312" w:lineRule="auto"/>
      <w:jc w:val="both"/>
      <w:outlineLvl w:val="4"/>
    </w:pPr>
    <w:rPr>
      <w:szCs w:val="20"/>
    </w:rPr>
  </w:style>
  <w:style w:type="character" w:customStyle="1" w:styleId="highlight">
    <w:name w:val="highlight"/>
    <w:rsid w:val="008C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Sports Council for Wales</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Laver</dc:creator>
  <cp:lastModifiedBy>Josephine Pakes</cp:lastModifiedBy>
  <cp:revision>2</cp:revision>
  <cp:lastPrinted>2012-04-26T12:57:00Z</cp:lastPrinted>
  <dcterms:created xsi:type="dcterms:W3CDTF">2016-07-12T10:00:00Z</dcterms:created>
  <dcterms:modified xsi:type="dcterms:W3CDTF">2016-07-12T10:00:00Z</dcterms:modified>
</cp:coreProperties>
</file>