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DF9C7" w14:textId="77777777" w:rsidR="000505DD" w:rsidRPr="000505DD" w:rsidRDefault="000505DD" w:rsidP="00BF7E88">
      <w:pPr>
        <w:autoSpaceDE w:val="0"/>
        <w:autoSpaceDN w:val="0"/>
        <w:adjustRightInd w:val="0"/>
        <w:spacing w:after="0" w:line="240" w:lineRule="auto"/>
        <w:rPr>
          <w:rFonts w:cstheme="minorHAnsi"/>
          <w:b/>
          <w:bCs/>
          <w:color w:val="FF0000"/>
        </w:rPr>
      </w:pPr>
      <w:r>
        <w:rPr>
          <w:rFonts w:cstheme="minorHAnsi"/>
          <w:b/>
          <w:bCs/>
          <w:color w:val="FF0000"/>
        </w:rPr>
        <w:t>[The sections below in red type cover the specific tasks which must be designated to any statutory appointed Data Protection Officer under Article 39 of the GDPR.]</w:t>
      </w:r>
    </w:p>
    <w:p w14:paraId="63C41930" w14:textId="77777777" w:rsidR="000505DD" w:rsidRDefault="000505DD" w:rsidP="00BF7E88">
      <w:pPr>
        <w:autoSpaceDE w:val="0"/>
        <w:autoSpaceDN w:val="0"/>
        <w:adjustRightInd w:val="0"/>
        <w:spacing w:after="0" w:line="240" w:lineRule="auto"/>
        <w:rPr>
          <w:rFonts w:cstheme="minorHAnsi"/>
          <w:b/>
          <w:bCs/>
        </w:rPr>
      </w:pPr>
    </w:p>
    <w:p w14:paraId="750734BB" w14:textId="77777777" w:rsidR="00BF7E88" w:rsidRPr="003511BC" w:rsidRDefault="00C17347" w:rsidP="00BF7E88">
      <w:pPr>
        <w:autoSpaceDE w:val="0"/>
        <w:autoSpaceDN w:val="0"/>
        <w:adjustRightInd w:val="0"/>
        <w:spacing w:after="0" w:line="240" w:lineRule="auto"/>
        <w:rPr>
          <w:rFonts w:cstheme="minorHAnsi"/>
          <w:b/>
          <w:bCs/>
        </w:rPr>
      </w:pPr>
      <w:r>
        <w:rPr>
          <w:rFonts w:cstheme="minorHAnsi"/>
          <w:b/>
          <w:bCs/>
        </w:rPr>
        <w:t xml:space="preserve">TEMPLATE </w:t>
      </w:r>
      <w:r w:rsidR="00BF7E88" w:rsidRPr="003511BC">
        <w:rPr>
          <w:rFonts w:cstheme="minorHAnsi"/>
          <w:b/>
          <w:bCs/>
        </w:rPr>
        <w:t>JOB DESCRIPTION &amp; PERSON SPECIFICATION</w:t>
      </w:r>
      <w:bookmarkStart w:id="0" w:name="_GoBack"/>
      <w:bookmarkEnd w:id="0"/>
    </w:p>
    <w:p w14:paraId="307ED229" w14:textId="77777777" w:rsidR="00BF7E88" w:rsidRPr="003511BC" w:rsidRDefault="00BF7E88" w:rsidP="00BF7E88">
      <w:pPr>
        <w:autoSpaceDE w:val="0"/>
        <w:autoSpaceDN w:val="0"/>
        <w:adjustRightInd w:val="0"/>
        <w:spacing w:after="0" w:line="240" w:lineRule="auto"/>
        <w:rPr>
          <w:rFonts w:cstheme="minorHAnsi"/>
          <w:b/>
          <w:bCs/>
        </w:rPr>
      </w:pPr>
    </w:p>
    <w:p w14:paraId="0C513BD9" w14:textId="77777777" w:rsidR="00BF7E88" w:rsidRPr="003511BC" w:rsidRDefault="00354990" w:rsidP="00BF7E88">
      <w:pPr>
        <w:autoSpaceDE w:val="0"/>
        <w:autoSpaceDN w:val="0"/>
        <w:adjustRightInd w:val="0"/>
        <w:spacing w:after="0" w:line="240" w:lineRule="auto"/>
        <w:rPr>
          <w:rFonts w:cstheme="minorHAnsi"/>
        </w:rPr>
      </w:pPr>
      <w:r>
        <w:rPr>
          <w:rFonts w:cstheme="minorHAnsi"/>
          <w:b/>
          <w:bCs/>
        </w:rPr>
        <w:t>Job Title</w:t>
      </w:r>
      <w:r w:rsidR="00BF7E88" w:rsidRPr="003511BC">
        <w:rPr>
          <w:rFonts w:cstheme="minorHAnsi"/>
        </w:rPr>
        <w:t xml:space="preserve">: Data Protection Co-Ordinator/Lead </w:t>
      </w:r>
    </w:p>
    <w:p w14:paraId="2371BC37" w14:textId="77777777" w:rsidR="00BF7E88" w:rsidRPr="003511BC" w:rsidRDefault="00BF7E88" w:rsidP="00BF7E88">
      <w:pPr>
        <w:autoSpaceDE w:val="0"/>
        <w:autoSpaceDN w:val="0"/>
        <w:adjustRightInd w:val="0"/>
        <w:spacing w:after="0" w:line="240" w:lineRule="auto"/>
        <w:rPr>
          <w:rFonts w:cstheme="minorHAnsi"/>
          <w:b/>
          <w:bCs/>
        </w:rPr>
      </w:pPr>
    </w:p>
    <w:p w14:paraId="5D4E4F4A" w14:textId="77777777" w:rsidR="00D83BFB" w:rsidRPr="00BF7E88" w:rsidRDefault="00D83BFB" w:rsidP="00D83BFB">
      <w:pPr>
        <w:keepNext/>
        <w:keepLines/>
        <w:spacing w:after="0" w:line="240" w:lineRule="auto"/>
        <w:outlineLvl w:val="0"/>
        <w:rPr>
          <w:rFonts w:eastAsiaTheme="majorEastAsia" w:cstheme="minorHAnsi"/>
          <w:b/>
          <w:bCs/>
        </w:rPr>
      </w:pPr>
      <w:r w:rsidRPr="00BF7E88">
        <w:rPr>
          <w:rFonts w:eastAsiaTheme="majorEastAsia" w:cstheme="minorHAnsi"/>
          <w:b/>
          <w:bCs/>
        </w:rPr>
        <w:t>Overall Summary</w:t>
      </w:r>
    </w:p>
    <w:p w14:paraId="2044A466" w14:textId="77777777" w:rsidR="00D83BFB" w:rsidRPr="00BF7E88" w:rsidRDefault="00D83BFB" w:rsidP="00D83BFB">
      <w:pPr>
        <w:spacing w:after="0" w:line="240" w:lineRule="auto"/>
        <w:rPr>
          <w:rFonts w:eastAsia="Times New Roman" w:cstheme="minorHAnsi"/>
        </w:rPr>
      </w:pPr>
    </w:p>
    <w:p w14:paraId="0463A0B8" w14:textId="77777777" w:rsidR="00D83BFB" w:rsidRPr="003511BC" w:rsidRDefault="00D83BFB" w:rsidP="00D83BFB">
      <w:pPr>
        <w:spacing w:after="0" w:line="240" w:lineRule="auto"/>
        <w:rPr>
          <w:rFonts w:eastAsia="Times New Roman" w:cstheme="minorHAnsi"/>
        </w:rPr>
      </w:pPr>
      <w:r w:rsidRPr="00BF7E88">
        <w:rPr>
          <w:rFonts w:eastAsia="Times New Roman" w:cstheme="minorHAnsi"/>
        </w:rPr>
        <w:t xml:space="preserve">This post is key in supporting </w:t>
      </w:r>
      <w:r w:rsidRPr="003511BC">
        <w:rPr>
          <w:rFonts w:eastAsia="Times New Roman" w:cstheme="minorHAnsi"/>
        </w:rPr>
        <w:t>[name of organisation] to ensure compliance with both national and European data protection laws and in advising [name of organisation] of the changes required to comply with the General Data Protection Regulation</w:t>
      </w:r>
      <w:r w:rsidR="00230106">
        <w:rPr>
          <w:rFonts w:eastAsia="Times New Roman" w:cstheme="minorHAnsi"/>
        </w:rPr>
        <w:t xml:space="preserve"> (“GDPR”)</w:t>
      </w:r>
      <w:r w:rsidRPr="003511BC">
        <w:rPr>
          <w:rFonts w:eastAsia="Times New Roman" w:cstheme="minorHAnsi"/>
        </w:rPr>
        <w:t xml:space="preserve"> which</w:t>
      </w:r>
      <w:r w:rsidR="00305144">
        <w:rPr>
          <w:rFonts w:eastAsia="Times New Roman" w:cstheme="minorHAnsi"/>
        </w:rPr>
        <w:t xml:space="preserve"> comes into force on 25 May 2018</w:t>
      </w:r>
      <w:r w:rsidRPr="003511BC">
        <w:rPr>
          <w:rFonts w:eastAsia="Times New Roman" w:cstheme="minorHAnsi"/>
        </w:rPr>
        <w:t>.</w:t>
      </w:r>
      <w:r w:rsidRPr="00BF7E88">
        <w:rPr>
          <w:rFonts w:eastAsia="Times New Roman" w:cstheme="minorHAnsi"/>
        </w:rPr>
        <w:t xml:space="preserve"> </w:t>
      </w:r>
    </w:p>
    <w:p w14:paraId="7D196724" w14:textId="77777777" w:rsidR="00D95B4D" w:rsidRPr="003511BC" w:rsidRDefault="00D95B4D" w:rsidP="00D83BFB">
      <w:pPr>
        <w:spacing w:after="0" w:line="240" w:lineRule="auto"/>
        <w:rPr>
          <w:rFonts w:eastAsia="Times New Roman" w:cstheme="minorHAnsi"/>
        </w:rPr>
      </w:pPr>
    </w:p>
    <w:p w14:paraId="5296C80A" w14:textId="77777777" w:rsidR="00D95B4D" w:rsidRPr="003511BC" w:rsidRDefault="00D95B4D" w:rsidP="00D95B4D">
      <w:pPr>
        <w:pStyle w:val="Bullet1"/>
        <w:numPr>
          <w:ilvl w:val="0"/>
          <w:numId w:val="0"/>
        </w:numPr>
        <w:rPr>
          <w:rFonts w:asciiTheme="minorHAnsi" w:hAnsiTheme="minorHAnsi" w:cstheme="minorHAnsi"/>
          <w:szCs w:val="22"/>
        </w:rPr>
      </w:pPr>
      <w:r w:rsidRPr="003511BC">
        <w:rPr>
          <w:rFonts w:asciiTheme="minorHAnsi" w:hAnsiTheme="minorHAnsi" w:cstheme="minorHAnsi"/>
          <w:szCs w:val="22"/>
        </w:rPr>
        <w:t xml:space="preserve">The post holder will be involved in all issues relating to data protection, </w:t>
      </w:r>
      <w:proofErr w:type="gramStart"/>
      <w:r w:rsidRPr="003511BC">
        <w:rPr>
          <w:rFonts w:asciiTheme="minorHAnsi" w:hAnsiTheme="minorHAnsi" w:cstheme="minorHAnsi"/>
          <w:szCs w:val="22"/>
        </w:rPr>
        <w:t xml:space="preserve">in particular </w:t>
      </w:r>
      <w:r w:rsidR="00230106">
        <w:rPr>
          <w:rFonts w:asciiTheme="minorHAnsi" w:hAnsiTheme="minorHAnsi" w:cstheme="minorHAnsi"/>
          <w:szCs w:val="22"/>
        </w:rPr>
        <w:t>Data</w:t>
      </w:r>
      <w:proofErr w:type="gramEnd"/>
      <w:r w:rsidR="00230106">
        <w:rPr>
          <w:rFonts w:asciiTheme="minorHAnsi" w:hAnsiTheme="minorHAnsi" w:cstheme="minorHAnsi"/>
          <w:szCs w:val="22"/>
        </w:rPr>
        <w:t xml:space="preserve"> Protection Impact Assessments (“</w:t>
      </w:r>
      <w:r w:rsidRPr="003511BC">
        <w:rPr>
          <w:rFonts w:asciiTheme="minorHAnsi" w:hAnsiTheme="minorHAnsi" w:cstheme="minorHAnsi"/>
          <w:szCs w:val="22"/>
        </w:rPr>
        <w:t>DPIAs</w:t>
      </w:r>
      <w:r w:rsidR="00230106">
        <w:rPr>
          <w:rFonts w:asciiTheme="minorHAnsi" w:hAnsiTheme="minorHAnsi" w:cstheme="minorHAnsi"/>
          <w:szCs w:val="22"/>
        </w:rPr>
        <w:t>”)</w:t>
      </w:r>
      <w:r w:rsidRPr="003511BC">
        <w:rPr>
          <w:rFonts w:asciiTheme="minorHAnsi" w:hAnsiTheme="minorHAnsi" w:cstheme="minorHAnsi"/>
          <w:szCs w:val="22"/>
        </w:rPr>
        <w:t xml:space="preserve"> and privacy by design</w:t>
      </w:r>
      <w:r w:rsidR="00230106">
        <w:rPr>
          <w:rFonts w:asciiTheme="minorHAnsi" w:hAnsiTheme="minorHAnsi" w:cstheme="minorHAnsi"/>
          <w:szCs w:val="22"/>
        </w:rPr>
        <w:t>.</w:t>
      </w:r>
    </w:p>
    <w:p w14:paraId="7D84FA20" w14:textId="77777777" w:rsidR="00D95B4D" w:rsidRPr="003511BC" w:rsidRDefault="00D95B4D" w:rsidP="00D95B4D">
      <w:pPr>
        <w:pStyle w:val="Bullet1"/>
        <w:numPr>
          <w:ilvl w:val="0"/>
          <w:numId w:val="0"/>
        </w:numPr>
        <w:rPr>
          <w:rFonts w:asciiTheme="minorHAnsi" w:hAnsiTheme="minorHAnsi" w:cstheme="minorHAnsi"/>
          <w:szCs w:val="22"/>
        </w:rPr>
      </w:pPr>
      <w:r w:rsidRPr="003511BC">
        <w:rPr>
          <w:rFonts w:asciiTheme="minorHAnsi" w:hAnsiTheme="minorHAnsi" w:cstheme="minorHAnsi"/>
          <w:szCs w:val="22"/>
        </w:rPr>
        <w:t>The post holder will be part of working groups detailing with data processing activities within an organisation and will be regularly involved in meetings o</w:t>
      </w:r>
      <w:r w:rsidR="00B538AD" w:rsidRPr="003511BC">
        <w:rPr>
          <w:rFonts w:asciiTheme="minorHAnsi" w:hAnsiTheme="minorHAnsi" w:cstheme="minorHAnsi"/>
          <w:szCs w:val="22"/>
        </w:rPr>
        <w:t>f senior and middle management.</w:t>
      </w:r>
    </w:p>
    <w:p w14:paraId="717C9D4D" w14:textId="77777777" w:rsidR="00230106" w:rsidRPr="003511BC" w:rsidRDefault="00230106" w:rsidP="00B538AD">
      <w:pPr>
        <w:pStyle w:val="Bullet1"/>
        <w:numPr>
          <w:ilvl w:val="0"/>
          <w:numId w:val="0"/>
        </w:numPr>
        <w:rPr>
          <w:rFonts w:asciiTheme="minorHAnsi" w:hAnsiTheme="minorHAnsi" w:cstheme="minorHAnsi"/>
          <w:szCs w:val="22"/>
        </w:rPr>
      </w:pPr>
      <w:r>
        <w:rPr>
          <w:rFonts w:asciiTheme="minorHAnsi" w:hAnsiTheme="minorHAnsi" w:cstheme="minorHAnsi"/>
          <w:szCs w:val="22"/>
        </w:rPr>
        <w:t>The post holder will report to the [Board of Directors/Trustees].</w:t>
      </w:r>
    </w:p>
    <w:p w14:paraId="54AB8098" w14:textId="77777777" w:rsidR="00D83BFB" w:rsidRPr="003511BC" w:rsidRDefault="00D83BFB" w:rsidP="00D83BFB">
      <w:pPr>
        <w:spacing w:after="0" w:line="240" w:lineRule="auto"/>
        <w:rPr>
          <w:rFonts w:eastAsia="Times New Roman" w:cstheme="minorHAnsi"/>
        </w:rPr>
      </w:pPr>
      <w:r w:rsidRPr="00BF7E88">
        <w:rPr>
          <w:rFonts w:eastAsia="Times New Roman" w:cstheme="minorHAnsi"/>
          <w:b/>
        </w:rPr>
        <w:t xml:space="preserve">Key </w:t>
      </w:r>
      <w:r w:rsidRPr="003511BC">
        <w:rPr>
          <w:rFonts w:eastAsia="Times New Roman" w:cstheme="minorHAnsi"/>
          <w:b/>
        </w:rPr>
        <w:t xml:space="preserve">tasks and </w:t>
      </w:r>
      <w:r w:rsidRPr="00BF7E88">
        <w:rPr>
          <w:rFonts w:eastAsia="Times New Roman" w:cstheme="minorHAnsi"/>
          <w:b/>
        </w:rPr>
        <w:t>responsibilities</w:t>
      </w:r>
      <w:r w:rsidRPr="00BF7E88">
        <w:rPr>
          <w:rFonts w:eastAsia="Times New Roman" w:cstheme="minorHAnsi"/>
        </w:rPr>
        <w:t xml:space="preserve"> </w:t>
      </w:r>
    </w:p>
    <w:p w14:paraId="5271172B" w14:textId="77777777" w:rsidR="003511BC" w:rsidRPr="003511BC" w:rsidRDefault="003511BC" w:rsidP="00D83BFB">
      <w:pPr>
        <w:spacing w:after="0" w:line="240" w:lineRule="auto"/>
        <w:rPr>
          <w:rFonts w:eastAsia="Times New Roman" w:cstheme="minorHAnsi"/>
        </w:rPr>
      </w:pPr>
    </w:p>
    <w:p w14:paraId="57929F31" w14:textId="77777777" w:rsidR="00D83BFB" w:rsidRPr="006F60DD" w:rsidRDefault="00D83BFB" w:rsidP="003511BC">
      <w:pPr>
        <w:pStyle w:val="ListParagraph"/>
        <w:numPr>
          <w:ilvl w:val="0"/>
          <w:numId w:val="15"/>
        </w:numPr>
        <w:spacing w:after="0" w:line="240" w:lineRule="auto"/>
        <w:rPr>
          <w:rFonts w:asciiTheme="minorHAnsi" w:hAnsiTheme="minorHAnsi" w:cstheme="minorHAnsi"/>
          <w:color w:val="FF0000"/>
        </w:rPr>
      </w:pPr>
      <w:r w:rsidRPr="006F60DD">
        <w:rPr>
          <w:rFonts w:asciiTheme="minorHAnsi" w:hAnsiTheme="minorHAnsi" w:cstheme="minorHAnsi"/>
          <w:color w:val="FF0000"/>
          <w:lang w:val="en" w:eastAsia="en-GB"/>
        </w:rPr>
        <w:t xml:space="preserve">To inform and advise [name of </w:t>
      </w:r>
      <w:proofErr w:type="spellStart"/>
      <w:r w:rsidRPr="006F60DD">
        <w:rPr>
          <w:rFonts w:asciiTheme="minorHAnsi" w:hAnsiTheme="minorHAnsi" w:cstheme="minorHAnsi"/>
          <w:color w:val="FF0000"/>
          <w:lang w:val="en" w:eastAsia="en-GB"/>
        </w:rPr>
        <w:t>organisation</w:t>
      </w:r>
      <w:proofErr w:type="spellEnd"/>
      <w:r w:rsidRPr="006F60DD">
        <w:rPr>
          <w:rFonts w:asciiTheme="minorHAnsi" w:hAnsiTheme="minorHAnsi" w:cstheme="minorHAnsi"/>
          <w:color w:val="FF0000"/>
          <w:lang w:val="en" w:eastAsia="en-GB"/>
        </w:rPr>
        <w:t>] and its employees about their obligations to comply with the GDPR and other data protection laws.</w:t>
      </w:r>
    </w:p>
    <w:p w14:paraId="2EF1FB16" w14:textId="77777777" w:rsidR="003511BC" w:rsidRPr="006F60DD" w:rsidRDefault="003511BC" w:rsidP="003511BC">
      <w:pPr>
        <w:pStyle w:val="ListParagraph"/>
        <w:spacing w:after="0" w:line="240" w:lineRule="auto"/>
        <w:rPr>
          <w:rFonts w:asciiTheme="minorHAnsi" w:hAnsiTheme="minorHAnsi" w:cstheme="minorHAnsi"/>
          <w:color w:val="FF0000"/>
        </w:rPr>
      </w:pPr>
    </w:p>
    <w:p w14:paraId="143A3E22" w14:textId="77777777" w:rsidR="00B538AD" w:rsidRPr="006F60DD" w:rsidRDefault="00D83BFB" w:rsidP="003511BC">
      <w:pPr>
        <w:pStyle w:val="ListParagraph"/>
        <w:numPr>
          <w:ilvl w:val="0"/>
          <w:numId w:val="15"/>
        </w:numPr>
        <w:spacing w:after="0" w:line="240" w:lineRule="auto"/>
        <w:rPr>
          <w:rFonts w:asciiTheme="minorHAnsi" w:hAnsiTheme="minorHAnsi" w:cstheme="minorHAnsi"/>
          <w:color w:val="FF0000"/>
        </w:rPr>
      </w:pPr>
      <w:r w:rsidRPr="006F60DD">
        <w:rPr>
          <w:rFonts w:asciiTheme="minorHAnsi" w:hAnsiTheme="minorHAnsi" w:cstheme="minorHAnsi"/>
          <w:color w:val="FF0000"/>
          <w:lang w:val="en" w:eastAsia="en-GB"/>
        </w:rPr>
        <w:t>To monitor compliance with the GDPR and other data protection laws, including managing internal data protection policies and activiti</w:t>
      </w:r>
      <w:r w:rsidR="00D95B4D" w:rsidRPr="006F60DD">
        <w:rPr>
          <w:rFonts w:asciiTheme="minorHAnsi" w:hAnsiTheme="minorHAnsi" w:cstheme="minorHAnsi"/>
          <w:color w:val="FF0000"/>
          <w:lang w:val="en" w:eastAsia="en-GB"/>
        </w:rPr>
        <w:t xml:space="preserve">es </w:t>
      </w:r>
      <w:r w:rsidRPr="006F60DD">
        <w:rPr>
          <w:rFonts w:asciiTheme="minorHAnsi" w:hAnsiTheme="minorHAnsi" w:cstheme="minorHAnsi"/>
          <w:color w:val="FF0000"/>
          <w:lang w:val="en" w:eastAsia="en-GB"/>
        </w:rPr>
        <w:t>inclu</w:t>
      </w:r>
      <w:r w:rsidR="00D95B4D" w:rsidRPr="006F60DD">
        <w:rPr>
          <w:rFonts w:asciiTheme="minorHAnsi" w:hAnsiTheme="minorHAnsi" w:cstheme="minorHAnsi"/>
          <w:color w:val="FF0000"/>
          <w:lang w:val="en" w:eastAsia="en-GB"/>
        </w:rPr>
        <w:t>ding assigning responsibilities.</w:t>
      </w:r>
      <w:r w:rsidR="00B538AD" w:rsidRPr="006F60DD">
        <w:rPr>
          <w:rFonts w:asciiTheme="minorHAnsi" w:hAnsiTheme="minorHAnsi" w:cstheme="minorHAnsi"/>
          <w:color w:val="FF0000"/>
          <w:lang w:val="en" w:eastAsia="en-GB"/>
        </w:rPr>
        <w:t xml:space="preserve"> This includes:</w:t>
      </w:r>
    </w:p>
    <w:p w14:paraId="196E483D" w14:textId="77777777" w:rsidR="00B538AD" w:rsidRPr="006F60DD" w:rsidRDefault="00B538AD" w:rsidP="00B538AD">
      <w:pPr>
        <w:numPr>
          <w:ilvl w:val="1"/>
          <w:numId w:val="3"/>
        </w:numPr>
        <w:spacing w:before="100" w:beforeAutospacing="1" w:after="100" w:afterAutospacing="1" w:line="240" w:lineRule="auto"/>
        <w:rPr>
          <w:rFonts w:eastAsia="Times New Roman" w:cstheme="minorHAnsi"/>
          <w:color w:val="FF0000"/>
          <w:lang w:val="en" w:eastAsia="en-GB"/>
        </w:rPr>
      </w:pPr>
      <w:r w:rsidRPr="006F60DD">
        <w:rPr>
          <w:rFonts w:cstheme="minorHAnsi"/>
          <w:color w:val="FF0000"/>
        </w:rPr>
        <w:t xml:space="preserve">Collecting information to identifying processing activities; </w:t>
      </w:r>
    </w:p>
    <w:p w14:paraId="36D6143E" w14:textId="77777777" w:rsidR="00B538AD" w:rsidRPr="006F60DD" w:rsidRDefault="00B538AD" w:rsidP="00E45C35">
      <w:pPr>
        <w:pStyle w:val="Bullet1"/>
        <w:numPr>
          <w:ilvl w:val="1"/>
          <w:numId w:val="3"/>
        </w:numPr>
        <w:spacing w:before="100" w:beforeAutospacing="1" w:after="100" w:afterAutospacing="1"/>
        <w:rPr>
          <w:rFonts w:asciiTheme="minorHAnsi" w:hAnsiTheme="minorHAnsi" w:cstheme="minorHAnsi"/>
          <w:color w:val="FF0000"/>
          <w:szCs w:val="22"/>
          <w:lang w:val="en"/>
        </w:rPr>
      </w:pPr>
      <w:r w:rsidRPr="006F60DD">
        <w:rPr>
          <w:rFonts w:asciiTheme="minorHAnsi" w:hAnsiTheme="minorHAnsi" w:cstheme="minorHAnsi"/>
          <w:color w:val="FF0000"/>
          <w:szCs w:val="22"/>
        </w:rPr>
        <w:t xml:space="preserve">Analysing and checking the compliance of processing activities; </w:t>
      </w:r>
    </w:p>
    <w:p w14:paraId="4DD35E52" w14:textId="77777777" w:rsidR="003511BC" w:rsidRPr="006F60DD" w:rsidRDefault="00B538AD" w:rsidP="003511BC">
      <w:pPr>
        <w:pStyle w:val="Bullet1"/>
        <w:numPr>
          <w:ilvl w:val="1"/>
          <w:numId w:val="3"/>
        </w:numPr>
        <w:spacing w:before="100" w:beforeAutospacing="1" w:after="100" w:afterAutospacing="1"/>
        <w:rPr>
          <w:rFonts w:asciiTheme="minorHAnsi" w:hAnsiTheme="minorHAnsi" w:cstheme="minorHAnsi"/>
          <w:color w:val="FF0000"/>
          <w:szCs w:val="22"/>
          <w:lang w:val="en"/>
        </w:rPr>
      </w:pPr>
      <w:r w:rsidRPr="006F60DD">
        <w:rPr>
          <w:rFonts w:asciiTheme="minorHAnsi" w:hAnsiTheme="minorHAnsi" w:cstheme="minorHAnsi"/>
          <w:color w:val="FF0000"/>
          <w:szCs w:val="22"/>
        </w:rPr>
        <w:t>Informing, advising and issuing recommendations to [the Board of Trustees/Directors]</w:t>
      </w:r>
    </w:p>
    <w:p w14:paraId="40D65AC9" w14:textId="77777777" w:rsidR="003511BC" w:rsidRPr="006F60DD" w:rsidRDefault="00354990" w:rsidP="00896F35">
      <w:pPr>
        <w:numPr>
          <w:ilvl w:val="0"/>
          <w:numId w:val="15"/>
        </w:numPr>
        <w:spacing w:after="0" w:line="240" w:lineRule="auto"/>
        <w:rPr>
          <w:rFonts w:eastAsia="Times New Roman" w:cstheme="minorHAnsi"/>
          <w:color w:val="FF0000"/>
          <w:lang w:val="en" w:eastAsia="en-GB"/>
        </w:rPr>
      </w:pPr>
      <w:r w:rsidRPr="006F60DD">
        <w:rPr>
          <w:rFonts w:eastAsia="Times New Roman" w:cstheme="minorHAnsi"/>
          <w:color w:val="FF0000"/>
        </w:rPr>
        <w:t>To</w:t>
      </w:r>
      <w:r w:rsidR="00230106" w:rsidRPr="006F60DD">
        <w:rPr>
          <w:rFonts w:eastAsia="Times New Roman" w:cstheme="minorHAnsi"/>
          <w:color w:val="FF0000"/>
        </w:rPr>
        <w:t xml:space="preserve"> d</w:t>
      </w:r>
      <w:r w:rsidRPr="006F60DD">
        <w:rPr>
          <w:rFonts w:eastAsia="Times New Roman" w:cstheme="minorHAnsi"/>
          <w:color w:val="FF0000"/>
        </w:rPr>
        <w:t>evelop and deliver</w:t>
      </w:r>
      <w:r w:rsidR="00D95B4D" w:rsidRPr="006F60DD">
        <w:rPr>
          <w:rFonts w:eastAsia="Times New Roman" w:cstheme="minorHAnsi"/>
          <w:color w:val="FF0000"/>
        </w:rPr>
        <w:t xml:space="preserve"> a comprehensive data protection awareness </w:t>
      </w:r>
      <w:r w:rsidR="006F60DD" w:rsidRPr="006F60DD">
        <w:rPr>
          <w:rFonts w:eastAsia="Times New Roman" w:cstheme="minorHAnsi"/>
          <w:color w:val="FF0000"/>
        </w:rPr>
        <w:t xml:space="preserve">and </w:t>
      </w:r>
      <w:r w:rsidR="00D95B4D" w:rsidRPr="006F60DD">
        <w:rPr>
          <w:rFonts w:eastAsia="Times New Roman" w:cstheme="minorHAnsi"/>
          <w:color w:val="FF0000"/>
        </w:rPr>
        <w:t>training programme for</w:t>
      </w:r>
      <w:r w:rsidR="00D83BFB" w:rsidRPr="006F60DD">
        <w:rPr>
          <w:rFonts w:eastAsia="Times New Roman" w:cstheme="minorHAnsi"/>
          <w:color w:val="FF0000"/>
          <w:lang w:val="en" w:eastAsia="en-GB"/>
        </w:rPr>
        <w:t xml:space="preserve"> staff and</w:t>
      </w:r>
      <w:r w:rsidRPr="006F60DD">
        <w:rPr>
          <w:rFonts w:eastAsia="Times New Roman" w:cstheme="minorHAnsi"/>
          <w:color w:val="FF0000"/>
          <w:lang w:val="en" w:eastAsia="en-GB"/>
        </w:rPr>
        <w:t xml:space="preserve"> conduct</w:t>
      </w:r>
      <w:r w:rsidR="00D83BFB" w:rsidRPr="006F60DD">
        <w:rPr>
          <w:rFonts w:eastAsia="Times New Roman" w:cstheme="minorHAnsi"/>
          <w:color w:val="FF0000"/>
          <w:lang w:val="en" w:eastAsia="en-GB"/>
        </w:rPr>
        <w:t xml:space="preserve"> internal audits.</w:t>
      </w:r>
    </w:p>
    <w:p w14:paraId="7A65B98B" w14:textId="77777777" w:rsidR="00896F35" w:rsidRPr="00896F35" w:rsidRDefault="00896F35" w:rsidP="00896F35">
      <w:pPr>
        <w:pStyle w:val="ListParagraph"/>
        <w:spacing w:after="0" w:line="240" w:lineRule="auto"/>
        <w:contextualSpacing w:val="0"/>
        <w:rPr>
          <w:rFonts w:asciiTheme="minorHAnsi" w:hAnsiTheme="minorHAnsi" w:cstheme="minorHAnsi"/>
        </w:rPr>
      </w:pPr>
    </w:p>
    <w:p w14:paraId="2B8BF23F" w14:textId="77777777" w:rsidR="00161F43" w:rsidRPr="00230106" w:rsidRDefault="00230106" w:rsidP="00896F35">
      <w:pPr>
        <w:numPr>
          <w:ilvl w:val="0"/>
          <w:numId w:val="15"/>
        </w:numPr>
        <w:spacing w:after="0" w:line="240" w:lineRule="auto"/>
        <w:rPr>
          <w:rFonts w:eastAsia="Times New Roman" w:cstheme="minorHAnsi"/>
          <w:lang w:val="en" w:eastAsia="en-GB"/>
        </w:rPr>
      </w:pPr>
      <w:r>
        <w:rPr>
          <w:rFonts w:cstheme="minorHAnsi"/>
          <w:lang w:val="en"/>
        </w:rPr>
        <w:t>To f</w:t>
      </w:r>
      <w:r w:rsidR="00161F43" w:rsidRPr="00230106">
        <w:rPr>
          <w:rFonts w:cstheme="minorHAnsi"/>
          <w:lang w:val="en"/>
        </w:rPr>
        <w:t xml:space="preserve">oster a data protection culture within the </w:t>
      </w:r>
      <w:proofErr w:type="spellStart"/>
      <w:r w:rsidR="00161F43" w:rsidRPr="00230106">
        <w:rPr>
          <w:rFonts w:cstheme="minorHAnsi"/>
          <w:lang w:val="en"/>
        </w:rPr>
        <w:t>organisation</w:t>
      </w:r>
      <w:proofErr w:type="spellEnd"/>
      <w:r w:rsidR="00161F43" w:rsidRPr="00230106">
        <w:rPr>
          <w:rFonts w:cstheme="minorHAnsi"/>
          <w:lang w:val="en"/>
        </w:rPr>
        <w:t xml:space="preserve"> and help to implement essential elements of the GDPR, such as the principles of data processing, data subjects’ rights, data protection by design and by default, records of processing activities, security of processing, awareness training, and notification and communication of data breaches.</w:t>
      </w:r>
    </w:p>
    <w:p w14:paraId="32D93254" w14:textId="77777777" w:rsidR="00161F43" w:rsidRPr="00230106" w:rsidRDefault="00161F43" w:rsidP="00896F35">
      <w:pPr>
        <w:spacing w:after="0" w:line="240" w:lineRule="auto"/>
        <w:ind w:left="720"/>
        <w:rPr>
          <w:rFonts w:eastAsia="Times New Roman" w:cstheme="minorHAnsi"/>
          <w:lang w:val="en" w:eastAsia="en-GB"/>
        </w:rPr>
      </w:pPr>
    </w:p>
    <w:p w14:paraId="516C9961" w14:textId="77777777" w:rsidR="00B538AD" w:rsidRPr="006F60DD" w:rsidRDefault="00D83BFB" w:rsidP="00896F35">
      <w:pPr>
        <w:numPr>
          <w:ilvl w:val="0"/>
          <w:numId w:val="15"/>
        </w:numPr>
        <w:spacing w:after="120" w:line="240" w:lineRule="auto"/>
        <w:ind w:left="714" w:hanging="357"/>
        <w:rPr>
          <w:rFonts w:eastAsia="Times New Roman" w:cstheme="minorHAnsi"/>
          <w:color w:val="FF0000"/>
          <w:lang w:val="en" w:eastAsia="en-GB"/>
        </w:rPr>
      </w:pPr>
      <w:r w:rsidRPr="006F60DD">
        <w:rPr>
          <w:rFonts w:eastAsia="Times New Roman" w:cstheme="minorHAnsi"/>
          <w:color w:val="FF0000"/>
          <w:lang w:val="en" w:eastAsia="en-GB"/>
        </w:rPr>
        <w:t xml:space="preserve">To provide advice on </w:t>
      </w:r>
      <w:r w:rsidR="00354990" w:rsidRPr="006F60DD">
        <w:rPr>
          <w:rFonts w:cstheme="minorHAnsi"/>
          <w:color w:val="FF0000"/>
          <w:lang w:val="en"/>
        </w:rPr>
        <w:t>DPIAs</w:t>
      </w:r>
      <w:r w:rsidR="00B538AD" w:rsidRPr="006F60DD">
        <w:rPr>
          <w:rFonts w:cstheme="minorHAnsi"/>
          <w:color w:val="FF0000"/>
          <w:lang w:val="en"/>
        </w:rPr>
        <w:t xml:space="preserve"> </w:t>
      </w:r>
      <w:r w:rsidRPr="006F60DD">
        <w:rPr>
          <w:rFonts w:eastAsia="Times New Roman" w:cstheme="minorHAnsi"/>
          <w:color w:val="FF0000"/>
          <w:lang w:val="en" w:eastAsia="en-GB"/>
        </w:rPr>
        <w:t xml:space="preserve">and monitor whether processing is performed in accordance with </w:t>
      </w:r>
      <w:r w:rsidR="00354990" w:rsidRPr="006F60DD">
        <w:rPr>
          <w:rFonts w:eastAsia="Times New Roman" w:cstheme="minorHAnsi"/>
          <w:color w:val="FF0000"/>
          <w:lang w:val="en" w:eastAsia="en-GB"/>
        </w:rPr>
        <w:t>DPIAs undertaken</w:t>
      </w:r>
      <w:r w:rsidRPr="006F60DD">
        <w:rPr>
          <w:rFonts w:eastAsia="Times New Roman" w:cstheme="minorHAnsi"/>
          <w:color w:val="FF0000"/>
          <w:lang w:val="en" w:eastAsia="en-GB"/>
        </w:rPr>
        <w:t>.</w:t>
      </w:r>
      <w:r w:rsidR="00B538AD" w:rsidRPr="006F60DD">
        <w:rPr>
          <w:rFonts w:eastAsia="Times New Roman" w:cstheme="minorHAnsi"/>
          <w:color w:val="FF0000"/>
          <w:lang w:val="en" w:eastAsia="en-GB"/>
        </w:rPr>
        <w:t xml:space="preserve"> This will include</w:t>
      </w:r>
      <w:r w:rsidR="00B538AD" w:rsidRPr="006F60DD">
        <w:rPr>
          <w:rFonts w:cstheme="minorHAnsi"/>
          <w:color w:val="FF0000"/>
          <w:lang w:val="en"/>
        </w:rPr>
        <w:t>:</w:t>
      </w:r>
    </w:p>
    <w:p w14:paraId="4E450869" w14:textId="77777777" w:rsidR="00B538AD" w:rsidRPr="006F60DD" w:rsidRDefault="00B538AD" w:rsidP="00896F35">
      <w:pPr>
        <w:pStyle w:val="Bullet1"/>
        <w:spacing w:after="120"/>
        <w:rPr>
          <w:rFonts w:asciiTheme="minorHAnsi" w:hAnsiTheme="minorHAnsi" w:cstheme="minorHAnsi"/>
          <w:color w:val="FF0000"/>
          <w:szCs w:val="22"/>
        </w:rPr>
      </w:pPr>
      <w:r w:rsidRPr="006F60DD">
        <w:rPr>
          <w:rFonts w:asciiTheme="minorHAnsi" w:hAnsiTheme="minorHAnsi" w:cstheme="minorHAnsi"/>
          <w:color w:val="FF0000"/>
          <w:szCs w:val="22"/>
        </w:rPr>
        <w:t xml:space="preserve">advising on </w:t>
      </w:r>
      <w:proofErr w:type="gramStart"/>
      <w:r w:rsidRPr="006F60DD">
        <w:rPr>
          <w:rFonts w:asciiTheme="minorHAnsi" w:hAnsiTheme="minorHAnsi" w:cstheme="minorHAnsi"/>
          <w:color w:val="FF0000"/>
          <w:szCs w:val="22"/>
        </w:rPr>
        <w:t>whether or not</w:t>
      </w:r>
      <w:proofErr w:type="gramEnd"/>
      <w:r w:rsidRPr="006F60DD">
        <w:rPr>
          <w:rFonts w:asciiTheme="minorHAnsi" w:hAnsiTheme="minorHAnsi" w:cstheme="minorHAnsi"/>
          <w:color w:val="FF0000"/>
          <w:szCs w:val="22"/>
        </w:rPr>
        <w:t xml:space="preserve"> to carry out a DPIA;</w:t>
      </w:r>
    </w:p>
    <w:p w14:paraId="49608CBF" w14:textId="77777777" w:rsidR="00B538AD" w:rsidRPr="006F60DD" w:rsidRDefault="003511BC" w:rsidP="00896F35">
      <w:pPr>
        <w:pStyle w:val="Bullet1"/>
        <w:spacing w:after="120"/>
        <w:rPr>
          <w:rFonts w:asciiTheme="minorHAnsi" w:hAnsiTheme="minorHAnsi" w:cstheme="minorHAnsi"/>
          <w:color w:val="FF0000"/>
          <w:szCs w:val="22"/>
        </w:rPr>
      </w:pPr>
      <w:r w:rsidRPr="006F60DD">
        <w:rPr>
          <w:rFonts w:asciiTheme="minorHAnsi" w:hAnsiTheme="minorHAnsi" w:cstheme="minorHAnsi"/>
          <w:color w:val="FF0000"/>
          <w:szCs w:val="22"/>
        </w:rPr>
        <w:t>w</w:t>
      </w:r>
      <w:r w:rsidR="00B538AD" w:rsidRPr="006F60DD">
        <w:rPr>
          <w:rFonts w:asciiTheme="minorHAnsi" w:hAnsiTheme="minorHAnsi" w:cstheme="minorHAnsi"/>
          <w:color w:val="FF0000"/>
          <w:szCs w:val="22"/>
        </w:rPr>
        <w:t>hat methodology to follow;</w:t>
      </w:r>
    </w:p>
    <w:p w14:paraId="180444BF" w14:textId="77777777" w:rsidR="00B538AD" w:rsidRPr="006F60DD" w:rsidRDefault="003511BC" w:rsidP="00896F35">
      <w:pPr>
        <w:pStyle w:val="Bullet1"/>
        <w:spacing w:after="120"/>
        <w:rPr>
          <w:rFonts w:asciiTheme="minorHAnsi" w:hAnsiTheme="minorHAnsi" w:cstheme="minorHAnsi"/>
          <w:color w:val="FF0000"/>
          <w:szCs w:val="22"/>
        </w:rPr>
      </w:pPr>
      <w:r w:rsidRPr="006F60DD">
        <w:rPr>
          <w:rFonts w:asciiTheme="minorHAnsi" w:hAnsiTheme="minorHAnsi" w:cstheme="minorHAnsi"/>
          <w:color w:val="FF0000"/>
          <w:szCs w:val="22"/>
        </w:rPr>
        <w:t>w</w:t>
      </w:r>
      <w:r w:rsidR="00B538AD" w:rsidRPr="006F60DD">
        <w:rPr>
          <w:rFonts w:asciiTheme="minorHAnsi" w:hAnsiTheme="minorHAnsi" w:cstheme="minorHAnsi"/>
          <w:color w:val="FF0000"/>
          <w:szCs w:val="22"/>
        </w:rPr>
        <w:t xml:space="preserve">hether to carry out the DPIA in house or outsource it; </w:t>
      </w:r>
    </w:p>
    <w:p w14:paraId="76CE0031" w14:textId="77777777" w:rsidR="00B538AD" w:rsidRPr="006F60DD" w:rsidRDefault="003511BC" w:rsidP="00896F35">
      <w:pPr>
        <w:pStyle w:val="Bullet1"/>
        <w:spacing w:after="120"/>
        <w:rPr>
          <w:rFonts w:asciiTheme="minorHAnsi" w:hAnsiTheme="minorHAnsi" w:cstheme="minorHAnsi"/>
          <w:color w:val="FF0000"/>
          <w:szCs w:val="22"/>
        </w:rPr>
      </w:pPr>
      <w:r w:rsidRPr="006F60DD">
        <w:rPr>
          <w:rFonts w:asciiTheme="minorHAnsi" w:hAnsiTheme="minorHAnsi" w:cstheme="minorHAnsi"/>
          <w:color w:val="FF0000"/>
          <w:szCs w:val="22"/>
        </w:rPr>
        <w:t>w</w:t>
      </w:r>
      <w:r w:rsidR="00B538AD" w:rsidRPr="006F60DD">
        <w:rPr>
          <w:rFonts w:asciiTheme="minorHAnsi" w:hAnsiTheme="minorHAnsi" w:cstheme="minorHAnsi"/>
          <w:color w:val="FF0000"/>
          <w:szCs w:val="22"/>
        </w:rPr>
        <w:t xml:space="preserve">hat safeguards to apply to mitigate any risks; </w:t>
      </w:r>
    </w:p>
    <w:p w14:paraId="57EA4977" w14:textId="77777777" w:rsidR="00B538AD" w:rsidRPr="006F60DD" w:rsidRDefault="003511BC" w:rsidP="00896F35">
      <w:pPr>
        <w:pStyle w:val="Bullet1"/>
        <w:spacing w:after="120"/>
        <w:rPr>
          <w:rFonts w:asciiTheme="minorHAnsi" w:hAnsiTheme="minorHAnsi" w:cstheme="minorHAnsi"/>
          <w:color w:val="FF0000"/>
          <w:szCs w:val="22"/>
        </w:rPr>
      </w:pPr>
      <w:r w:rsidRPr="006F60DD">
        <w:rPr>
          <w:rFonts w:asciiTheme="minorHAnsi" w:hAnsiTheme="minorHAnsi" w:cstheme="minorHAnsi"/>
          <w:color w:val="FF0000"/>
          <w:szCs w:val="22"/>
        </w:rPr>
        <w:lastRenderedPageBreak/>
        <w:t>w</w:t>
      </w:r>
      <w:r w:rsidR="00B538AD" w:rsidRPr="006F60DD">
        <w:rPr>
          <w:rFonts w:asciiTheme="minorHAnsi" w:hAnsiTheme="minorHAnsi" w:cstheme="minorHAnsi"/>
          <w:color w:val="FF0000"/>
          <w:szCs w:val="22"/>
        </w:rPr>
        <w:t xml:space="preserve">hether or not the DPIA has been correctly carried out and whether its conclusions </w:t>
      </w:r>
      <w:proofErr w:type="gramStart"/>
      <w:r w:rsidR="00B538AD" w:rsidRPr="006F60DD">
        <w:rPr>
          <w:rFonts w:asciiTheme="minorHAnsi" w:hAnsiTheme="minorHAnsi" w:cstheme="minorHAnsi"/>
          <w:color w:val="FF0000"/>
          <w:szCs w:val="22"/>
        </w:rPr>
        <w:t>are in compliance with</w:t>
      </w:r>
      <w:proofErr w:type="gramEnd"/>
      <w:r w:rsidR="00B538AD" w:rsidRPr="006F60DD">
        <w:rPr>
          <w:rFonts w:asciiTheme="minorHAnsi" w:hAnsiTheme="minorHAnsi" w:cstheme="minorHAnsi"/>
          <w:color w:val="FF0000"/>
          <w:szCs w:val="22"/>
        </w:rPr>
        <w:t xml:space="preserve"> the GDPR.</w:t>
      </w:r>
    </w:p>
    <w:p w14:paraId="52114933" w14:textId="77777777" w:rsidR="00161F43" w:rsidRPr="00230106" w:rsidRDefault="00161F43" w:rsidP="003511BC">
      <w:pPr>
        <w:pStyle w:val="ListParagraph"/>
        <w:numPr>
          <w:ilvl w:val="0"/>
          <w:numId w:val="15"/>
        </w:numPr>
        <w:spacing w:before="100" w:beforeAutospacing="1" w:after="100" w:afterAutospacing="1" w:line="240" w:lineRule="auto"/>
        <w:rPr>
          <w:rFonts w:asciiTheme="minorHAnsi" w:hAnsiTheme="minorHAnsi" w:cstheme="minorHAnsi"/>
          <w:color w:val="000000"/>
          <w:lang w:val="en" w:eastAsia="en-GB"/>
        </w:rPr>
      </w:pPr>
      <w:r w:rsidRPr="00230106">
        <w:rPr>
          <w:rFonts w:asciiTheme="minorHAnsi" w:hAnsiTheme="minorHAnsi" w:cstheme="minorHAnsi"/>
        </w:rPr>
        <w:t>To have overall responsibility for dealing with personal data breaches</w:t>
      </w:r>
      <w:r w:rsidR="00230106" w:rsidRPr="00230106">
        <w:rPr>
          <w:rFonts w:asciiTheme="minorHAnsi" w:hAnsiTheme="minorHAnsi" w:cstheme="minorHAnsi"/>
        </w:rPr>
        <w:t>, including any reporting requirements</w:t>
      </w:r>
      <w:r w:rsidRPr="00230106">
        <w:rPr>
          <w:rFonts w:asciiTheme="minorHAnsi" w:hAnsiTheme="minorHAnsi" w:cstheme="minorHAnsi"/>
        </w:rPr>
        <w:t>.</w:t>
      </w:r>
    </w:p>
    <w:p w14:paraId="7C3203BD" w14:textId="77777777" w:rsidR="00161F43" w:rsidRPr="00230106" w:rsidRDefault="00161F43" w:rsidP="00161F43">
      <w:pPr>
        <w:pStyle w:val="ListParagraph"/>
        <w:spacing w:before="100" w:beforeAutospacing="1" w:after="100" w:afterAutospacing="1" w:line="240" w:lineRule="auto"/>
        <w:rPr>
          <w:rFonts w:asciiTheme="minorHAnsi" w:hAnsiTheme="minorHAnsi" w:cstheme="minorHAnsi"/>
          <w:color w:val="000000"/>
          <w:lang w:val="en" w:eastAsia="en-GB"/>
        </w:rPr>
      </w:pPr>
    </w:p>
    <w:p w14:paraId="25C65E2D" w14:textId="77777777" w:rsidR="00161F43" w:rsidRPr="00230106" w:rsidRDefault="00161F43" w:rsidP="003511BC">
      <w:pPr>
        <w:pStyle w:val="ListParagraph"/>
        <w:numPr>
          <w:ilvl w:val="0"/>
          <w:numId w:val="15"/>
        </w:numPr>
        <w:spacing w:before="100" w:beforeAutospacing="1" w:after="100" w:afterAutospacing="1" w:line="240" w:lineRule="auto"/>
        <w:rPr>
          <w:rFonts w:asciiTheme="minorHAnsi" w:hAnsiTheme="minorHAnsi" w:cstheme="minorHAnsi"/>
          <w:color w:val="000000"/>
          <w:lang w:val="en" w:eastAsia="en-GB"/>
        </w:rPr>
      </w:pPr>
      <w:r w:rsidRPr="00230106">
        <w:rPr>
          <w:rFonts w:asciiTheme="minorHAnsi" w:hAnsiTheme="minorHAnsi" w:cstheme="minorHAnsi"/>
        </w:rPr>
        <w:t>To have overall responsibility for dealing with requests for:</w:t>
      </w:r>
    </w:p>
    <w:p w14:paraId="4617A935" w14:textId="77777777" w:rsidR="00161F43" w:rsidRPr="00230106" w:rsidRDefault="00161F43" w:rsidP="00161F43">
      <w:pPr>
        <w:pStyle w:val="ListParagraph"/>
        <w:rPr>
          <w:rFonts w:asciiTheme="minorHAnsi" w:hAnsiTheme="minorHAnsi" w:cstheme="minorHAnsi"/>
        </w:rPr>
      </w:pPr>
    </w:p>
    <w:p w14:paraId="14C32D53" w14:textId="77777777" w:rsidR="00161F43" w:rsidRPr="00230106" w:rsidRDefault="00161F43" w:rsidP="00161F43">
      <w:pPr>
        <w:pStyle w:val="ListParagraph"/>
        <w:numPr>
          <w:ilvl w:val="1"/>
          <w:numId w:val="15"/>
        </w:numPr>
        <w:spacing w:before="100" w:beforeAutospacing="1" w:after="100" w:afterAutospacing="1" w:line="240" w:lineRule="auto"/>
        <w:rPr>
          <w:rFonts w:asciiTheme="minorHAnsi" w:hAnsiTheme="minorHAnsi" w:cstheme="minorHAnsi"/>
          <w:color w:val="000000"/>
          <w:lang w:val="en" w:eastAsia="en-GB"/>
        </w:rPr>
      </w:pPr>
      <w:r w:rsidRPr="00230106">
        <w:rPr>
          <w:rFonts w:asciiTheme="minorHAnsi" w:hAnsiTheme="minorHAnsi" w:cstheme="minorHAnsi"/>
        </w:rPr>
        <w:t>access to personal data;</w:t>
      </w:r>
    </w:p>
    <w:p w14:paraId="1EAE7F2E" w14:textId="77777777" w:rsidR="00161F43" w:rsidRPr="00230106" w:rsidRDefault="00161F43" w:rsidP="00161F43">
      <w:pPr>
        <w:pStyle w:val="ListParagraph"/>
        <w:numPr>
          <w:ilvl w:val="1"/>
          <w:numId w:val="15"/>
        </w:numPr>
        <w:spacing w:before="100" w:beforeAutospacing="1" w:after="100" w:afterAutospacing="1" w:line="240" w:lineRule="auto"/>
        <w:rPr>
          <w:rFonts w:asciiTheme="minorHAnsi" w:hAnsiTheme="minorHAnsi" w:cstheme="minorHAnsi"/>
          <w:color w:val="000000"/>
          <w:lang w:val="en" w:eastAsia="en-GB"/>
        </w:rPr>
      </w:pPr>
      <w:r w:rsidRPr="00230106">
        <w:rPr>
          <w:rFonts w:asciiTheme="minorHAnsi" w:hAnsiTheme="minorHAnsi" w:cstheme="minorHAnsi"/>
        </w:rPr>
        <w:t>rectification of inaccurate personal data;</w:t>
      </w:r>
    </w:p>
    <w:p w14:paraId="2751B9C4" w14:textId="77777777" w:rsidR="00161F43" w:rsidRPr="00230106" w:rsidRDefault="00161F43" w:rsidP="00161F43">
      <w:pPr>
        <w:pStyle w:val="ListParagraph"/>
        <w:numPr>
          <w:ilvl w:val="1"/>
          <w:numId w:val="15"/>
        </w:numPr>
        <w:spacing w:before="100" w:beforeAutospacing="1" w:after="100" w:afterAutospacing="1" w:line="240" w:lineRule="auto"/>
        <w:rPr>
          <w:rFonts w:asciiTheme="minorHAnsi" w:hAnsiTheme="minorHAnsi" w:cstheme="minorHAnsi"/>
          <w:color w:val="000000"/>
          <w:lang w:val="en" w:eastAsia="en-GB"/>
        </w:rPr>
      </w:pPr>
      <w:r w:rsidRPr="00230106">
        <w:rPr>
          <w:rFonts w:asciiTheme="minorHAnsi" w:hAnsiTheme="minorHAnsi" w:cstheme="minorHAnsi"/>
        </w:rPr>
        <w:t>erasure of personal data;</w:t>
      </w:r>
    </w:p>
    <w:p w14:paraId="05505492" w14:textId="77777777" w:rsidR="00161F43" w:rsidRPr="00230106" w:rsidRDefault="00161F43" w:rsidP="00161F43">
      <w:pPr>
        <w:pStyle w:val="ListParagraph"/>
        <w:numPr>
          <w:ilvl w:val="1"/>
          <w:numId w:val="15"/>
        </w:numPr>
        <w:spacing w:before="100" w:beforeAutospacing="1" w:after="100" w:afterAutospacing="1" w:line="240" w:lineRule="auto"/>
        <w:rPr>
          <w:rFonts w:asciiTheme="minorHAnsi" w:hAnsiTheme="minorHAnsi" w:cstheme="minorHAnsi"/>
          <w:color w:val="000000"/>
          <w:lang w:val="en" w:eastAsia="en-GB"/>
        </w:rPr>
      </w:pPr>
      <w:r w:rsidRPr="00230106">
        <w:rPr>
          <w:rFonts w:asciiTheme="minorHAnsi" w:hAnsiTheme="minorHAnsi" w:cstheme="minorHAnsi"/>
        </w:rPr>
        <w:t>restriction of processing of personal data;</w:t>
      </w:r>
    </w:p>
    <w:p w14:paraId="75C919A3" w14:textId="77777777" w:rsidR="00161F43" w:rsidRPr="00230106" w:rsidRDefault="00161F43" w:rsidP="00161F43">
      <w:pPr>
        <w:pStyle w:val="ListParagraph"/>
        <w:numPr>
          <w:ilvl w:val="1"/>
          <w:numId w:val="15"/>
        </w:numPr>
        <w:spacing w:before="100" w:beforeAutospacing="1" w:after="100" w:afterAutospacing="1" w:line="240" w:lineRule="auto"/>
        <w:rPr>
          <w:rFonts w:asciiTheme="minorHAnsi" w:hAnsiTheme="minorHAnsi" w:cstheme="minorHAnsi"/>
          <w:color w:val="000000"/>
          <w:lang w:val="en" w:eastAsia="en-GB"/>
        </w:rPr>
      </w:pPr>
      <w:r w:rsidRPr="00230106">
        <w:rPr>
          <w:rFonts w:asciiTheme="minorHAnsi" w:hAnsiTheme="minorHAnsi" w:cstheme="minorHAnsi"/>
        </w:rPr>
        <w:t>data portability;</w:t>
      </w:r>
    </w:p>
    <w:p w14:paraId="3EE96FAF" w14:textId="77777777" w:rsidR="00161F43" w:rsidRPr="00161F43" w:rsidRDefault="00161F43" w:rsidP="00161F43">
      <w:pPr>
        <w:spacing w:before="100" w:beforeAutospacing="1" w:after="100" w:afterAutospacing="1" w:line="240" w:lineRule="auto"/>
        <w:ind w:left="720"/>
        <w:rPr>
          <w:rFonts w:cstheme="minorHAnsi"/>
          <w:color w:val="000000"/>
          <w:lang w:val="en" w:eastAsia="en-GB"/>
        </w:rPr>
      </w:pPr>
      <w:r>
        <w:rPr>
          <w:rFonts w:cstheme="minorHAnsi"/>
          <w:color w:val="000000"/>
          <w:lang w:val="en" w:eastAsia="en-GB"/>
        </w:rPr>
        <w:t>together with overall responsibility for complying with the notification requi</w:t>
      </w:r>
      <w:r w:rsidR="00230106">
        <w:rPr>
          <w:rFonts w:cstheme="minorHAnsi"/>
          <w:color w:val="000000"/>
          <w:lang w:val="en" w:eastAsia="en-GB"/>
        </w:rPr>
        <w:t>rements where data is rectified and/or</w:t>
      </w:r>
      <w:r>
        <w:rPr>
          <w:rFonts w:cstheme="minorHAnsi"/>
          <w:color w:val="000000"/>
          <w:lang w:val="en" w:eastAsia="en-GB"/>
        </w:rPr>
        <w:t xml:space="preserve"> erased </w:t>
      </w:r>
      <w:r w:rsidR="00230106">
        <w:rPr>
          <w:rFonts w:cstheme="minorHAnsi"/>
          <w:color w:val="000000"/>
          <w:lang w:val="en" w:eastAsia="en-GB"/>
        </w:rPr>
        <w:t>and/</w:t>
      </w:r>
      <w:r>
        <w:rPr>
          <w:rFonts w:cstheme="minorHAnsi"/>
          <w:color w:val="000000"/>
          <w:lang w:val="en" w:eastAsia="en-GB"/>
        </w:rPr>
        <w:t xml:space="preserve">or </w:t>
      </w:r>
      <w:r w:rsidR="00230106">
        <w:rPr>
          <w:rFonts w:cstheme="minorHAnsi"/>
          <w:color w:val="000000"/>
          <w:lang w:val="en" w:eastAsia="en-GB"/>
        </w:rPr>
        <w:t xml:space="preserve">where processing of personal data is </w:t>
      </w:r>
      <w:r>
        <w:rPr>
          <w:rFonts w:cstheme="minorHAnsi"/>
          <w:color w:val="000000"/>
          <w:lang w:val="en" w:eastAsia="en-GB"/>
        </w:rPr>
        <w:t>restricted.</w:t>
      </w:r>
    </w:p>
    <w:p w14:paraId="1C6E74F4" w14:textId="77777777" w:rsidR="00B538AD" w:rsidRPr="006F60DD" w:rsidRDefault="00B538AD" w:rsidP="003511BC">
      <w:pPr>
        <w:pStyle w:val="ListParagraph"/>
        <w:numPr>
          <w:ilvl w:val="0"/>
          <w:numId w:val="15"/>
        </w:numPr>
        <w:spacing w:before="100" w:beforeAutospacing="1" w:after="100" w:afterAutospacing="1" w:line="240" w:lineRule="auto"/>
        <w:rPr>
          <w:rFonts w:asciiTheme="minorHAnsi" w:hAnsiTheme="minorHAnsi" w:cstheme="minorHAnsi"/>
          <w:color w:val="FF0000"/>
          <w:lang w:val="en" w:eastAsia="en-GB"/>
        </w:rPr>
      </w:pPr>
      <w:r w:rsidRPr="006F60DD">
        <w:rPr>
          <w:rFonts w:asciiTheme="minorHAnsi" w:hAnsiTheme="minorHAnsi" w:cstheme="minorHAnsi"/>
          <w:color w:val="FF0000"/>
          <w:lang w:val="en" w:eastAsia="en-GB"/>
        </w:rPr>
        <w:t xml:space="preserve">To </w:t>
      </w:r>
      <w:r w:rsidR="006F60DD" w:rsidRPr="006F60DD">
        <w:rPr>
          <w:rFonts w:asciiTheme="minorHAnsi" w:hAnsiTheme="minorHAnsi" w:cstheme="minorHAnsi"/>
          <w:color w:val="FF0000"/>
          <w:lang w:val="en" w:eastAsia="en-GB"/>
        </w:rPr>
        <w:t>act as the</w:t>
      </w:r>
      <w:r w:rsidRPr="006F60DD">
        <w:rPr>
          <w:rFonts w:asciiTheme="minorHAnsi" w:hAnsiTheme="minorHAnsi" w:cstheme="minorHAnsi"/>
          <w:color w:val="FF0000"/>
          <w:lang w:val="en" w:eastAsia="en-GB"/>
        </w:rPr>
        <w:t xml:space="preserve"> point of contact for the </w:t>
      </w:r>
      <w:r w:rsidR="00354990" w:rsidRPr="006F60DD">
        <w:rPr>
          <w:rFonts w:asciiTheme="minorHAnsi" w:hAnsiTheme="minorHAnsi" w:cstheme="minorHAnsi"/>
          <w:color w:val="FF0000"/>
          <w:lang w:val="en" w:eastAsia="en-GB"/>
        </w:rPr>
        <w:t>Information Commissioner’s Office</w:t>
      </w:r>
      <w:r w:rsidR="00354990" w:rsidRPr="006F60DD">
        <w:rPr>
          <w:rFonts w:asciiTheme="minorHAnsi" w:hAnsiTheme="minorHAnsi" w:cstheme="minorHAnsi"/>
          <w:color w:val="FF0000"/>
          <w:lang w:val="en"/>
        </w:rPr>
        <w:t xml:space="preserve"> (“</w:t>
      </w:r>
      <w:r w:rsidRPr="006F60DD">
        <w:rPr>
          <w:rFonts w:asciiTheme="minorHAnsi" w:hAnsiTheme="minorHAnsi" w:cstheme="minorHAnsi"/>
          <w:color w:val="FF0000"/>
          <w:lang w:val="en" w:eastAsia="en-GB"/>
        </w:rPr>
        <w:t>ICO</w:t>
      </w:r>
      <w:r w:rsidR="00354990" w:rsidRPr="006F60DD">
        <w:rPr>
          <w:rFonts w:asciiTheme="minorHAnsi" w:hAnsiTheme="minorHAnsi" w:cstheme="minorHAnsi"/>
          <w:color w:val="FF0000"/>
          <w:lang w:val="en" w:eastAsia="en-GB"/>
        </w:rPr>
        <w:t>”)</w:t>
      </w:r>
      <w:r w:rsidRPr="006F60DD">
        <w:rPr>
          <w:rFonts w:asciiTheme="minorHAnsi" w:hAnsiTheme="minorHAnsi" w:cstheme="minorHAnsi"/>
          <w:color w:val="FF0000"/>
          <w:lang w:val="en" w:eastAsia="en-GB"/>
        </w:rPr>
        <w:t xml:space="preserve"> and any other relevant supervisory or regulatory authorities on issues </w:t>
      </w:r>
      <w:r w:rsidR="006F60DD" w:rsidRPr="006F60DD">
        <w:rPr>
          <w:rFonts w:asciiTheme="minorHAnsi" w:hAnsiTheme="minorHAnsi" w:cstheme="minorHAnsi"/>
          <w:color w:val="FF0000"/>
          <w:lang w:val="en" w:eastAsia="en-GB"/>
        </w:rPr>
        <w:t xml:space="preserve">relating to processing and any other </w:t>
      </w:r>
      <w:r w:rsidRPr="006F60DD">
        <w:rPr>
          <w:rFonts w:asciiTheme="minorHAnsi" w:hAnsiTheme="minorHAnsi" w:cstheme="minorHAnsi"/>
          <w:color w:val="FF0000"/>
          <w:lang w:val="en" w:eastAsia="en-GB"/>
        </w:rPr>
        <w:t>data protection</w:t>
      </w:r>
      <w:r w:rsidR="006F60DD" w:rsidRPr="006F60DD">
        <w:rPr>
          <w:rFonts w:asciiTheme="minorHAnsi" w:hAnsiTheme="minorHAnsi" w:cstheme="minorHAnsi"/>
          <w:color w:val="FF0000"/>
          <w:lang w:val="en" w:eastAsia="en-GB"/>
        </w:rPr>
        <w:t xml:space="preserve"> matters</w:t>
      </w:r>
      <w:r w:rsidRPr="006F60DD">
        <w:rPr>
          <w:rFonts w:asciiTheme="minorHAnsi" w:hAnsiTheme="minorHAnsi" w:cstheme="minorHAnsi"/>
          <w:color w:val="FF0000"/>
          <w:lang w:val="en" w:eastAsia="en-GB"/>
        </w:rPr>
        <w:t>.</w:t>
      </w:r>
    </w:p>
    <w:p w14:paraId="54896917" w14:textId="77777777" w:rsidR="003511BC" w:rsidRPr="006F60DD" w:rsidRDefault="003511BC" w:rsidP="003511BC">
      <w:pPr>
        <w:pStyle w:val="ListParagraph"/>
        <w:spacing w:before="100" w:beforeAutospacing="1" w:after="100" w:afterAutospacing="1" w:line="240" w:lineRule="auto"/>
        <w:rPr>
          <w:rFonts w:asciiTheme="minorHAnsi" w:hAnsiTheme="minorHAnsi" w:cstheme="minorHAnsi"/>
          <w:color w:val="FF0000"/>
          <w:lang w:val="en" w:eastAsia="en-GB"/>
        </w:rPr>
      </w:pPr>
    </w:p>
    <w:p w14:paraId="369176E4" w14:textId="77777777" w:rsidR="00230106" w:rsidRPr="006F60DD" w:rsidRDefault="00D83BFB" w:rsidP="00230106">
      <w:pPr>
        <w:pStyle w:val="ListParagraph"/>
        <w:numPr>
          <w:ilvl w:val="0"/>
          <w:numId w:val="15"/>
        </w:numPr>
        <w:spacing w:before="100" w:beforeAutospacing="1" w:after="100" w:afterAutospacing="1" w:line="240" w:lineRule="auto"/>
        <w:rPr>
          <w:rFonts w:asciiTheme="minorHAnsi" w:hAnsiTheme="minorHAnsi" w:cstheme="minorHAnsi"/>
          <w:color w:val="FF0000"/>
          <w:lang w:val="en" w:eastAsia="en-GB"/>
        </w:rPr>
      </w:pPr>
      <w:r w:rsidRPr="006F60DD">
        <w:rPr>
          <w:rFonts w:asciiTheme="minorHAnsi" w:hAnsiTheme="minorHAnsi" w:cstheme="minorHAnsi"/>
          <w:color w:val="FF0000"/>
          <w:lang w:val="en" w:eastAsia="en-GB"/>
        </w:rPr>
        <w:t xml:space="preserve">To cooperate with the </w:t>
      </w:r>
      <w:r w:rsidR="00354990" w:rsidRPr="006F60DD">
        <w:rPr>
          <w:rFonts w:asciiTheme="minorHAnsi" w:hAnsiTheme="minorHAnsi" w:cstheme="minorHAnsi"/>
          <w:color w:val="FF0000"/>
          <w:lang w:val="en"/>
        </w:rPr>
        <w:t>ICO</w:t>
      </w:r>
      <w:r w:rsidR="00B538AD" w:rsidRPr="006F60DD">
        <w:rPr>
          <w:rFonts w:asciiTheme="minorHAnsi" w:hAnsiTheme="minorHAnsi" w:cstheme="minorHAnsi"/>
          <w:color w:val="FF0000"/>
          <w:lang w:val="en"/>
        </w:rPr>
        <w:t xml:space="preserve"> for example to </w:t>
      </w:r>
      <w:r w:rsidR="00B538AD" w:rsidRPr="006F60DD">
        <w:rPr>
          <w:rFonts w:asciiTheme="minorHAnsi" w:hAnsiTheme="minorHAnsi" w:cstheme="minorHAnsi"/>
          <w:color w:val="FF0000"/>
        </w:rPr>
        <w:t>facilitate access by the ICO</w:t>
      </w:r>
      <w:r w:rsidR="003511BC" w:rsidRPr="006F60DD">
        <w:rPr>
          <w:rFonts w:asciiTheme="minorHAnsi" w:hAnsiTheme="minorHAnsi" w:cstheme="minorHAnsi"/>
          <w:color w:val="FF0000"/>
        </w:rPr>
        <w:t xml:space="preserve"> to documents and information</w:t>
      </w:r>
      <w:r w:rsidR="00B538AD" w:rsidRPr="006F60DD">
        <w:rPr>
          <w:rFonts w:asciiTheme="minorHAnsi" w:hAnsiTheme="minorHAnsi" w:cstheme="minorHAnsi"/>
          <w:color w:val="FF0000"/>
        </w:rPr>
        <w:t xml:space="preserve"> and</w:t>
      </w:r>
      <w:r w:rsidR="003511BC" w:rsidRPr="006F60DD">
        <w:rPr>
          <w:rFonts w:asciiTheme="minorHAnsi" w:hAnsiTheme="minorHAnsi" w:cstheme="minorHAnsi"/>
          <w:color w:val="FF0000"/>
        </w:rPr>
        <w:t xml:space="preserve"> to assist the ICO in the exercise of its investigative, corrective and advisory duties</w:t>
      </w:r>
      <w:r w:rsidR="006F60DD">
        <w:rPr>
          <w:rFonts w:asciiTheme="minorHAnsi" w:hAnsiTheme="minorHAnsi" w:cstheme="minorHAnsi"/>
          <w:color w:val="FF0000"/>
        </w:rPr>
        <w:t>.</w:t>
      </w:r>
    </w:p>
    <w:p w14:paraId="058AD303" w14:textId="77777777" w:rsidR="00230106" w:rsidRPr="00230106" w:rsidRDefault="00230106" w:rsidP="00230106">
      <w:pPr>
        <w:pStyle w:val="ListParagraph"/>
        <w:rPr>
          <w:rFonts w:asciiTheme="minorHAnsi" w:hAnsiTheme="minorHAnsi" w:cstheme="minorHAnsi"/>
          <w:color w:val="000000"/>
          <w:lang w:val="en" w:eastAsia="en-GB"/>
        </w:rPr>
      </w:pPr>
    </w:p>
    <w:p w14:paraId="39CDC6D3" w14:textId="77777777" w:rsidR="00230106" w:rsidRDefault="00354990" w:rsidP="00230106">
      <w:pPr>
        <w:pStyle w:val="ListParagraph"/>
        <w:numPr>
          <w:ilvl w:val="0"/>
          <w:numId w:val="15"/>
        </w:numPr>
        <w:spacing w:before="100" w:beforeAutospacing="1" w:after="100" w:afterAutospacing="1" w:line="240" w:lineRule="auto"/>
        <w:rPr>
          <w:rFonts w:asciiTheme="minorHAnsi" w:hAnsiTheme="minorHAnsi" w:cstheme="minorHAnsi"/>
          <w:lang w:val="en" w:eastAsia="en-GB"/>
        </w:rPr>
      </w:pPr>
      <w:r w:rsidRPr="006F60DD">
        <w:rPr>
          <w:rFonts w:asciiTheme="minorHAnsi" w:hAnsiTheme="minorHAnsi" w:cstheme="minorHAnsi"/>
          <w:color w:val="FF0000"/>
          <w:lang w:val="en"/>
        </w:rPr>
        <w:t>To i</w:t>
      </w:r>
      <w:r w:rsidR="00230106" w:rsidRPr="006F60DD">
        <w:rPr>
          <w:rFonts w:asciiTheme="minorHAnsi" w:hAnsiTheme="minorHAnsi" w:cstheme="minorHAnsi"/>
          <w:color w:val="FF0000"/>
          <w:lang w:val="en"/>
        </w:rPr>
        <w:t>dentify and manage risks related to data protection</w:t>
      </w:r>
      <w:r w:rsidR="00230106" w:rsidRPr="00230106">
        <w:rPr>
          <w:rFonts w:asciiTheme="minorHAnsi" w:hAnsiTheme="minorHAnsi" w:cstheme="minorHAnsi"/>
          <w:lang w:val="en"/>
        </w:rPr>
        <w:t>, and escalate data protection risks and issues to [</w:t>
      </w:r>
      <w:r w:rsidR="00230106" w:rsidRPr="00230106">
        <w:rPr>
          <w:rFonts w:asciiTheme="minorHAnsi" w:hAnsiTheme="minorHAnsi" w:cstheme="minorHAnsi"/>
        </w:rPr>
        <w:t>the Board of Directors/Trustees]</w:t>
      </w:r>
      <w:r w:rsidR="00230106">
        <w:rPr>
          <w:rFonts w:asciiTheme="minorHAnsi" w:hAnsiTheme="minorHAnsi" w:cstheme="minorHAnsi"/>
          <w:lang w:val="en"/>
        </w:rPr>
        <w:t>, as appropriate</w:t>
      </w:r>
      <w:r w:rsidR="00230106" w:rsidRPr="00230106">
        <w:rPr>
          <w:rFonts w:asciiTheme="minorHAnsi" w:hAnsiTheme="minorHAnsi" w:cstheme="minorHAnsi"/>
          <w:lang w:val="en"/>
        </w:rPr>
        <w:t>.</w:t>
      </w:r>
    </w:p>
    <w:p w14:paraId="265150FD" w14:textId="77777777" w:rsidR="00896F35" w:rsidRPr="00896F35" w:rsidRDefault="00896F35" w:rsidP="00896F35">
      <w:pPr>
        <w:pStyle w:val="ListParagraph"/>
        <w:spacing w:after="0" w:line="240" w:lineRule="auto"/>
        <w:rPr>
          <w:rFonts w:asciiTheme="minorHAnsi" w:hAnsiTheme="minorHAnsi" w:cstheme="minorHAnsi"/>
          <w:lang w:val="en" w:eastAsia="en-GB"/>
        </w:rPr>
      </w:pPr>
    </w:p>
    <w:p w14:paraId="189CC691" w14:textId="77777777" w:rsidR="00D95B4D" w:rsidRPr="003511BC" w:rsidRDefault="00354990" w:rsidP="00354990">
      <w:pPr>
        <w:numPr>
          <w:ilvl w:val="0"/>
          <w:numId w:val="15"/>
        </w:numPr>
        <w:spacing w:after="0" w:line="240" w:lineRule="auto"/>
        <w:ind w:left="714" w:hanging="357"/>
        <w:contextualSpacing/>
        <w:rPr>
          <w:rFonts w:eastAsia="Times New Roman" w:cstheme="minorHAnsi"/>
        </w:rPr>
      </w:pPr>
      <w:r>
        <w:rPr>
          <w:rFonts w:eastAsia="Times New Roman" w:cstheme="minorHAnsi"/>
        </w:rPr>
        <w:t>To p</w:t>
      </w:r>
      <w:r w:rsidR="00D95B4D" w:rsidRPr="00BF7E88">
        <w:rPr>
          <w:rFonts w:eastAsia="Times New Roman" w:cstheme="minorHAnsi"/>
        </w:rPr>
        <w:t xml:space="preserve">rovide comprehensive reports to the </w:t>
      </w:r>
      <w:r w:rsidR="00D95B4D" w:rsidRPr="003511BC">
        <w:rPr>
          <w:rFonts w:eastAsia="Times New Roman" w:cstheme="minorHAnsi"/>
        </w:rPr>
        <w:t xml:space="preserve">[the Board of Directors/Trustees?] </w:t>
      </w:r>
      <w:r w:rsidR="00D95B4D" w:rsidRPr="00BF7E88">
        <w:rPr>
          <w:rFonts w:eastAsia="Times New Roman" w:cstheme="minorHAnsi"/>
        </w:rPr>
        <w:t>on the organisation</w:t>
      </w:r>
      <w:r w:rsidR="003511BC" w:rsidRPr="003511BC">
        <w:rPr>
          <w:rFonts w:eastAsia="Times New Roman" w:cstheme="minorHAnsi"/>
        </w:rPr>
        <w:t>’</w:t>
      </w:r>
      <w:r w:rsidR="00D95B4D" w:rsidRPr="00BF7E88">
        <w:rPr>
          <w:rFonts w:eastAsia="Times New Roman" w:cstheme="minorHAnsi"/>
        </w:rPr>
        <w:t xml:space="preserve">s compliance with </w:t>
      </w:r>
      <w:r>
        <w:rPr>
          <w:rFonts w:eastAsia="Times New Roman" w:cstheme="minorHAnsi"/>
        </w:rPr>
        <w:t>data protection legislation.</w:t>
      </w:r>
    </w:p>
    <w:p w14:paraId="517A552F" w14:textId="77777777" w:rsidR="00B538AD" w:rsidRPr="003511BC" w:rsidRDefault="00B538AD" w:rsidP="00B538AD">
      <w:pPr>
        <w:spacing w:after="0" w:line="240" w:lineRule="auto"/>
        <w:ind w:left="720"/>
        <w:contextualSpacing/>
        <w:rPr>
          <w:rFonts w:eastAsia="Times New Roman" w:cstheme="minorHAnsi"/>
        </w:rPr>
      </w:pPr>
    </w:p>
    <w:p w14:paraId="5D22C1DE" w14:textId="77777777" w:rsidR="00B538AD" w:rsidRPr="003511BC" w:rsidRDefault="00354990" w:rsidP="003511BC">
      <w:pPr>
        <w:numPr>
          <w:ilvl w:val="0"/>
          <w:numId w:val="15"/>
        </w:numPr>
        <w:spacing w:after="0" w:line="240" w:lineRule="auto"/>
        <w:contextualSpacing/>
        <w:rPr>
          <w:rFonts w:eastAsia="Times New Roman" w:cstheme="minorHAnsi"/>
        </w:rPr>
      </w:pPr>
      <w:r>
        <w:rPr>
          <w:rFonts w:cstheme="minorHAnsi"/>
        </w:rPr>
        <w:t>To maintain</w:t>
      </w:r>
      <w:r w:rsidR="00B538AD" w:rsidRPr="003511BC">
        <w:rPr>
          <w:rFonts w:cstheme="minorHAnsi"/>
        </w:rPr>
        <w:t xml:space="preserve"> the organisation’s data protection records</w:t>
      </w:r>
      <w:r>
        <w:rPr>
          <w:rFonts w:cstheme="minorHAnsi"/>
        </w:rPr>
        <w:t>.</w:t>
      </w:r>
    </w:p>
    <w:p w14:paraId="19743AAA" w14:textId="77777777" w:rsidR="00D95B4D" w:rsidRPr="003511BC" w:rsidRDefault="00D95B4D" w:rsidP="003511BC">
      <w:pPr>
        <w:spacing w:after="0" w:line="240" w:lineRule="auto"/>
        <w:contextualSpacing/>
        <w:rPr>
          <w:rFonts w:eastAsia="Times New Roman" w:cstheme="minorHAnsi"/>
        </w:rPr>
      </w:pPr>
    </w:p>
    <w:p w14:paraId="1AFB5D82" w14:textId="77777777" w:rsidR="00D95B4D" w:rsidRPr="003511BC" w:rsidRDefault="00230106" w:rsidP="00B538AD">
      <w:pPr>
        <w:spacing w:after="0" w:line="240" w:lineRule="auto"/>
        <w:contextualSpacing/>
        <w:rPr>
          <w:rFonts w:eastAsia="Times New Roman" w:cstheme="minorHAnsi"/>
          <w:b/>
        </w:rPr>
      </w:pPr>
      <w:r>
        <w:rPr>
          <w:rFonts w:eastAsia="Times New Roman" w:cstheme="minorHAnsi"/>
          <w:b/>
        </w:rPr>
        <w:t>Expertise and professional qualities</w:t>
      </w:r>
    </w:p>
    <w:p w14:paraId="383EFE39" w14:textId="77777777" w:rsidR="003511BC" w:rsidRPr="003511BC" w:rsidRDefault="003511BC" w:rsidP="00B538AD">
      <w:pPr>
        <w:spacing w:after="0" w:line="240" w:lineRule="auto"/>
        <w:contextualSpacing/>
        <w:rPr>
          <w:rFonts w:eastAsia="Times New Roman" w:cstheme="minorHAnsi"/>
          <w:b/>
        </w:rPr>
      </w:pPr>
    </w:p>
    <w:p w14:paraId="63AB9ACF" w14:textId="77777777" w:rsidR="00B538AD" w:rsidRPr="00230106" w:rsidRDefault="008C1D32"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rPr>
        <w:t>[</w:t>
      </w:r>
      <w:r w:rsidR="003511BC" w:rsidRPr="00230106">
        <w:rPr>
          <w:rFonts w:asciiTheme="minorHAnsi" w:hAnsiTheme="minorHAnsi" w:cstheme="minorHAnsi"/>
        </w:rPr>
        <w:t>E</w:t>
      </w:r>
      <w:r w:rsidR="00B538AD" w:rsidRPr="00230106">
        <w:rPr>
          <w:rFonts w:asciiTheme="minorHAnsi" w:hAnsiTheme="minorHAnsi" w:cstheme="minorHAnsi"/>
        </w:rPr>
        <w:t>xpert</w:t>
      </w:r>
      <w:r w:rsidR="00230106">
        <w:rPr>
          <w:rFonts w:asciiTheme="minorHAnsi" w:hAnsiTheme="minorHAnsi" w:cstheme="minorHAnsi"/>
        </w:rPr>
        <w:t>/In depth</w:t>
      </w:r>
      <w:r w:rsidRPr="00230106">
        <w:rPr>
          <w:rFonts w:asciiTheme="minorHAnsi" w:hAnsiTheme="minorHAnsi" w:cstheme="minorHAnsi"/>
        </w:rPr>
        <w:t>]</w:t>
      </w:r>
      <w:r w:rsidR="00B538AD" w:rsidRPr="00230106">
        <w:rPr>
          <w:rFonts w:asciiTheme="minorHAnsi" w:hAnsiTheme="minorHAnsi" w:cstheme="minorHAnsi"/>
        </w:rPr>
        <w:t xml:space="preserve"> knowledge of data protection law and practices</w:t>
      </w:r>
      <w:r w:rsidR="00354990">
        <w:rPr>
          <w:rFonts w:asciiTheme="minorHAnsi" w:hAnsiTheme="minorHAnsi" w:cstheme="minorHAnsi"/>
        </w:rPr>
        <w:t>.</w:t>
      </w:r>
    </w:p>
    <w:p w14:paraId="495EE9B0" w14:textId="77777777" w:rsidR="003511BC" w:rsidRPr="00230106" w:rsidRDefault="00230106"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rPr>
        <w:t>K</w:t>
      </w:r>
      <w:r w:rsidR="003511BC" w:rsidRPr="00230106">
        <w:rPr>
          <w:rFonts w:asciiTheme="minorHAnsi" w:hAnsiTheme="minorHAnsi" w:cstheme="minorHAnsi"/>
        </w:rPr>
        <w:t>nowledge of IT systems and data security</w:t>
      </w:r>
      <w:r w:rsidR="00354990">
        <w:rPr>
          <w:rFonts w:asciiTheme="minorHAnsi" w:hAnsiTheme="minorHAnsi" w:cstheme="minorHAnsi"/>
        </w:rPr>
        <w:t>.</w:t>
      </w:r>
    </w:p>
    <w:p w14:paraId="5937F3C1" w14:textId="77777777" w:rsidR="003511BC" w:rsidRPr="00230106" w:rsidRDefault="003511BC"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rPr>
        <w:t>Integrity and high professional ethics</w:t>
      </w:r>
      <w:r w:rsidR="00354990">
        <w:rPr>
          <w:rFonts w:asciiTheme="minorHAnsi" w:hAnsiTheme="minorHAnsi" w:cstheme="minorHAnsi"/>
        </w:rPr>
        <w:t>.</w:t>
      </w:r>
    </w:p>
    <w:p w14:paraId="528F25C1" w14:textId="77777777" w:rsidR="003511BC" w:rsidRPr="00230106" w:rsidRDefault="003511BC"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rPr>
        <w:t>Excellent written and verbal communication skills.</w:t>
      </w:r>
    </w:p>
    <w:p w14:paraId="58A83381" w14:textId="77777777" w:rsidR="003511BC" w:rsidRPr="00230106" w:rsidRDefault="003511BC"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rPr>
        <w:t>Ability to work under pressure and deal with a demanding workload which may include conflicting demands on time.</w:t>
      </w:r>
    </w:p>
    <w:p w14:paraId="47CCC643" w14:textId="77777777" w:rsidR="00230106" w:rsidRPr="00230106" w:rsidRDefault="00230106"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lang w:val="en"/>
        </w:rPr>
        <w:t xml:space="preserve">Ability to communicate effectively with the highest levels of management and decision-making individuals within the </w:t>
      </w:r>
      <w:proofErr w:type="spellStart"/>
      <w:r w:rsidRPr="00230106">
        <w:rPr>
          <w:rFonts w:asciiTheme="minorHAnsi" w:hAnsiTheme="minorHAnsi" w:cstheme="minorHAnsi"/>
          <w:lang w:val="en"/>
        </w:rPr>
        <w:t>organisation</w:t>
      </w:r>
      <w:proofErr w:type="spellEnd"/>
      <w:r w:rsidR="00354990">
        <w:rPr>
          <w:rFonts w:asciiTheme="minorHAnsi" w:hAnsiTheme="minorHAnsi" w:cstheme="minorHAnsi"/>
          <w:lang w:val="en"/>
        </w:rPr>
        <w:t>.</w:t>
      </w:r>
    </w:p>
    <w:p w14:paraId="15DECF7C" w14:textId="77777777" w:rsidR="003511BC" w:rsidRPr="00230106" w:rsidRDefault="003511BC"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rPr>
        <w:t xml:space="preserve">Ability to </w:t>
      </w:r>
      <w:r w:rsidR="008C1D32" w:rsidRPr="00230106">
        <w:rPr>
          <w:rFonts w:asciiTheme="minorHAnsi" w:hAnsiTheme="minorHAnsi" w:cstheme="minorHAnsi"/>
        </w:rPr>
        <w:t>interpret</w:t>
      </w:r>
      <w:r w:rsidRPr="00230106">
        <w:rPr>
          <w:rFonts w:asciiTheme="minorHAnsi" w:hAnsiTheme="minorHAnsi" w:cstheme="minorHAnsi"/>
        </w:rPr>
        <w:t xml:space="preserve"> complex legislative requirements.</w:t>
      </w:r>
    </w:p>
    <w:p w14:paraId="1FCA850A" w14:textId="77777777" w:rsidR="003511BC" w:rsidRPr="00230106" w:rsidRDefault="003511BC"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rPr>
        <w:t>Good judgement, with the ability to make considered decisions.</w:t>
      </w:r>
    </w:p>
    <w:p w14:paraId="375EA4EE" w14:textId="77777777" w:rsidR="003511BC" w:rsidRPr="00230106" w:rsidRDefault="003511BC"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rPr>
        <w:t>Ability to work on own initiative and as a member of a team.</w:t>
      </w:r>
    </w:p>
    <w:p w14:paraId="44E9FF33" w14:textId="77777777" w:rsidR="00230106" w:rsidRPr="00230106" w:rsidRDefault="00230106" w:rsidP="00354990">
      <w:pPr>
        <w:pStyle w:val="ListParagraph"/>
        <w:numPr>
          <w:ilvl w:val="0"/>
          <w:numId w:val="17"/>
        </w:numPr>
        <w:spacing w:after="0" w:line="360" w:lineRule="auto"/>
        <w:rPr>
          <w:rFonts w:asciiTheme="minorHAnsi" w:hAnsiTheme="minorHAnsi" w:cstheme="minorHAnsi"/>
        </w:rPr>
      </w:pPr>
      <w:r w:rsidRPr="00230106">
        <w:rPr>
          <w:rFonts w:asciiTheme="minorHAnsi" w:hAnsiTheme="minorHAnsi" w:cstheme="minorHAnsi"/>
          <w:lang w:val="en"/>
        </w:rPr>
        <w:lastRenderedPageBreak/>
        <w:t>Familiarity with privacy and security risk assessment, best practices and gap analysis, privacy certifications/seals, and information security certifications</w:t>
      </w:r>
      <w:r w:rsidR="00354990">
        <w:rPr>
          <w:rFonts w:asciiTheme="minorHAnsi" w:hAnsiTheme="minorHAnsi" w:cstheme="minorHAnsi"/>
          <w:lang w:val="en"/>
        </w:rPr>
        <w:t>.</w:t>
      </w:r>
    </w:p>
    <w:p w14:paraId="5FF01EF8" w14:textId="77777777" w:rsidR="003511BC" w:rsidRPr="00BF7E88" w:rsidRDefault="003511BC" w:rsidP="00354990">
      <w:pPr>
        <w:spacing w:after="0" w:line="360" w:lineRule="auto"/>
        <w:contextualSpacing/>
        <w:rPr>
          <w:rFonts w:ascii="Arial" w:eastAsia="Times New Roman" w:hAnsi="Arial" w:cs="Arial"/>
          <w:sz w:val="24"/>
          <w:szCs w:val="24"/>
        </w:rPr>
      </w:pPr>
    </w:p>
    <w:sectPr w:rsidR="003511BC" w:rsidRPr="00BF7E88">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C310" w14:textId="77777777" w:rsidR="00804D54" w:rsidRDefault="00804D54" w:rsidP="003511BC">
      <w:pPr>
        <w:spacing w:after="0" w:line="240" w:lineRule="auto"/>
      </w:pPr>
      <w:r>
        <w:separator/>
      </w:r>
    </w:p>
  </w:endnote>
  <w:endnote w:type="continuationSeparator" w:id="0">
    <w:p w14:paraId="6B1356E9" w14:textId="77777777" w:rsidR="00804D54" w:rsidRDefault="00804D54" w:rsidP="0035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3511BC" w:rsidRPr="003511BC" w14:paraId="61BA8298" w14:textId="77777777" w:rsidTr="003511BC">
      <w:trPr>
        <w:trHeight w:val="140"/>
      </w:trPr>
      <w:tc>
        <w:tcPr>
          <w:tcW w:w="3008" w:type="dxa"/>
          <w:shd w:val="clear" w:color="auto" w:fill="auto"/>
        </w:tcPr>
        <w:p w14:paraId="2788E512" w14:textId="77777777" w:rsidR="003511BC" w:rsidRPr="003511BC" w:rsidRDefault="00EA0AA4" w:rsidP="00EA0AA4">
          <w:pPr>
            <w:pStyle w:val="Footer"/>
            <w:rPr>
              <w:sz w:val="16"/>
            </w:rPr>
          </w:pPr>
          <w:r>
            <w:rPr>
              <w:sz w:val="16"/>
            </w:rPr>
            <w:t>C:5273827v2</w:t>
          </w:r>
        </w:p>
      </w:tc>
      <w:tc>
        <w:tcPr>
          <w:tcW w:w="3009" w:type="dxa"/>
          <w:shd w:val="clear" w:color="auto" w:fill="auto"/>
        </w:tcPr>
        <w:p w14:paraId="49C8BDAD" w14:textId="77777777" w:rsidR="003511BC" w:rsidRPr="003511BC" w:rsidRDefault="003511BC">
          <w:pPr>
            <w:pStyle w:val="Footer"/>
            <w:rPr>
              <w:sz w:val="16"/>
            </w:rPr>
          </w:pPr>
        </w:p>
      </w:tc>
      <w:tc>
        <w:tcPr>
          <w:tcW w:w="3009" w:type="dxa"/>
          <w:shd w:val="clear" w:color="auto" w:fill="auto"/>
        </w:tcPr>
        <w:p w14:paraId="35218365" w14:textId="77777777" w:rsidR="003511BC" w:rsidRPr="003511BC" w:rsidRDefault="003511BC">
          <w:pPr>
            <w:pStyle w:val="Footer"/>
            <w:rPr>
              <w:sz w:val="16"/>
            </w:rPr>
          </w:pPr>
        </w:p>
      </w:tc>
    </w:tr>
  </w:tbl>
  <w:p w14:paraId="4B30F74E" w14:textId="77777777" w:rsidR="003511BC" w:rsidRDefault="0035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8F6F" w14:textId="77777777" w:rsidR="006F60DD" w:rsidRDefault="006F60DD">
    <w:pPr>
      <w:pStyle w:val="Footer"/>
    </w:pPr>
  </w:p>
  <w:p w14:paraId="16045757" w14:textId="77777777" w:rsidR="003511BC" w:rsidRDefault="00351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3511BC" w:rsidRPr="003511BC" w14:paraId="1822744F" w14:textId="77777777" w:rsidTr="003511BC">
      <w:trPr>
        <w:trHeight w:val="140"/>
      </w:trPr>
      <w:tc>
        <w:tcPr>
          <w:tcW w:w="3008" w:type="dxa"/>
          <w:shd w:val="clear" w:color="auto" w:fill="auto"/>
        </w:tcPr>
        <w:p w14:paraId="11216EA6" w14:textId="77777777" w:rsidR="003511BC" w:rsidRPr="003511BC" w:rsidRDefault="00EA0AA4" w:rsidP="00EA0AA4">
          <w:pPr>
            <w:pStyle w:val="Footer"/>
            <w:rPr>
              <w:sz w:val="16"/>
            </w:rPr>
          </w:pPr>
          <w:r>
            <w:rPr>
              <w:sz w:val="16"/>
            </w:rPr>
            <w:t>C:5273827v2</w:t>
          </w:r>
        </w:p>
      </w:tc>
      <w:tc>
        <w:tcPr>
          <w:tcW w:w="3009" w:type="dxa"/>
          <w:shd w:val="clear" w:color="auto" w:fill="auto"/>
        </w:tcPr>
        <w:p w14:paraId="4A9E9AA4" w14:textId="77777777" w:rsidR="003511BC" w:rsidRPr="003511BC" w:rsidRDefault="003511BC">
          <w:pPr>
            <w:pStyle w:val="Footer"/>
            <w:rPr>
              <w:sz w:val="16"/>
            </w:rPr>
          </w:pPr>
        </w:p>
      </w:tc>
      <w:tc>
        <w:tcPr>
          <w:tcW w:w="3009" w:type="dxa"/>
          <w:shd w:val="clear" w:color="auto" w:fill="auto"/>
        </w:tcPr>
        <w:p w14:paraId="419F523B" w14:textId="77777777" w:rsidR="003511BC" w:rsidRPr="003511BC" w:rsidRDefault="003511BC">
          <w:pPr>
            <w:pStyle w:val="Footer"/>
            <w:rPr>
              <w:sz w:val="16"/>
            </w:rPr>
          </w:pPr>
        </w:p>
      </w:tc>
    </w:tr>
  </w:tbl>
  <w:p w14:paraId="7CD4AA20" w14:textId="77777777" w:rsidR="003511BC" w:rsidRDefault="0035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78AC" w14:textId="77777777" w:rsidR="00804D54" w:rsidRDefault="00804D54" w:rsidP="003511BC">
      <w:pPr>
        <w:spacing w:after="0" w:line="240" w:lineRule="auto"/>
      </w:pPr>
      <w:r>
        <w:separator/>
      </w:r>
    </w:p>
  </w:footnote>
  <w:footnote w:type="continuationSeparator" w:id="0">
    <w:p w14:paraId="770ECA81" w14:textId="77777777" w:rsidR="00804D54" w:rsidRDefault="00804D54" w:rsidP="0035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A411" w14:textId="0C807CCB" w:rsidR="002E5527" w:rsidRDefault="00112223">
    <w:pPr>
      <w:pStyle w:val="Header"/>
    </w:pPr>
    <w:r>
      <w:rPr>
        <w:noProof/>
      </w:rPr>
      <w:drawing>
        <wp:anchor distT="0" distB="0" distL="114300" distR="114300" simplePos="0" relativeHeight="251659264" behindDoc="1" locked="0" layoutInCell="1" allowOverlap="1" wp14:anchorId="38402C46" wp14:editId="626A3B99">
          <wp:simplePos x="0" y="0"/>
          <wp:positionH relativeFrom="column">
            <wp:posOffset>4991100</wp:posOffset>
          </wp:positionH>
          <wp:positionV relativeFrom="paragraph">
            <wp:posOffset>-238760</wp:posOffset>
          </wp:positionV>
          <wp:extent cx="1395095" cy="708520"/>
          <wp:effectExtent l="0" t="0" r="0" b="0"/>
          <wp:wrapTight wrapText="bothSides">
            <wp:wrapPolygon edited="0">
              <wp:start x="0" y="0"/>
              <wp:lineTo x="0" y="20922"/>
              <wp:lineTo x="295" y="20922"/>
              <wp:lineTo x="18877" y="20922"/>
              <wp:lineTo x="21236" y="20922"/>
              <wp:lineTo x="21236" y="1743"/>
              <wp:lineTo x="203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descr="S:\Shared\Communications and Marketing\Logos\WSA Logos\WSA red_feb 16.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95" cy="70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2573AF3"/>
    <w:multiLevelType w:val="hybridMultilevel"/>
    <w:tmpl w:val="1180C216"/>
    <w:lvl w:ilvl="0" w:tplc="7CA0A17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2DA647D"/>
    <w:multiLevelType w:val="multilevel"/>
    <w:tmpl w:val="996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34657"/>
    <w:multiLevelType w:val="hybridMultilevel"/>
    <w:tmpl w:val="99CC95A6"/>
    <w:lvl w:ilvl="0" w:tplc="08090003">
      <w:start w:val="1"/>
      <w:numFmt w:val="bullet"/>
      <w:lvlText w:val="o"/>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474CD"/>
    <w:multiLevelType w:val="multilevel"/>
    <w:tmpl w:val="81980CE6"/>
    <w:lvl w:ilvl="0">
      <w:start w:val="1"/>
      <w:numFmt w:val="bullet"/>
      <w:pStyle w:val="Bullet1"/>
      <w:lvlText w:val=""/>
      <w:lvlJc w:val="left"/>
      <w:pPr>
        <w:tabs>
          <w:tab w:val="num" w:pos="2160"/>
        </w:tabs>
        <w:ind w:left="2160" w:hanging="720"/>
      </w:pPr>
      <w:rPr>
        <w:rFonts w:ascii="Symbol" w:hAnsi="Symbol" w:hint="default"/>
      </w:rPr>
    </w:lvl>
    <w:lvl w:ilvl="1">
      <w:start w:val="1"/>
      <w:numFmt w:val="bullet"/>
      <w:pStyle w:val="Bullet2"/>
      <w:lvlText w:val=""/>
      <w:lvlJc w:val="left"/>
      <w:pPr>
        <w:tabs>
          <w:tab w:val="num" w:pos="2880"/>
        </w:tabs>
        <w:ind w:left="2880" w:hanging="720"/>
      </w:pPr>
      <w:rPr>
        <w:rFonts w:ascii="Symbol" w:hAnsi="Symbol" w:hint="default"/>
      </w:rPr>
    </w:lvl>
    <w:lvl w:ilvl="2">
      <w:start w:val="1"/>
      <w:numFmt w:val="bullet"/>
      <w:pStyle w:val="Bullet3"/>
      <w:lvlText w:val=""/>
      <w:lvlJc w:val="left"/>
      <w:pPr>
        <w:tabs>
          <w:tab w:val="num" w:pos="3600"/>
        </w:tabs>
        <w:ind w:left="360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left"/>
      <w:pPr>
        <w:tabs>
          <w:tab w:val="num" w:pos="3600"/>
        </w:tabs>
        <w:ind w:left="3600" w:hanging="360"/>
      </w:pPr>
      <w:rPr>
        <w:rFonts w:hint="default"/>
      </w:rPr>
    </w:lvl>
    <w:lvl w:ilvl="6">
      <w:start w:val="1"/>
      <w:numFmt w:val="none"/>
      <w:lvlText w:val=""/>
      <w:lvlJc w:val="left"/>
      <w:pPr>
        <w:tabs>
          <w:tab w:val="num" w:pos="3960"/>
        </w:tabs>
        <w:ind w:left="3960" w:hanging="360"/>
      </w:pPr>
      <w:rPr>
        <w:rFonts w:hint="default"/>
      </w:rPr>
    </w:lvl>
    <w:lvl w:ilvl="7">
      <w:start w:val="1"/>
      <w:numFmt w:val="none"/>
      <w:lvlText w:val=""/>
      <w:lvlJc w:val="left"/>
      <w:pPr>
        <w:tabs>
          <w:tab w:val="num" w:pos="4320"/>
        </w:tabs>
        <w:ind w:left="4320" w:hanging="360"/>
      </w:pPr>
      <w:rPr>
        <w:rFonts w:hint="default"/>
      </w:rPr>
    </w:lvl>
    <w:lvl w:ilvl="8">
      <w:start w:val="1"/>
      <w:numFmt w:val="none"/>
      <w:lvlText w:val=""/>
      <w:lvlJc w:val="left"/>
      <w:pPr>
        <w:tabs>
          <w:tab w:val="num" w:pos="4680"/>
        </w:tabs>
        <w:ind w:left="4680" w:hanging="360"/>
      </w:pPr>
      <w:rPr>
        <w:rFonts w:hint="default"/>
      </w:rPr>
    </w:lvl>
  </w:abstractNum>
  <w:abstractNum w:abstractNumId="5" w15:restartNumberingAfterBreak="0">
    <w:nsid w:val="36673EE4"/>
    <w:multiLevelType w:val="hybridMultilevel"/>
    <w:tmpl w:val="C7A47A22"/>
    <w:lvl w:ilvl="0" w:tplc="F6BC3F48">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FF0E8F"/>
    <w:multiLevelType w:val="hybridMultilevel"/>
    <w:tmpl w:val="70FCFFFC"/>
    <w:lvl w:ilvl="0" w:tplc="D806053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72390"/>
    <w:multiLevelType w:val="multilevel"/>
    <w:tmpl w:val="226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F5FD9"/>
    <w:multiLevelType w:val="hybridMultilevel"/>
    <w:tmpl w:val="F8B85C98"/>
    <w:lvl w:ilvl="0" w:tplc="0809000F">
      <w:start w:val="1"/>
      <w:numFmt w:val="decimal"/>
      <w:lvlText w:val="%1."/>
      <w:lvlJc w:val="left"/>
      <w:pPr>
        <w:ind w:left="720" w:hanging="360"/>
      </w:pPr>
      <w:rPr>
        <w:rFonts w:hint="default"/>
        <w:sz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15D0E"/>
    <w:multiLevelType w:val="hybridMultilevel"/>
    <w:tmpl w:val="3E92D2C4"/>
    <w:lvl w:ilvl="0" w:tplc="D8060538">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3667C"/>
    <w:multiLevelType w:val="multilevel"/>
    <w:tmpl w:val="FE24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7D1224"/>
    <w:multiLevelType w:val="hybridMultilevel"/>
    <w:tmpl w:val="637ABA2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15:restartNumberingAfterBreak="0">
    <w:nsid w:val="5C5F5F70"/>
    <w:multiLevelType w:val="hybridMultilevel"/>
    <w:tmpl w:val="4B4AB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E60EAB"/>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6CAD07C5"/>
    <w:multiLevelType w:val="hybridMultilevel"/>
    <w:tmpl w:val="9788CDD4"/>
    <w:lvl w:ilvl="0" w:tplc="F8DE129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E038D"/>
    <w:multiLevelType w:val="multilevel"/>
    <w:tmpl w:val="B9D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9F0C12"/>
    <w:multiLevelType w:val="hybridMultilevel"/>
    <w:tmpl w:val="6E8E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
  </w:num>
  <w:num w:numId="5">
    <w:abstractNumId w:val="2"/>
  </w:num>
  <w:num w:numId="6">
    <w:abstractNumId w:val="7"/>
  </w:num>
  <w:num w:numId="7">
    <w:abstractNumId w:val="10"/>
  </w:num>
  <w:num w:numId="8">
    <w:abstractNumId w:val="15"/>
  </w:num>
  <w:num w:numId="9">
    <w:abstractNumId w:val="4"/>
  </w:num>
  <w:num w:numId="10">
    <w:abstractNumId w:val="16"/>
  </w:num>
  <w:num w:numId="11">
    <w:abstractNumId w:val="13"/>
  </w:num>
  <w:num w:numId="12">
    <w:abstractNumId w:val="0"/>
  </w:num>
  <w:num w:numId="13">
    <w:abstractNumId w:val="12"/>
  </w:num>
  <w:num w:numId="14">
    <w:abstractNumId w:val="11"/>
  </w:num>
  <w:num w:numId="15">
    <w:abstractNumId w:val="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88"/>
    <w:rsid w:val="00010C0D"/>
    <w:rsid w:val="000505DD"/>
    <w:rsid w:val="00112223"/>
    <w:rsid w:val="00161F43"/>
    <w:rsid w:val="00230106"/>
    <w:rsid w:val="002C7BC2"/>
    <w:rsid w:val="002E5527"/>
    <w:rsid w:val="00305144"/>
    <w:rsid w:val="003511BC"/>
    <w:rsid w:val="00354990"/>
    <w:rsid w:val="006F60DD"/>
    <w:rsid w:val="00804D54"/>
    <w:rsid w:val="00896F35"/>
    <w:rsid w:val="008C1D32"/>
    <w:rsid w:val="00B538AD"/>
    <w:rsid w:val="00BF7E88"/>
    <w:rsid w:val="00C17347"/>
    <w:rsid w:val="00CC58F9"/>
    <w:rsid w:val="00D83BFB"/>
    <w:rsid w:val="00D95B4D"/>
    <w:rsid w:val="00DA6085"/>
    <w:rsid w:val="00DE0C11"/>
    <w:rsid w:val="00DE1DC6"/>
    <w:rsid w:val="00DF7C0E"/>
    <w:rsid w:val="00E92C99"/>
    <w:rsid w:val="00EA0AA4"/>
    <w:rsid w:val="00EE3DE9"/>
    <w:rsid w:val="00F2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2EA9"/>
  <w15:chartTrackingRefBased/>
  <w15:docId w15:val="{1A912460-810F-42A8-B71B-1FAC80D7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E88"/>
    <w:pPr>
      <w:keepNext/>
      <w:keepLines/>
      <w:numPr>
        <w:numId w:val="11"/>
      </w:numPr>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38AD"/>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7E88"/>
    <w:pPr>
      <w:keepNext/>
      <w:keepLines/>
      <w:numPr>
        <w:ilvl w:val="2"/>
        <w:numId w:val="11"/>
      </w:numPr>
      <w:spacing w:before="200" w:after="0" w:line="276" w:lineRule="auto"/>
      <w:outlineLvl w:val="2"/>
    </w:pPr>
    <w:rPr>
      <w:rFonts w:asciiTheme="majorHAnsi" w:eastAsiaTheme="majorEastAsia" w:hAnsiTheme="majorHAnsi" w:cs="Times New Roman"/>
      <w:b/>
      <w:bCs/>
      <w:color w:val="5B9BD5" w:themeColor="accent1"/>
    </w:rPr>
  </w:style>
  <w:style w:type="paragraph" w:styleId="Heading4">
    <w:name w:val="heading 4"/>
    <w:basedOn w:val="Normal"/>
    <w:next w:val="Normal"/>
    <w:link w:val="Heading4Char"/>
    <w:uiPriority w:val="9"/>
    <w:semiHidden/>
    <w:unhideWhenUsed/>
    <w:qFormat/>
    <w:rsid w:val="00B538AD"/>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538AD"/>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538AD"/>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538AD"/>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538AD"/>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38AD"/>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E88"/>
    <w:rPr>
      <w:rFonts w:asciiTheme="majorHAnsi" w:eastAsiaTheme="majorEastAsia" w:hAnsiTheme="majorHAnsi" w:cs="Times New Roman"/>
      <w:b/>
      <w:bCs/>
      <w:color w:val="2E74B5" w:themeColor="accent1" w:themeShade="BF"/>
      <w:sz w:val="28"/>
      <w:szCs w:val="28"/>
    </w:rPr>
  </w:style>
  <w:style w:type="character" w:customStyle="1" w:styleId="Heading3Char">
    <w:name w:val="Heading 3 Char"/>
    <w:basedOn w:val="DefaultParagraphFont"/>
    <w:link w:val="Heading3"/>
    <w:uiPriority w:val="9"/>
    <w:rsid w:val="00BF7E88"/>
    <w:rPr>
      <w:rFonts w:asciiTheme="majorHAnsi" w:eastAsiaTheme="majorEastAsia" w:hAnsiTheme="majorHAnsi" w:cs="Times New Roman"/>
      <w:b/>
      <w:bCs/>
      <w:color w:val="5B9BD5" w:themeColor="accent1"/>
    </w:rPr>
  </w:style>
  <w:style w:type="paragraph" w:styleId="ListParagraph">
    <w:name w:val="List Paragraph"/>
    <w:basedOn w:val="Normal"/>
    <w:uiPriority w:val="34"/>
    <w:qFormat/>
    <w:rsid w:val="00BF7E88"/>
    <w:pPr>
      <w:spacing w:after="200" w:line="276" w:lineRule="auto"/>
      <w:ind w:left="720"/>
      <w:contextualSpacing/>
    </w:pPr>
    <w:rPr>
      <w:rFonts w:ascii="Arial" w:eastAsia="Times New Roman" w:hAnsi="Arial" w:cs="Arial"/>
    </w:rPr>
  </w:style>
  <w:style w:type="character" w:styleId="Strong">
    <w:name w:val="Strong"/>
    <w:basedOn w:val="DefaultParagraphFont"/>
    <w:uiPriority w:val="22"/>
    <w:qFormat/>
    <w:rsid w:val="00DF7C0E"/>
    <w:rPr>
      <w:b/>
      <w:bCs/>
    </w:rPr>
  </w:style>
  <w:style w:type="paragraph" w:styleId="NormalWeb">
    <w:name w:val="Normal (Web)"/>
    <w:basedOn w:val="Normal"/>
    <w:uiPriority w:val="99"/>
    <w:semiHidden/>
    <w:unhideWhenUsed/>
    <w:rsid w:val="00DF7C0E"/>
    <w:pPr>
      <w:spacing w:after="173" w:line="240" w:lineRule="auto"/>
    </w:pPr>
    <w:rPr>
      <w:rFonts w:ascii="Times New Roman" w:eastAsia="Times New Roman" w:hAnsi="Times New Roman" w:cs="Times New Roman"/>
      <w:sz w:val="24"/>
      <w:szCs w:val="24"/>
      <w:lang w:eastAsia="en-GB"/>
    </w:rPr>
  </w:style>
  <w:style w:type="paragraph" w:customStyle="1" w:styleId="Bullet1">
    <w:name w:val="Bullet 1"/>
    <w:basedOn w:val="Normal"/>
    <w:rsid w:val="00D95B4D"/>
    <w:pPr>
      <w:numPr>
        <w:numId w:val="9"/>
      </w:numPr>
      <w:suppressAutoHyphens/>
      <w:spacing w:after="240" w:line="240" w:lineRule="auto"/>
      <w:jc w:val="both"/>
    </w:pPr>
    <w:rPr>
      <w:rFonts w:ascii="Arial" w:eastAsia="Times New Roman" w:hAnsi="Arial" w:cs="Times New Roman"/>
      <w:szCs w:val="24"/>
      <w:lang w:eastAsia="en-GB"/>
    </w:rPr>
  </w:style>
  <w:style w:type="paragraph" w:customStyle="1" w:styleId="Bullet2">
    <w:name w:val="Bullet 2"/>
    <w:basedOn w:val="Normal"/>
    <w:rsid w:val="00D95B4D"/>
    <w:pPr>
      <w:numPr>
        <w:ilvl w:val="1"/>
        <w:numId w:val="9"/>
      </w:numPr>
      <w:suppressAutoHyphens/>
      <w:spacing w:after="240" w:line="240" w:lineRule="auto"/>
      <w:jc w:val="both"/>
    </w:pPr>
    <w:rPr>
      <w:rFonts w:ascii="Arial" w:eastAsia="Times New Roman" w:hAnsi="Arial" w:cs="Times New Roman"/>
      <w:szCs w:val="24"/>
      <w:lang w:eastAsia="en-GB"/>
    </w:rPr>
  </w:style>
  <w:style w:type="paragraph" w:customStyle="1" w:styleId="Bullet3">
    <w:name w:val="Bullet 3"/>
    <w:basedOn w:val="Normal"/>
    <w:rsid w:val="00D95B4D"/>
    <w:pPr>
      <w:numPr>
        <w:ilvl w:val="2"/>
        <w:numId w:val="9"/>
      </w:numPr>
      <w:suppressAutoHyphens/>
      <w:spacing w:after="240" w:line="240" w:lineRule="auto"/>
      <w:jc w:val="both"/>
    </w:pPr>
    <w:rPr>
      <w:rFonts w:ascii="Arial" w:eastAsia="Times New Roman" w:hAnsi="Arial" w:cs="Times New Roman"/>
      <w:szCs w:val="24"/>
      <w:lang w:eastAsia="en-GB"/>
    </w:rPr>
  </w:style>
  <w:style w:type="paragraph" w:styleId="BodyText">
    <w:name w:val="Body Text"/>
    <w:basedOn w:val="Normal"/>
    <w:link w:val="BodyTextChar"/>
    <w:rsid w:val="00B538AD"/>
    <w:pPr>
      <w:suppressAutoHyphens/>
      <w:spacing w:after="240" w:line="240" w:lineRule="auto"/>
      <w:jc w:val="both"/>
    </w:pPr>
    <w:rPr>
      <w:rFonts w:ascii="Arial" w:eastAsia="Times New Roman" w:hAnsi="Arial" w:cs="Times New Roman"/>
      <w:szCs w:val="24"/>
      <w:lang w:eastAsia="en-GB"/>
    </w:rPr>
  </w:style>
  <w:style w:type="character" w:customStyle="1" w:styleId="BodyTextChar">
    <w:name w:val="Body Text Char"/>
    <w:basedOn w:val="DefaultParagraphFont"/>
    <w:link w:val="BodyText"/>
    <w:rsid w:val="00B538AD"/>
    <w:rPr>
      <w:rFonts w:ascii="Arial" w:eastAsia="Times New Roman" w:hAnsi="Arial" w:cs="Times New Roman"/>
      <w:szCs w:val="24"/>
      <w:lang w:eastAsia="en-GB"/>
    </w:rPr>
  </w:style>
  <w:style w:type="character" w:customStyle="1" w:styleId="Heading2Char">
    <w:name w:val="Heading 2 Char"/>
    <w:basedOn w:val="DefaultParagraphFont"/>
    <w:link w:val="Heading2"/>
    <w:uiPriority w:val="9"/>
    <w:semiHidden/>
    <w:rsid w:val="00B538A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538A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538A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538A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538A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538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38AD"/>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rsid w:val="00B538AD"/>
    <w:pPr>
      <w:numPr>
        <w:numId w:val="11"/>
      </w:numPr>
    </w:pPr>
  </w:style>
  <w:style w:type="paragraph" w:styleId="ListBullet2">
    <w:name w:val="List Bullet 2"/>
    <w:basedOn w:val="Normal"/>
    <w:semiHidden/>
    <w:rsid w:val="00B538AD"/>
    <w:pPr>
      <w:numPr>
        <w:numId w:val="12"/>
      </w:numPr>
      <w:suppressAutoHyphens/>
      <w:spacing w:after="0" w:line="240" w:lineRule="auto"/>
      <w:jc w:val="both"/>
    </w:pPr>
    <w:rPr>
      <w:rFonts w:ascii="Arial" w:eastAsia="Times New Roman" w:hAnsi="Arial" w:cs="Times New Roman"/>
      <w:szCs w:val="24"/>
      <w:lang w:eastAsia="en-GB"/>
    </w:rPr>
  </w:style>
  <w:style w:type="paragraph" w:styleId="Header">
    <w:name w:val="header"/>
    <w:basedOn w:val="Normal"/>
    <w:link w:val="HeaderChar"/>
    <w:uiPriority w:val="99"/>
    <w:unhideWhenUsed/>
    <w:rsid w:val="0035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1BC"/>
  </w:style>
  <w:style w:type="paragraph" w:styleId="Footer">
    <w:name w:val="footer"/>
    <w:basedOn w:val="Normal"/>
    <w:link w:val="FooterChar"/>
    <w:uiPriority w:val="99"/>
    <w:unhideWhenUsed/>
    <w:rsid w:val="0035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82120">
      <w:bodyDiv w:val="1"/>
      <w:marLeft w:val="0"/>
      <w:marRight w:val="0"/>
      <w:marTop w:val="0"/>
      <w:marBottom w:val="0"/>
      <w:divBdr>
        <w:top w:val="none" w:sz="0" w:space="0" w:color="auto"/>
        <w:left w:val="none" w:sz="0" w:space="0" w:color="auto"/>
        <w:bottom w:val="none" w:sz="0" w:space="0" w:color="auto"/>
        <w:right w:val="none" w:sz="0" w:space="0" w:color="auto"/>
      </w:divBdr>
      <w:divsChild>
        <w:div w:id="55521128">
          <w:marLeft w:val="0"/>
          <w:marRight w:val="0"/>
          <w:marTop w:val="0"/>
          <w:marBottom w:val="0"/>
          <w:divBdr>
            <w:top w:val="none" w:sz="0" w:space="0" w:color="auto"/>
            <w:left w:val="none" w:sz="0" w:space="0" w:color="auto"/>
            <w:bottom w:val="none" w:sz="0" w:space="0" w:color="auto"/>
            <w:right w:val="none" w:sz="0" w:space="0" w:color="auto"/>
          </w:divBdr>
          <w:divsChild>
            <w:div w:id="65808417">
              <w:marLeft w:val="0"/>
              <w:marRight w:val="0"/>
              <w:marTop w:val="0"/>
              <w:marBottom w:val="0"/>
              <w:divBdr>
                <w:top w:val="none" w:sz="0" w:space="0" w:color="auto"/>
                <w:left w:val="none" w:sz="0" w:space="0" w:color="auto"/>
                <w:bottom w:val="none" w:sz="0" w:space="0" w:color="auto"/>
                <w:right w:val="none" w:sz="0" w:space="0" w:color="auto"/>
              </w:divBdr>
              <w:divsChild>
                <w:div w:id="238516823">
                  <w:marLeft w:val="0"/>
                  <w:marRight w:val="0"/>
                  <w:marTop w:val="0"/>
                  <w:marBottom w:val="0"/>
                  <w:divBdr>
                    <w:top w:val="none" w:sz="0" w:space="0" w:color="auto"/>
                    <w:left w:val="none" w:sz="0" w:space="0" w:color="auto"/>
                    <w:bottom w:val="none" w:sz="0" w:space="0" w:color="auto"/>
                    <w:right w:val="none" w:sz="0" w:space="0" w:color="auto"/>
                  </w:divBdr>
                  <w:divsChild>
                    <w:div w:id="261374464">
                      <w:marLeft w:val="0"/>
                      <w:marRight w:val="0"/>
                      <w:marTop w:val="0"/>
                      <w:marBottom w:val="0"/>
                      <w:divBdr>
                        <w:top w:val="none" w:sz="0" w:space="0" w:color="auto"/>
                        <w:left w:val="none" w:sz="0" w:space="0" w:color="auto"/>
                        <w:bottom w:val="none" w:sz="0" w:space="0" w:color="auto"/>
                        <w:right w:val="none" w:sz="0" w:space="0" w:color="auto"/>
                      </w:divBdr>
                      <w:divsChild>
                        <w:div w:id="1122305278">
                          <w:marLeft w:val="0"/>
                          <w:marRight w:val="0"/>
                          <w:marTop w:val="0"/>
                          <w:marBottom w:val="0"/>
                          <w:divBdr>
                            <w:top w:val="none" w:sz="0" w:space="0" w:color="auto"/>
                            <w:left w:val="none" w:sz="0" w:space="0" w:color="auto"/>
                            <w:bottom w:val="none" w:sz="0" w:space="0" w:color="auto"/>
                            <w:right w:val="none" w:sz="0" w:space="0" w:color="auto"/>
                          </w:divBdr>
                          <w:divsChild>
                            <w:div w:id="699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84475">
      <w:bodyDiv w:val="1"/>
      <w:marLeft w:val="0"/>
      <w:marRight w:val="0"/>
      <w:marTop w:val="0"/>
      <w:marBottom w:val="0"/>
      <w:divBdr>
        <w:top w:val="none" w:sz="0" w:space="0" w:color="auto"/>
        <w:left w:val="none" w:sz="0" w:space="0" w:color="auto"/>
        <w:bottom w:val="none" w:sz="0" w:space="0" w:color="auto"/>
        <w:right w:val="none" w:sz="0" w:space="0" w:color="auto"/>
      </w:divBdr>
      <w:divsChild>
        <w:div w:id="284238143">
          <w:marLeft w:val="0"/>
          <w:marRight w:val="0"/>
          <w:marTop w:val="0"/>
          <w:marBottom w:val="0"/>
          <w:divBdr>
            <w:top w:val="none" w:sz="0" w:space="0" w:color="auto"/>
            <w:left w:val="none" w:sz="0" w:space="0" w:color="auto"/>
            <w:bottom w:val="none" w:sz="0" w:space="0" w:color="auto"/>
            <w:right w:val="none" w:sz="0" w:space="0" w:color="auto"/>
          </w:divBdr>
          <w:divsChild>
            <w:div w:id="1661348724">
              <w:marLeft w:val="0"/>
              <w:marRight w:val="0"/>
              <w:marTop w:val="0"/>
              <w:marBottom w:val="0"/>
              <w:divBdr>
                <w:top w:val="none" w:sz="0" w:space="0" w:color="auto"/>
                <w:left w:val="none" w:sz="0" w:space="0" w:color="auto"/>
                <w:bottom w:val="none" w:sz="0" w:space="0" w:color="auto"/>
                <w:right w:val="none" w:sz="0" w:space="0" w:color="auto"/>
              </w:divBdr>
              <w:divsChild>
                <w:div w:id="13730770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80FF-7C73-4484-ABDB-5FE5040F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Pakes</dc:creator>
  <cp:lastModifiedBy>Maddy Scott</cp:lastModifiedBy>
  <cp:revision>3</cp:revision>
  <dcterms:created xsi:type="dcterms:W3CDTF">2017-09-25T13:50:00Z</dcterms:created>
  <dcterms:modified xsi:type="dcterms:W3CDTF">2018-06-19T15:23:00Z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229cbaf7-5601-48a8-8c0c-41c40003b057</vt:lpwstr>
  </property>
</Properties>
</file>