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F3E4F" w14:textId="25C9E17D" w:rsidR="003726F2" w:rsidRPr="003726F2" w:rsidRDefault="003726F2" w:rsidP="003726F2">
      <w:pPr>
        <w:spacing w:before="120" w:after="120"/>
        <w:jc w:val="both"/>
        <w:rPr>
          <w:rFonts w:ascii="Arial" w:hAnsi="Arial" w:cs="Arial"/>
          <w:b/>
        </w:rPr>
      </w:pPr>
      <w:bookmarkStart w:id="0" w:name="_GoBack"/>
      <w:bookmarkEnd w:id="0"/>
      <w:r w:rsidRPr="003726F2">
        <w:rPr>
          <w:rFonts w:ascii="Arial" w:hAnsi="Arial" w:cs="Arial"/>
          <w:b/>
        </w:rPr>
        <w:t>Whistle Blowing Notes and Templates</w:t>
      </w:r>
      <w:r w:rsidR="00DB4274">
        <w:rPr>
          <w:rFonts w:ascii="Arial" w:hAnsi="Arial" w:cs="Arial"/>
          <w:b/>
        </w:rPr>
        <w:t xml:space="preserve"> </w:t>
      </w:r>
      <w:r w:rsidR="005F06F4">
        <w:rPr>
          <w:rFonts w:ascii="Arial" w:hAnsi="Arial" w:cs="Arial"/>
          <w:b/>
        </w:rPr>
        <w:t>– General Use</w:t>
      </w:r>
    </w:p>
    <w:p w14:paraId="71C18491" w14:textId="77777777" w:rsidR="003519D5" w:rsidRDefault="0053701A" w:rsidP="003726F2">
      <w:pPr>
        <w:spacing w:before="120" w:after="120"/>
        <w:jc w:val="both"/>
        <w:rPr>
          <w:rFonts w:ascii="Arial" w:hAnsi="Arial" w:cs="Arial"/>
          <w:b/>
          <w:i/>
          <w:color w:val="FF0000"/>
          <w:sz w:val="20"/>
          <w:szCs w:val="20"/>
        </w:rPr>
      </w:pPr>
      <w:r>
        <w:rPr>
          <w:rFonts w:ascii="Arial" w:hAnsi="Arial" w:cs="Arial"/>
          <w:b/>
          <w:i/>
          <w:color w:val="FF0000"/>
          <w:sz w:val="20"/>
          <w:szCs w:val="20"/>
        </w:rPr>
        <w:t>Amend</w:t>
      </w:r>
      <w:r w:rsidR="00EF2D93" w:rsidRPr="00EF2D93">
        <w:rPr>
          <w:rFonts w:ascii="Arial" w:hAnsi="Arial" w:cs="Arial"/>
          <w:b/>
          <w:i/>
          <w:color w:val="FF0000"/>
          <w:sz w:val="20"/>
          <w:szCs w:val="20"/>
        </w:rPr>
        <w:t xml:space="preserve"> as required to suit </w:t>
      </w:r>
      <w:r w:rsidR="00131F3E">
        <w:rPr>
          <w:rFonts w:ascii="Arial" w:hAnsi="Arial" w:cs="Arial"/>
          <w:b/>
          <w:i/>
          <w:color w:val="FF0000"/>
          <w:sz w:val="20"/>
          <w:szCs w:val="20"/>
        </w:rPr>
        <w:t>your</w:t>
      </w:r>
      <w:r w:rsidR="009E7825">
        <w:rPr>
          <w:rFonts w:ascii="Arial" w:hAnsi="Arial" w:cs="Arial"/>
          <w:b/>
          <w:i/>
          <w:color w:val="FF0000"/>
          <w:sz w:val="20"/>
          <w:szCs w:val="20"/>
        </w:rPr>
        <w:t xml:space="preserve"> </w:t>
      </w:r>
      <w:r w:rsidR="00DD5299">
        <w:rPr>
          <w:rFonts w:ascii="Arial" w:hAnsi="Arial" w:cs="Arial"/>
          <w:b/>
          <w:i/>
          <w:color w:val="FF0000"/>
          <w:sz w:val="20"/>
          <w:szCs w:val="20"/>
        </w:rPr>
        <w:t>specific needs</w:t>
      </w:r>
    </w:p>
    <w:p w14:paraId="71C18492" w14:textId="77777777" w:rsidR="00DD5299" w:rsidRDefault="00DD5299" w:rsidP="003726F2">
      <w:pPr>
        <w:pStyle w:val="ListParagraph"/>
        <w:numPr>
          <w:ilvl w:val="0"/>
          <w:numId w:val="3"/>
        </w:numPr>
        <w:contextualSpacing w:val="0"/>
        <w:jc w:val="both"/>
        <w:rPr>
          <w:rFonts w:ascii="Arial" w:hAnsi="Arial" w:cs="Arial"/>
          <w:i/>
          <w:color w:val="FF0000"/>
          <w:sz w:val="20"/>
          <w:szCs w:val="20"/>
        </w:rPr>
      </w:pPr>
      <w:r>
        <w:rPr>
          <w:rFonts w:ascii="Arial" w:hAnsi="Arial" w:cs="Arial"/>
          <w:i/>
          <w:color w:val="FF0000"/>
          <w:sz w:val="20"/>
          <w:szCs w:val="20"/>
        </w:rPr>
        <w:t>Change the logo in the Header to your own</w:t>
      </w:r>
    </w:p>
    <w:p w14:paraId="71C18493" w14:textId="24821ADC" w:rsidR="002542AB" w:rsidRDefault="003519D5" w:rsidP="003726F2">
      <w:pPr>
        <w:pStyle w:val="ListParagraph"/>
        <w:numPr>
          <w:ilvl w:val="0"/>
          <w:numId w:val="3"/>
        </w:numPr>
        <w:contextualSpacing w:val="0"/>
        <w:jc w:val="both"/>
        <w:rPr>
          <w:rFonts w:ascii="Arial" w:hAnsi="Arial" w:cs="Arial"/>
          <w:i/>
          <w:color w:val="FF0000"/>
          <w:sz w:val="20"/>
          <w:szCs w:val="20"/>
        </w:rPr>
      </w:pPr>
      <w:r w:rsidRPr="002542AB">
        <w:rPr>
          <w:rFonts w:ascii="Arial" w:hAnsi="Arial" w:cs="Arial"/>
          <w:i/>
          <w:color w:val="FF0000"/>
          <w:sz w:val="20"/>
          <w:szCs w:val="20"/>
        </w:rPr>
        <w:t xml:space="preserve">Use the </w:t>
      </w:r>
      <w:r w:rsidRPr="002542AB">
        <w:rPr>
          <w:rFonts w:ascii="Arial" w:hAnsi="Arial" w:cs="Arial"/>
          <w:i/>
          <w:color w:val="FF0000"/>
          <w:sz w:val="20"/>
          <w:szCs w:val="20"/>
          <w:u w:val="single"/>
        </w:rPr>
        <w:t>select all</w:t>
      </w:r>
      <w:r w:rsidRPr="002542AB">
        <w:rPr>
          <w:rFonts w:ascii="Arial" w:hAnsi="Arial" w:cs="Arial"/>
          <w:i/>
          <w:color w:val="FF0000"/>
          <w:sz w:val="20"/>
          <w:szCs w:val="20"/>
        </w:rPr>
        <w:t xml:space="preserve"> then </w:t>
      </w:r>
      <w:r w:rsidRPr="002542AB">
        <w:rPr>
          <w:rFonts w:ascii="Arial" w:hAnsi="Arial" w:cs="Arial"/>
          <w:i/>
          <w:color w:val="FF0000"/>
          <w:sz w:val="20"/>
          <w:szCs w:val="20"/>
          <w:u w:val="single"/>
        </w:rPr>
        <w:t>replace all</w:t>
      </w:r>
      <w:r w:rsidRPr="002542AB">
        <w:rPr>
          <w:rFonts w:ascii="Arial" w:hAnsi="Arial" w:cs="Arial"/>
          <w:i/>
          <w:color w:val="FF0000"/>
          <w:sz w:val="20"/>
          <w:szCs w:val="20"/>
        </w:rPr>
        <w:t xml:space="preserve"> to </w:t>
      </w:r>
      <w:r w:rsidR="00D306EC">
        <w:rPr>
          <w:rFonts w:ascii="Arial" w:hAnsi="Arial" w:cs="Arial"/>
          <w:i/>
          <w:color w:val="FF0000"/>
          <w:sz w:val="20"/>
          <w:szCs w:val="20"/>
        </w:rPr>
        <w:t>amend the document for your NGB/Organisation</w:t>
      </w:r>
    </w:p>
    <w:p w14:paraId="71C18494" w14:textId="77777777" w:rsidR="003519D5" w:rsidRPr="002542AB" w:rsidRDefault="009E7825" w:rsidP="003726F2">
      <w:pPr>
        <w:pStyle w:val="ListParagraph"/>
        <w:numPr>
          <w:ilvl w:val="0"/>
          <w:numId w:val="3"/>
        </w:numPr>
        <w:contextualSpacing w:val="0"/>
        <w:jc w:val="both"/>
        <w:rPr>
          <w:rFonts w:ascii="Arial" w:hAnsi="Arial" w:cs="Arial"/>
          <w:i/>
          <w:color w:val="FF0000"/>
          <w:sz w:val="20"/>
          <w:szCs w:val="20"/>
        </w:rPr>
      </w:pPr>
      <w:r w:rsidRPr="002542AB">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2542AB">
        <w:rPr>
          <w:rFonts w:ascii="Arial" w:hAnsi="Arial" w:cs="Arial"/>
          <w:i/>
          <w:color w:val="FF0000"/>
          <w:sz w:val="20"/>
          <w:szCs w:val="20"/>
        </w:rPr>
        <w:t xml:space="preserve"> </w:t>
      </w:r>
    </w:p>
    <w:p w14:paraId="71C18495" w14:textId="77777777" w:rsidR="00EF2D93" w:rsidRDefault="009E7825" w:rsidP="003726F2">
      <w:pPr>
        <w:pStyle w:val="ListParagraph"/>
        <w:numPr>
          <w:ilvl w:val="0"/>
          <w:numId w:val="3"/>
        </w:numPr>
        <w:contextualSpacing w:val="0"/>
        <w:jc w:val="both"/>
        <w:rPr>
          <w:rFonts w:ascii="Arial" w:hAnsi="Arial" w:cs="Arial"/>
          <w:i/>
          <w:color w:val="FF0000"/>
          <w:sz w:val="20"/>
          <w:szCs w:val="20"/>
        </w:rPr>
      </w:pPr>
      <w:r w:rsidRPr="003519D5">
        <w:rPr>
          <w:rFonts w:ascii="Arial" w:hAnsi="Arial" w:cs="Arial"/>
          <w:i/>
          <w:color w:val="FF0000"/>
          <w:sz w:val="20"/>
          <w:szCs w:val="20"/>
        </w:rPr>
        <w:t>If your NGB is a charity your governing group</w:t>
      </w:r>
      <w:r w:rsidR="00C672D0">
        <w:rPr>
          <w:rFonts w:ascii="Arial" w:hAnsi="Arial" w:cs="Arial"/>
          <w:i/>
          <w:color w:val="FF0000"/>
          <w:sz w:val="20"/>
          <w:szCs w:val="20"/>
        </w:rPr>
        <w:t xml:space="preserve"> may be the Trustees or similar</w:t>
      </w:r>
    </w:p>
    <w:p w14:paraId="71C18496" w14:textId="77777777" w:rsidR="00E01D04" w:rsidRPr="007F7F5D" w:rsidRDefault="00E01D04" w:rsidP="003726F2">
      <w:pPr>
        <w:spacing w:before="120" w:after="120"/>
        <w:jc w:val="both"/>
        <w:rPr>
          <w:rFonts w:ascii="Arial" w:hAnsi="Arial" w:cs="Arial"/>
          <w:sz w:val="16"/>
          <w:szCs w:val="16"/>
        </w:rPr>
      </w:pPr>
    </w:p>
    <w:p w14:paraId="7D6C4620" w14:textId="1BB0E380" w:rsidR="003726F2" w:rsidRPr="00F368FF" w:rsidRDefault="003726F2" w:rsidP="003726F2">
      <w:pPr>
        <w:spacing w:before="120" w:after="120"/>
        <w:jc w:val="both"/>
        <w:rPr>
          <w:rFonts w:ascii="Arial" w:hAnsi="Arial" w:cs="Arial"/>
          <w:b/>
        </w:rPr>
      </w:pPr>
      <w:r w:rsidRPr="00F368FF">
        <w:rPr>
          <w:rFonts w:ascii="Arial" w:hAnsi="Arial" w:cs="Arial"/>
          <w:b/>
        </w:rPr>
        <w:t>Who or what in general terms is a “Whistle-blower” or “Whistle-blowing”</w:t>
      </w:r>
    </w:p>
    <w:p w14:paraId="3DCB454B" w14:textId="77777777" w:rsidR="003726F2" w:rsidRPr="00F368FF" w:rsidRDefault="003726F2" w:rsidP="003726F2">
      <w:pPr>
        <w:spacing w:before="120" w:after="120"/>
        <w:jc w:val="both"/>
        <w:rPr>
          <w:rFonts w:ascii="Arial" w:hAnsi="Arial" w:cs="Arial"/>
        </w:rPr>
      </w:pPr>
      <w:r w:rsidRPr="00F368FF">
        <w:rPr>
          <w:rFonts w:ascii="Arial" w:hAnsi="Arial" w:cs="Arial"/>
        </w:rPr>
        <w:t xml:space="preserve">The term whistle-blower comes from “blowing the whistle” about something that you have seen in the past, are seeing now or you believe is likely to happen, usually but not always related to your employment. The wrong doing that you expose, to be classed as a whistle-blower must be in the public interest, i.e. it affects others not just yourself. It cannot be a personal grievance, such as bullying, discrimination or harassment unless the particular circumstances would be </w:t>
      </w:r>
      <w:r w:rsidRPr="00F368FF">
        <w:rPr>
          <w:rFonts w:ascii="Arial" w:hAnsi="Arial" w:cs="Arial"/>
          <w:b/>
        </w:rPr>
        <w:t>in the public interest</w:t>
      </w:r>
      <w:r w:rsidRPr="00F368FF">
        <w:rPr>
          <w:rFonts w:ascii="Arial" w:hAnsi="Arial" w:cs="Arial"/>
        </w:rPr>
        <w:t xml:space="preserve">. </w:t>
      </w:r>
    </w:p>
    <w:p w14:paraId="3A2E17E7" w14:textId="77777777" w:rsidR="003726F2" w:rsidRPr="00F368FF" w:rsidRDefault="003726F2" w:rsidP="003726F2">
      <w:pPr>
        <w:spacing w:before="120" w:after="120"/>
        <w:jc w:val="both"/>
        <w:rPr>
          <w:rFonts w:ascii="Arial" w:hAnsi="Arial" w:cs="Arial"/>
          <w:b/>
        </w:rPr>
      </w:pPr>
      <w:r w:rsidRPr="00F368FF">
        <w:rPr>
          <w:rFonts w:ascii="Arial" w:hAnsi="Arial" w:cs="Arial"/>
          <w:b/>
        </w:rPr>
        <w:t>Background to Whistle-blowing</w:t>
      </w:r>
    </w:p>
    <w:p w14:paraId="1557C19A" w14:textId="77777777" w:rsidR="003726F2" w:rsidRPr="00F368FF" w:rsidRDefault="003726F2" w:rsidP="003726F2">
      <w:pPr>
        <w:spacing w:before="120" w:after="120"/>
        <w:rPr>
          <w:rFonts w:ascii="Arial" w:hAnsi="Arial" w:cs="Arial"/>
        </w:rPr>
      </w:pPr>
      <w:r w:rsidRPr="00F368FF">
        <w:rPr>
          <w:rFonts w:ascii="Arial" w:hAnsi="Arial" w:cs="Arial"/>
        </w:rPr>
        <w:t>The Public Interest Disclosure Act 1998 protects “</w:t>
      </w:r>
      <w:hyperlink r:id="rId8" w:history="1">
        <w:r w:rsidRPr="00F368FF">
          <w:rPr>
            <w:rStyle w:val="Hyperlink"/>
            <w:rFonts w:ascii="Arial" w:hAnsi="Arial" w:cs="Arial"/>
          </w:rPr>
          <w:t>workers</w:t>
        </w:r>
      </w:hyperlink>
      <w:r w:rsidRPr="00F368FF">
        <w:rPr>
          <w:rFonts w:ascii="Arial" w:hAnsi="Arial" w:cs="Arial"/>
        </w:rPr>
        <w:t>”</w:t>
      </w:r>
      <w:r w:rsidRPr="00F368FF">
        <w:rPr>
          <w:rFonts w:ascii="Arial" w:hAnsi="Arial" w:cs="Arial"/>
          <w:b/>
        </w:rPr>
        <w:t xml:space="preserve"> </w:t>
      </w:r>
      <w:r w:rsidRPr="00F368FF">
        <w:rPr>
          <w:rFonts w:ascii="Arial" w:hAnsi="Arial" w:cs="Arial"/>
        </w:rPr>
        <w:t>but does not</w:t>
      </w:r>
      <w:r w:rsidRPr="00F368FF">
        <w:rPr>
          <w:rFonts w:ascii="Arial" w:hAnsi="Arial" w:cs="Arial"/>
          <w:b/>
        </w:rPr>
        <w:t xml:space="preserve"> </w:t>
      </w:r>
      <w:r w:rsidRPr="00F368FF">
        <w:rPr>
          <w:rFonts w:ascii="Arial" w:hAnsi="Arial" w:cs="Arial"/>
        </w:rPr>
        <w:t xml:space="preserve">apply to self-employed contractors. </w:t>
      </w:r>
      <w:hyperlink r:id="rId9" w:tgtFrame="_blank" w:history="1">
        <w:r w:rsidRPr="00F368FF">
          <w:rPr>
            <w:rFonts w:ascii="Arial" w:hAnsi="Arial" w:cs="Arial"/>
          </w:rPr>
          <w:t>Sections 17-20</w:t>
        </w:r>
      </w:hyperlink>
      <w:r w:rsidRPr="00F368FF">
        <w:rPr>
          <w:rFonts w:ascii="Arial" w:hAnsi="Arial" w:cs="Arial"/>
        </w:rPr>
        <w:t xml:space="preserve"> of the Enterprise and Regulatory Reform Act 2013 have introduced a series of changes to the Public Interest Disclosure Act 1998:-</w:t>
      </w:r>
    </w:p>
    <w:p w14:paraId="62AAEBC3" w14:textId="77777777" w:rsidR="003726F2" w:rsidRPr="00F368FF" w:rsidRDefault="003726F2" w:rsidP="00684D05">
      <w:pPr>
        <w:spacing w:before="120" w:after="120"/>
        <w:rPr>
          <w:rFonts w:ascii="Arial" w:hAnsi="Arial" w:cs="Arial"/>
        </w:rPr>
      </w:pPr>
      <w:r w:rsidRPr="00F368FF">
        <w:rPr>
          <w:rFonts w:ascii="Arial" w:hAnsi="Arial" w:cs="Arial"/>
          <w:b/>
          <w:bCs/>
        </w:rPr>
        <w:t xml:space="preserve">Section 17 </w:t>
      </w:r>
      <w:r w:rsidRPr="00F368FF">
        <w:rPr>
          <w:rFonts w:ascii="Arial" w:hAnsi="Arial" w:cs="Arial"/>
        </w:rPr>
        <w:t xml:space="preserve">narrows the definition of 'protected disclosure' to those that are made in the 'public interest'. </w:t>
      </w:r>
      <w:r w:rsidRPr="00F368FF">
        <w:rPr>
          <w:rFonts w:ascii="Arial" w:hAnsi="Arial" w:cs="Arial"/>
        </w:rPr>
        <w:br/>
      </w:r>
      <w:r w:rsidRPr="00F368FF">
        <w:rPr>
          <w:rFonts w:ascii="Arial" w:hAnsi="Arial" w:cs="Arial"/>
          <w:b/>
          <w:bCs/>
        </w:rPr>
        <w:t>Section 18</w:t>
      </w:r>
      <w:r w:rsidRPr="00F368FF">
        <w:rPr>
          <w:rFonts w:ascii="Arial" w:hAnsi="Arial" w:cs="Arial"/>
        </w:rPr>
        <w:t xml:space="preserve"> removes the requirement that a worker or employee must make a protected disclosure 'in good faith'. Instead, tribunals will have the power to reduce compensation by up to 25% for detriment or dismissal relating to a protected disclosure that was not made in good faith. </w:t>
      </w:r>
      <w:r w:rsidRPr="00F368FF">
        <w:rPr>
          <w:rFonts w:ascii="Arial" w:hAnsi="Arial" w:cs="Arial"/>
        </w:rPr>
        <w:br/>
      </w:r>
      <w:r w:rsidRPr="00F368FF">
        <w:rPr>
          <w:rFonts w:ascii="Arial" w:hAnsi="Arial" w:cs="Arial"/>
          <w:b/>
          <w:bCs/>
        </w:rPr>
        <w:t>Section 19</w:t>
      </w:r>
      <w:r w:rsidRPr="00F368FF">
        <w:rPr>
          <w:rFonts w:ascii="Arial" w:hAnsi="Arial" w:cs="Arial"/>
        </w:rPr>
        <w:t xml:space="preserve"> introduces protection for whistle-blowers from bullying or harassment by co-workers. </w:t>
      </w:r>
      <w:r w:rsidRPr="00F368FF">
        <w:rPr>
          <w:rFonts w:ascii="Arial" w:hAnsi="Arial" w:cs="Arial"/>
        </w:rPr>
        <w:br/>
      </w:r>
      <w:r w:rsidRPr="00F368FF">
        <w:rPr>
          <w:rFonts w:ascii="Arial" w:hAnsi="Arial" w:cs="Arial"/>
          <w:b/>
          <w:bCs/>
        </w:rPr>
        <w:t>Section 20</w:t>
      </w:r>
      <w:r w:rsidRPr="00F368FF">
        <w:rPr>
          <w:rFonts w:ascii="Arial" w:hAnsi="Arial" w:cs="Arial"/>
        </w:rPr>
        <w:t xml:space="preserve"> enables the Secretary of State to extend the meaning of 'worker' for the purpose of defining who comes within the remit of the whistleblowing provisions. </w:t>
      </w:r>
    </w:p>
    <w:p w14:paraId="5223883B" w14:textId="77777777" w:rsidR="003726F2" w:rsidRPr="00F368FF" w:rsidRDefault="003726F2" w:rsidP="003726F2">
      <w:pPr>
        <w:spacing w:before="120" w:after="120"/>
        <w:outlineLvl w:val="1"/>
        <w:rPr>
          <w:rFonts w:ascii="Arial" w:hAnsi="Arial" w:cs="Arial"/>
          <w:b/>
          <w:bCs/>
          <w:lang w:val="en"/>
        </w:rPr>
      </w:pPr>
      <w:r w:rsidRPr="00F368FF">
        <w:rPr>
          <w:rFonts w:ascii="Arial" w:hAnsi="Arial" w:cs="Arial"/>
          <w:b/>
          <w:bCs/>
          <w:lang w:val="en"/>
        </w:rPr>
        <w:t>Complaints that count as whistleblowing</w:t>
      </w:r>
    </w:p>
    <w:p w14:paraId="382E2AF5" w14:textId="77777777" w:rsidR="003726F2" w:rsidRPr="00F368FF" w:rsidRDefault="003726F2" w:rsidP="003726F2">
      <w:pPr>
        <w:spacing w:before="120" w:after="120"/>
        <w:jc w:val="both"/>
        <w:rPr>
          <w:rFonts w:ascii="Arial" w:hAnsi="Arial" w:cs="Arial"/>
          <w:lang w:val="en"/>
        </w:rPr>
      </w:pPr>
      <w:r w:rsidRPr="00F368FF">
        <w:rPr>
          <w:rFonts w:ascii="Arial" w:hAnsi="Arial" w:cs="Arial"/>
          <w:lang w:val="en"/>
        </w:rPr>
        <w:t>You’re protected by law if you report any of the following:</w:t>
      </w:r>
    </w:p>
    <w:p w14:paraId="5E32C594" w14:textId="77777777" w:rsidR="003726F2" w:rsidRPr="00F368FF" w:rsidRDefault="003726F2" w:rsidP="003726F2">
      <w:pPr>
        <w:numPr>
          <w:ilvl w:val="0"/>
          <w:numId w:val="27"/>
        </w:numPr>
        <w:ind w:left="714" w:hanging="357"/>
        <w:contextualSpacing/>
        <w:jc w:val="both"/>
        <w:rPr>
          <w:rFonts w:ascii="Arial" w:hAnsi="Arial" w:cs="Arial"/>
          <w:lang w:val="en"/>
        </w:rPr>
      </w:pPr>
      <w:r w:rsidRPr="00F368FF">
        <w:rPr>
          <w:rFonts w:ascii="Arial" w:hAnsi="Arial" w:cs="Arial"/>
          <w:lang w:val="en"/>
        </w:rPr>
        <w:t>a criminal offence, e.g. fraud</w:t>
      </w:r>
    </w:p>
    <w:p w14:paraId="5CD2B108" w14:textId="77777777" w:rsidR="003726F2" w:rsidRPr="00F368FF" w:rsidRDefault="003726F2" w:rsidP="003726F2">
      <w:pPr>
        <w:numPr>
          <w:ilvl w:val="0"/>
          <w:numId w:val="27"/>
        </w:numPr>
        <w:ind w:left="714" w:hanging="357"/>
        <w:contextualSpacing/>
        <w:jc w:val="both"/>
        <w:rPr>
          <w:rFonts w:ascii="Arial" w:hAnsi="Arial" w:cs="Arial"/>
          <w:lang w:val="en"/>
        </w:rPr>
      </w:pPr>
      <w:r w:rsidRPr="00F368FF">
        <w:rPr>
          <w:rFonts w:ascii="Arial" w:hAnsi="Arial" w:cs="Arial"/>
          <w:lang w:val="en"/>
        </w:rPr>
        <w:t>someone’s health and safety is in danger</w:t>
      </w:r>
    </w:p>
    <w:p w14:paraId="19DE59D3" w14:textId="77777777" w:rsidR="003726F2" w:rsidRPr="00F368FF" w:rsidRDefault="003726F2" w:rsidP="003726F2">
      <w:pPr>
        <w:numPr>
          <w:ilvl w:val="0"/>
          <w:numId w:val="27"/>
        </w:numPr>
        <w:contextualSpacing/>
        <w:jc w:val="both"/>
        <w:rPr>
          <w:rFonts w:ascii="Arial" w:hAnsi="Arial" w:cs="Arial"/>
          <w:lang w:val="en"/>
        </w:rPr>
      </w:pPr>
      <w:r w:rsidRPr="00F368FF">
        <w:rPr>
          <w:rFonts w:ascii="Arial" w:hAnsi="Arial" w:cs="Arial"/>
          <w:lang w:val="en"/>
        </w:rPr>
        <w:t>risk or actual damage to the environment</w:t>
      </w:r>
    </w:p>
    <w:p w14:paraId="0228A5EF" w14:textId="77777777" w:rsidR="003726F2" w:rsidRPr="00F368FF" w:rsidRDefault="003726F2" w:rsidP="003726F2">
      <w:pPr>
        <w:numPr>
          <w:ilvl w:val="0"/>
          <w:numId w:val="27"/>
        </w:numPr>
        <w:contextualSpacing/>
        <w:jc w:val="both"/>
        <w:rPr>
          <w:rFonts w:ascii="Arial" w:hAnsi="Arial" w:cs="Arial"/>
          <w:lang w:val="en"/>
        </w:rPr>
      </w:pPr>
      <w:r w:rsidRPr="00F368FF">
        <w:rPr>
          <w:rFonts w:ascii="Arial" w:hAnsi="Arial" w:cs="Arial"/>
          <w:lang w:val="en"/>
        </w:rPr>
        <w:t>a miscarriage of justice</w:t>
      </w:r>
    </w:p>
    <w:p w14:paraId="165B51A7" w14:textId="77777777" w:rsidR="003726F2" w:rsidRDefault="003726F2" w:rsidP="003726F2">
      <w:pPr>
        <w:numPr>
          <w:ilvl w:val="0"/>
          <w:numId w:val="27"/>
        </w:numPr>
        <w:spacing w:before="240"/>
        <w:contextualSpacing/>
        <w:jc w:val="both"/>
        <w:rPr>
          <w:rFonts w:ascii="Arial" w:hAnsi="Arial" w:cs="Arial"/>
          <w:lang w:val="en"/>
        </w:rPr>
      </w:pPr>
      <w:r w:rsidRPr="003726F2">
        <w:rPr>
          <w:rFonts w:ascii="Arial" w:hAnsi="Arial" w:cs="Arial"/>
          <w:lang w:val="en"/>
        </w:rPr>
        <w:t>the company is breaking the law, e.g. doesn’t have the right insurance</w:t>
      </w:r>
    </w:p>
    <w:p w14:paraId="7D5B8488" w14:textId="48582DAA" w:rsidR="003726F2" w:rsidRPr="003726F2" w:rsidRDefault="003726F2" w:rsidP="003726F2">
      <w:pPr>
        <w:numPr>
          <w:ilvl w:val="0"/>
          <w:numId w:val="27"/>
        </w:numPr>
        <w:spacing w:before="240"/>
        <w:contextualSpacing/>
        <w:jc w:val="both"/>
        <w:rPr>
          <w:rFonts w:ascii="Arial" w:hAnsi="Arial" w:cs="Arial"/>
          <w:lang w:val="en"/>
        </w:rPr>
      </w:pPr>
      <w:r w:rsidRPr="003726F2">
        <w:rPr>
          <w:rFonts w:ascii="Arial" w:hAnsi="Arial" w:cs="Arial"/>
          <w:lang w:val="en"/>
        </w:rPr>
        <w:t xml:space="preserve">you believe someone is covering up wrongdoing </w:t>
      </w:r>
    </w:p>
    <w:p w14:paraId="3AF85B01" w14:textId="65F1D1A7" w:rsidR="003726F2" w:rsidRPr="00F368FF" w:rsidRDefault="003726F2" w:rsidP="003726F2">
      <w:pPr>
        <w:spacing w:before="240" w:after="120"/>
        <w:jc w:val="both"/>
        <w:rPr>
          <w:rFonts w:ascii="Arial" w:hAnsi="Arial" w:cs="Arial"/>
          <w:b/>
        </w:rPr>
      </w:pPr>
      <w:r>
        <w:rPr>
          <w:rFonts w:ascii="Arial" w:hAnsi="Arial" w:cs="Arial"/>
          <w:b/>
        </w:rPr>
        <w:t xml:space="preserve">Considerations when </w:t>
      </w:r>
      <w:r w:rsidRPr="00F368FF">
        <w:rPr>
          <w:rFonts w:ascii="Arial" w:hAnsi="Arial" w:cs="Arial"/>
          <w:b/>
        </w:rPr>
        <w:t xml:space="preserve">Setting a Policy for </w:t>
      </w:r>
      <w:r>
        <w:rPr>
          <w:rFonts w:ascii="Arial" w:hAnsi="Arial" w:cs="Arial"/>
          <w:b/>
        </w:rPr>
        <w:t>your</w:t>
      </w:r>
      <w:r w:rsidRPr="00F368FF">
        <w:rPr>
          <w:rFonts w:ascii="Arial" w:hAnsi="Arial" w:cs="Arial"/>
          <w:b/>
        </w:rPr>
        <w:t xml:space="preserve"> NGB</w:t>
      </w:r>
      <w:r w:rsidR="00383A71">
        <w:rPr>
          <w:rFonts w:ascii="Arial" w:hAnsi="Arial" w:cs="Arial"/>
          <w:b/>
        </w:rPr>
        <w:t>/Organisation</w:t>
      </w:r>
    </w:p>
    <w:p w14:paraId="64C80A1B" w14:textId="77777777" w:rsidR="003726F2" w:rsidRPr="00872D60" w:rsidRDefault="003726F2" w:rsidP="003726F2">
      <w:pPr>
        <w:spacing w:before="120" w:after="120"/>
        <w:jc w:val="both"/>
        <w:rPr>
          <w:rFonts w:ascii="Arial" w:hAnsi="Arial" w:cs="Arial"/>
          <w:lang w:val="en"/>
        </w:rPr>
      </w:pPr>
      <w:r w:rsidRPr="00872D60">
        <w:rPr>
          <w:rFonts w:ascii="Arial" w:hAnsi="Arial" w:cs="Arial"/>
          <w:lang w:val="en"/>
        </w:rPr>
        <w:t>A whistle-blowing policy should:</w:t>
      </w:r>
    </w:p>
    <w:p w14:paraId="6938985B" w14:textId="77777777" w:rsidR="003726F2" w:rsidRPr="00872D60" w:rsidRDefault="003726F2" w:rsidP="003726F2">
      <w:pPr>
        <w:numPr>
          <w:ilvl w:val="0"/>
          <w:numId w:val="29"/>
        </w:numPr>
        <w:spacing w:before="120" w:after="120"/>
        <w:jc w:val="both"/>
        <w:rPr>
          <w:rFonts w:ascii="Arial" w:hAnsi="Arial" w:cs="Arial"/>
          <w:lang w:val="en"/>
        </w:rPr>
      </w:pPr>
      <w:r w:rsidRPr="00872D60">
        <w:rPr>
          <w:rFonts w:ascii="Arial" w:hAnsi="Arial" w:cs="Arial"/>
          <w:lang w:val="en"/>
        </w:rPr>
        <w:t>make clear the importance attache</w:t>
      </w:r>
      <w:r>
        <w:rPr>
          <w:rFonts w:ascii="Arial" w:hAnsi="Arial" w:cs="Arial"/>
          <w:lang w:val="en"/>
        </w:rPr>
        <w:t>d</w:t>
      </w:r>
      <w:r w:rsidRPr="00872D60">
        <w:rPr>
          <w:rFonts w:ascii="Arial" w:hAnsi="Arial" w:cs="Arial"/>
          <w:lang w:val="en"/>
        </w:rPr>
        <w:t xml:space="preserve"> to the identification and rectification of malpractice</w:t>
      </w:r>
    </w:p>
    <w:p w14:paraId="3B39C023" w14:textId="77777777" w:rsidR="003726F2" w:rsidRPr="00872D60" w:rsidRDefault="003726F2" w:rsidP="003726F2">
      <w:pPr>
        <w:numPr>
          <w:ilvl w:val="0"/>
          <w:numId w:val="29"/>
        </w:numPr>
        <w:spacing w:before="120" w:after="120"/>
        <w:ind w:left="714" w:hanging="357"/>
        <w:contextualSpacing/>
        <w:jc w:val="both"/>
        <w:rPr>
          <w:rFonts w:ascii="Arial" w:hAnsi="Arial" w:cs="Arial"/>
          <w:lang w:val="en"/>
        </w:rPr>
      </w:pPr>
      <w:proofErr w:type="gramStart"/>
      <w:r w:rsidRPr="00872D60">
        <w:rPr>
          <w:rFonts w:ascii="Arial" w:hAnsi="Arial" w:cs="Arial"/>
          <w:lang w:val="en"/>
        </w:rPr>
        <w:lastRenderedPageBreak/>
        <w:t>define</w:t>
      </w:r>
      <w:proofErr w:type="gramEnd"/>
      <w:r w:rsidRPr="00872D60">
        <w:rPr>
          <w:rFonts w:ascii="Arial" w:hAnsi="Arial" w:cs="Arial"/>
          <w:lang w:val="en"/>
        </w:rPr>
        <w:t xml:space="preserve"> malpractice and identify the standard of conduct required of employees</w:t>
      </w:r>
      <w:r>
        <w:rPr>
          <w:rFonts w:ascii="Arial" w:hAnsi="Arial" w:cs="Arial"/>
          <w:lang w:val="en"/>
        </w:rPr>
        <w:t xml:space="preserve"> and </w:t>
      </w:r>
      <w:r w:rsidRPr="00B95309">
        <w:rPr>
          <w:rFonts w:ascii="Arial" w:hAnsi="Arial" w:cs="Arial"/>
          <w:lang w:val="en"/>
        </w:rPr>
        <w:t>volunteers etc.</w:t>
      </w:r>
    </w:p>
    <w:p w14:paraId="318CD9D4" w14:textId="77777777" w:rsidR="003726F2" w:rsidRPr="00872D60" w:rsidRDefault="003726F2" w:rsidP="003726F2">
      <w:pPr>
        <w:numPr>
          <w:ilvl w:val="0"/>
          <w:numId w:val="29"/>
        </w:numPr>
        <w:spacing w:before="120" w:after="120"/>
        <w:ind w:left="714" w:hanging="357"/>
        <w:contextualSpacing/>
        <w:jc w:val="both"/>
        <w:rPr>
          <w:rFonts w:ascii="Arial" w:hAnsi="Arial" w:cs="Arial"/>
          <w:lang w:val="en"/>
        </w:rPr>
      </w:pPr>
      <w:r w:rsidRPr="00B95309">
        <w:rPr>
          <w:rFonts w:ascii="Arial" w:hAnsi="Arial" w:cs="Arial"/>
          <w:lang w:val="en"/>
        </w:rPr>
        <w:t xml:space="preserve">be </w:t>
      </w:r>
      <w:r w:rsidRPr="00872D60">
        <w:rPr>
          <w:rFonts w:ascii="Arial" w:hAnsi="Arial" w:cs="Arial"/>
          <w:lang w:val="en"/>
        </w:rPr>
        <w:t xml:space="preserve">specific to whom </w:t>
      </w:r>
      <w:r w:rsidRPr="00B95309">
        <w:rPr>
          <w:rFonts w:ascii="Arial" w:hAnsi="Arial" w:cs="Arial"/>
          <w:lang w:val="en"/>
        </w:rPr>
        <w:t>individuals</w:t>
      </w:r>
      <w:r w:rsidRPr="00872D60">
        <w:rPr>
          <w:rFonts w:ascii="Arial" w:hAnsi="Arial" w:cs="Arial"/>
          <w:lang w:val="en"/>
        </w:rPr>
        <w:t xml:space="preserve"> should report suspected malpractice</w:t>
      </w:r>
    </w:p>
    <w:p w14:paraId="038D6F10" w14:textId="77777777" w:rsidR="003726F2" w:rsidRPr="00872D60" w:rsidRDefault="003726F2" w:rsidP="003726F2">
      <w:pPr>
        <w:numPr>
          <w:ilvl w:val="0"/>
          <w:numId w:val="29"/>
        </w:numPr>
        <w:spacing w:before="120" w:after="120"/>
        <w:ind w:left="714" w:hanging="357"/>
        <w:contextualSpacing/>
        <w:jc w:val="both"/>
        <w:rPr>
          <w:rFonts w:ascii="Arial" w:hAnsi="Arial" w:cs="Arial"/>
          <w:lang w:val="en"/>
        </w:rPr>
      </w:pPr>
      <w:r w:rsidRPr="00872D60">
        <w:rPr>
          <w:rFonts w:ascii="Arial" w:hAnsi="Arial" w:cs="Arial"/>
          <w:lang w:val="en"/>
        </w:rPr>
        <w:t xml:space="preserve">set out </w:t>
      </w:r>
      <w:r w:rsidRPr="00B95309">
        <w:rPr>
          <w:rFonts w:ascii="Arial" w:hAnsi="Arial" w:cs="Arial"/>
          <w:lang w:val="en"/>
        </w:rPr>
        <w:t>procedures</w:t>
      </w:r>
      <w:r w:rsidRPr="00872D60">
        <w:rPr>
          <w:rFonts w:ascii="Arial" w:hAnsi="Arial" w:cs="Arial"/>
          <w:lang w:val="en"/>
        </w:rPr>
        <w:t xml:space="preserve"> for investigating alleged malpractice</w:t>
      </w:r>
      <w:r>
        <w:rPr>
          <w:rFonts w:ascii="Arial" w:hAnsi="Arial" w:cs="Arial"/>
          <w:lang w:val="en"/>
        </w:rPr>
        <w:t xml:space="preserve"> that sit alongside the policy statement</w:t>
      </w:r>
    </w:p>
    <w:p w14:paraId="63EA7281" w14:textId="77777777" w:rsidR="003726F2" w:rsidRPr="00872D60" w:rsidRDefault="003726F2" w:rsidP="003726F2">
      <w:pPr>
        <w:numPr>
          <w:ilvl w:val="0"/>
          <w:numId w:val="29"/>
        </w:numPr>
        <w:spacing w:before="120" w:after="120"/>
        <w:ind w:left="714" w:hanging="357"/>
        <w:contextualSpacing/>
        <w:jc w:val="both"/>
        <w:rPr>
          <w:rFonts w:ascii="Arial" w:hAnsi="Arial" w:cs="Arial"/>
          <w:lang w:val="en"/>
        </w:rPr>
      </w:pPr>
      <w:r w:rsidRPr="00872D60">
        <w:rPr>
          <w:rFonts w:ascii="Arial" w:hAnsi="Arial" w:cs="Arial"/>
          <w:lang w:val="en"/>
        </w:rPr>
        <w:t>allow whistle-blowers, where possible, to disclose information in confidence and remain anonymous</w:t>
      </w:r>
    </w:p>
    <w:p w14:paraId="3437B9D2" w14:textId="77777777" w:rsidR="003726F2" w:rsidRPr="00872D60" w:rsidRDefault="003726F2" w:rsidP="003726F2">
      <w:pPr>
        <w:numPr>
          <w:ilvl w:val="0"/>
          <w:numId w:val="29"/>
        </w:numPr>
        <w:spacing w:before="120" w:after="120"/>
        <w:ind w:left="714" w:hanging="357"/>
        <w:contextualSpacing/>
        <w:rPr>
          <w:rFonts w:ascii="Arial" w:hAnsi="Arial" w:cs="Arial"/>
          <w:lang w:val="en"/>
        </w:rPr>
      </w:pPr>
      <w:r w:rsidRPr="00872D60">
        <w:rPr>
          <w:rFonts w:ascii="Arial" w:hAnsi="Arial" w:cs="Arial"/>
          <w:lang w:val="en"/>
        </w:rPr>
        <w:t xml:space="preserve">stress that no disciplinary action will be taken against whistle-blowers in respect of </w:t>
      </w:r>
      <w:r w:rsidRPr="00B95309">
        <w:rPr>
          <w:rFonts w:ascii="Arial" w:hAnsi="Arial" w:cs="Arial"/>
          <w:lang w:val="en"/>
        </w:rPr>
        <w:t xml:space="preserve">genuine </w:t>
      </w:r>
      <w:r w:rsidRPr="00872D60">
        <w:rPr>
          <w:rFonts w:ascii="Arial" w:hAnsi="Arial" w:cs="Arial"/>
          <w:lang w:val="en"/>
        </w:rPr>
        <w:t xml:space="preserve">disclosures </w:t>
      </w:r>
    </w:p>
    <w:p w14:paraId="58E089E6" w14:textId="77777777" w:rsidR="003726F2" w:rsidRPr="00872D60" w:rsidRDefault="003726F2" w:rsidP="003726F2">
      <w:pPr>
        <w:numPr>
          <w:ilvl w:val="0"/>
          <w:numId w:val="29"/>
        </w:numPr>
        <w:spacing w:before="120" w:after="120"/>
        <w:rPr>
          <w:rFonts w:ascii="Arial" w:hAnsi="Arial" w:cs="Arial"/>
          <w:lang w:val="en"/>
        </w:rPr>
      </w:pPr>
      <w:r w:rsidRPr="00872D60">
        <w:rPr>
          <w:rFonts w:ascii="Arial" w:hAnsi="Arial" w:cs="Arial"/>
          <w:lang w:val="en"/>
        </w:rPr>
        <w:t xml:space="preserve">consider whether an external body should be identified as an alternative to the </w:t>
      </w:r>
      <w:r>
        <w:rPr>
          <w:rFonts w:ascii="Arial" w:hAnsi="Arial" w:cs="Arial"/>
          <w:lang w:val="en"/>
        </w:rPr>
        <w:t>following the agreed procedure</w:t>
      </w:r>
    </w:p>
    <w:p w14:paraId="391729E0" w14:textId="77777777" w:rsidR="003726F2" w:rsidRPr="00F368FF" w:rsidRDefault="003726F2" w:rsidP="003726F2">
      <w:pPr>
        <w:spacing w:before="120" w:after="120"/>
        <w:jc w:val="both"/>
        <w:rPr>
          <w:rFonts w:ascii="Arial" w:hAnsi="Arial" w:cs="Arial"/>
          <w:color w:val="000000"/>
        </w:rPr>
      </w:pPr>
      <w:r w:rsidRPr="00F368FF">
        <w:rPr>
          <w:rFonts w:ascii="Arial" w:hAnsi="Arial" w:cs="Arial"/>
        </w:rPr>
        <w:t xml:space="preserve">As with all other </w:t>
      </w:r>
      <w:r>
        <w:rPr>
          <w:rFonts w:ascii="Arial" w:hAnsi="Arial" w:cs="Arial"/>
        </w:rPr>
        <w:t xml:space="preserve">major </w:t>
      </w:r>
      <w:r w:rsidRPr="00F368FF">
        <w:rPr>
          <w:rFonts w:ascii="Arial" w:hAnsi="Arial" w:cs="Arial"/>
        </w:rPr>
        <w:t xml:space="preserve">policies the overarching responsibility to set a suitable policy about raising concerns in the manner of a whistle-blower lies with the Board. </w:t>
      </w:r>
      <w:r w:rsidRPr="00F368FF">
        <w:rPr>
          <w:rFonts w:ascii="Arial" w:hAnsi="Arial" w:cs="Arial"/>
          <w:color w:val="000000"/>
        </w:rPr>
        <w:t>There is considerable merit in an identified Board member having a role overseeing the whistle-blowing policy as such an oversight role would readily lend itself to be part of the annual review of internal controls required by the Board. This could also help the Board view its whistleblowing policy as a “cultural issue” rather than a</w:t>
      </w:r>
      <w:r>
        <w:rPr>
          <w:rFonts w:ascii="Arial" w:hAnsi="Arial" w:cs="Arial"/>
          <w:color w:val="000000"/>
        </w:rPr>
        <w:t xml:space="preserve">s one of “tick-box compliance”. </w:t>
      </w:r>
      <w:proofErr w:type="gramStart"/>
      <w:r w:rsidRPr="00EA609B">
        <w:rPr>
          <w:rFonts w:ascii="Arial" w:hAnsi="Arial" w:cs="Arial"/>
          <w:color w:val="9900CC"/>
        </w:rPr>
        <w:t>[</w:t>
      </w:r>
      <w:r>
        <w:rPr>
          <w:rFonts w:ascii="Arial" w:hAnsi="Arial" w:cs="Arial"/>
          <w:color w:val="9900CC"/>
        </w:rPr>
        <w:t>N.B.</w:t>
      </w:r>
      <w:proofErr w:type="gramEnd"/>
      <w:r>
        <w:rPr>
          <w:rFonts w:ascii="Arial" w:hAnsi="Arial" w:cs="Arial"/>
          <w:color w:val="9900CC"/>
        </w:rPr>
        <w:t xml:space="preserve"> </w:t>
      </w:r>
      <w:r w:rsidRPr="00EA609B">
        <w:rPr>
          <w:rFonts w:ascii="Arial" w:hAnsi="Arial" w:cs="Arial"/>
          <w:color w:val="9900CC"/>
        </w:rPr>
        <w:t xml:space="preserve">The </w:t>
      </w:r>
      <w:r>
        <w:rPr>
          <w:rFonts w:ascii="Arial" w:hAnsi="Arial" w:cs="Arial"/>
          <w:color w:val="9900CC"/>
        </w:rPr>
        <w:t>“</w:t>
      </w:r>
      <w:r w:rsidRPr="00EA609B">
        <w:rPr>
          <w:rFonts w:ascii="Arial" w:hAnsi="Arial" w:cs="Arial"/>
          <w:color w:val="9900CC"/>
        </w:rPr>
        <w:t>Governance and Leadership Framework for Wales</w:t>
      </w:r>
      <w:r>
        <w:rPr>
          <w:rFonts w:ascii="Arial" w:hAnsi="Arial" w:cs="Arial"/>
          <w:color w:val="9900CC"/>
        </w:rPr>
        <w:t>”</w:t>
      </w:r>
      <w:r w:rsidRPr="00EA609B">
        <w:rPr>
          <w:rFonts w:ascii="Arial" w:hAnsi="Arial" w:cs="Arial"/>
          <w:color w:val="9900CC"/>
        </w:rPr>
        <w:t xml:space="preserve"> highlights </w:t>
      </w:r>
      <w:r>
        <w:rPr>
          <w:rFonts w:ascii="Arial" w:hAnsi="Arial" w:cs="Arial"/>
          <w:color w:val="9900CC"/>
        </w:rPr>
        <w:t>in the fifth principle under</w:t>
      </w:r>
      <w:r w:rsidRPr="00EA609B">
        <w:rPr>
          <w:rFonts w:ascii="Arial" w:hAnsi="Arial" w:cs="Arial"/>
          <w:color w:val="9900CC"/>
        </w:rPr>
        <w:t xml:space="preserve"> Board member INEFFECTIVE BEHAVIOURS (I DO NOT)</w:t>
      </w:r>
      <w:r w:rsidRPr="00EA609B">
        <w:rPr>
          <w:color w:val="9900CC"/>
        </w:rPr>
        <w:t xml:space="preserve"> </w:t>
      </w:r>
      <w:r>
        <w:rPr>
          <w:color w:val="9900CC"/>
        </w:rPr>
        <w:t>– “</w:t>
      </w:r>
      <w:r w:rsidRPr="00EA609B">
        <w:rPr>
          <w:rFonts w:ascii="Arial" w:hAnsi="Arial" w:cs="Arial"/>
          <w:i/>
          <w:color w:val="9900CC"/>
        </w:rPr>
        <w:t>Keep quiet if I have concerns about the organisation</w:t>
      </w:r>
      <w:r>
        <w:rPr>
          <w:rFonts w:ascii="Arial" w:hAnsi="Arial" w:cs="Arial"/>
          <w:color w:val="9900CC"/>
        </w:rPr>
        <w:t>”</w:t>
      </w:r>
      <w:r w:rsidRPr="00EA609B">
        <w:rPr>
          <w:rFonts w:ascii="Arial" w:hAnsi="Arial" w:cs="Arial"/>
          <w:color w:val="9900CC"/>
        </w:rPr>
        <w:t>.]</w:t>
      </w:r>
    </w:p>
    <w:p w14:paraId="48AE50BD" w14:textId="77777777" w:rsidR="003726F2" w:rsidRDefault="003726F2" w:rsidP="003726F2">
      <w:pPr>
        <w:spacing w:before="120" w:after="120"/>
        <w:jc w:val="both"/>
        <w:rPr>
          <w:rFonts w:ascii="Arial" w:hAnsi="Arial" w:cs="Arial"/>
          <w:color w:val="000000"/>
        </w:rPr>
      </w:pPr>
      <w:r w:rsidRPr="00F368FF">
        <w:rPr>
          <w:rFonts w:ascii="Arial" w:hAnsi="Arial" w:cs="Arial"/>
          <w:color w:val="000000"/>
        </w:rPr>
        <w:t xml:space="preserve">Direct Board involvement in this way could help the Board show its accountability downwards through the employees and to members and stakeholders as well. Having a policy that links to a named individual means that for example in a case where the concern relates to the conduct of a senior manage/CEO or senior management’s failure to deal with a serious matter, the whistleblowing policy signals that there is a safe alternative to silence other than an external disclosure. (This inclusion in a policy or procedure can be beneficial both for the whistle-blower and the organisation.) </w:t>
      </w:r>
    </w:p>
    <w:p w14:paraId="2211821F" w14:textId="77777777" w:rsidR="003726F2" w:rsidRDefault="003726F2" w:rsidP="003726F2">
      <w:pPr>
        <w:spacing w:before="120" w:after="120"/>
        <w:jc w:val="both"/>
        <w:rPr>
          <w:rFonts w:ascii="Arial" w:hAnsi="Arial" w:cs="Arial"/>
          <w:color w:val="000000"/>
        </w:rPr>
      </w:pPr>
    </w:p>
    <w:p w14:paraId="625C3EBF" w14:textId="77777777" w:rsidR="003726F2" w:rsidRPr="00F368FF" w:rsidRDefault="003726F2" w:rsidP="003726F2">
      <w:pPr>
        <w:spacing w:before="120" w:after="120"/>
        <w:jc w:val="both"/>
        <w:rPr>
          <w:rFonts w:ascii="Arial" w:hAnsi="Arial" w:cs="Arial"/>
          <w:b/>
        </w:rPr>
      </w:pPr>
      <w:r w:rsidRPr="00F368FF">
        <w:rPr>
          <w:rFonts w:ascii="Arial" w:hAnsi="Arial" w:cs="Arial"/>
          <w:b/>
        </w:rPr>
        <w:t>Example Policies</w:t>
      </w:r>
    </w:p>
    <w:p w14:paraId="07E0084C" w14:textId="77777777" w:rsidR="003726F2" w:rsidRPr="004925E8" w:rsidRDefault="003726F2" w:rsidP="003726F2">
      <w:pPr>
        <w:pStyle w:val="ListParagraph"/>
        <w:numPr>
          <w:ilvl w:val="0"/>
          <w:numId w:val="28"/>
        </w:numPr>
        <w:spacing w:before="120" w:after="120"/>
        <w:contextualSpacing w:val="0"/>
        <w:jc w:val="both"/>
        <w:rPr>
          <w:rFonts w:ascii="Arial" w:hAnsi="Arial" w:cs="Arial"/>
          <w:lang w:val="en"/>
        </w:rPr>
      </w:pPr>
      <w:r w:rsidRPr="00F368FF">
        <w:rPr>
          <w:rFonts w:ascii="Arial" w:hAnsi="Arial" w:cs="Arial"/>
        </w:rPr>
        <w:t>The</w:t>
      </w:r>
      <w:r w:rsidRPr="00F368FF">
        <w:rPr>
          <w:rFonts w:ascii="Arial" w:hAnsi="Arial" w:cs="Arial"/>
          <w:color w:val="FF0000"/>
        </w:rPr>
        <w:t xml:space="preserve"> insert NGB</w:t>
      </w:r>
      <w:r w:rsidRPr="00F368FF">
        <w:rPr>
          <w:rFonts w:ascii="Arial" w:hAnsi="Arial" w:cs="Arial"/>
        </w:rPr>
        <w:t xml:space="preserve"> is committed to setting and upholding the highest possible standards with regard to our</w:t>
      </w:r>
      <w:r w:rsidRPr="00F368FF">
        <w:rPr>
          <w:rFonts w:ascii="Arial" w:hAnsi="Arial" w:cs="Arial"/>
          <w:color w:val="365F91" w:themeColor="accent1" w:themeShade="BF"/>
        </w:rPr>
        <w:t xml:space="preserve"> corporate</w:t>
      </w:r>
      <w:r w:rsidRPr="00F368FF">
        <w:rPr>
          <w:rFonts w:ascii="Arial" w:hAnsi="Arial" w:cs="Arial"/>
        </w:rPr>
        <w:t xml:space="preserve"> governance, behaviour at work, service to members and the general public and in all our working practices.  To ensure this,</w:t>
      </w:r>
      <w:r w:rsidRPr="00F368FF">
        <w:rPr>
          <w:rFonts w:ascii="Arial" w:hAnsi="Arial" w:cs="Arial"/>
          <w:color w:val="FF0000"/>
        </w:rPr>
        <w:t xml:space="preserve"> insert NGB</w:t>
      </w:r>
      <w:r w:rsidRPr="00F368FF">
        <w:rPr>
          <w:rFonts w:ascii="Arial" w:hAnsi="Arial" w:cs="Arial"/>
        </w:rPr>
        <w:t xml:space="preserve"> encourages employees to report their concerns about poor or dishonest practice, illegal acts or failures to comply with our required standards of work, without fea</w:t>
      </w:r>
      <w:r>
        <w:rPr>
          <w:rFonts w:ascii="Arial" w:hAnsi="Arial" w:cs="Arial"/>
        </w:rPr>
        <w:t>r of reprisals or victimisation. Malpractice includes:</w:t>
      </w:r>
      <w:r w:rsidRPr="00F368FF">
        <w:rPr>
          <w:rFonts w:ascii="Arial" w:hAnsi="Arial" w:cs="Arial"/>
        </w:rPr>
        <w:t xml:space="preserve"> </w:t>
      </w:r>
      <w:r w:rsidRPr="00DB0545">
        <w:rPr>
          <w:rFonts w:ascii="Arial" w:hAnsi="Arial" w:cs="Arial"/>
          <w:color w:val="FF0000"/>
        </w:rPr>
        <w:t xml:space="preserve">insert </w:t>
      </w:r>
      <w:r>
        <w:rPr>
          <w:rFonts w:ascii="Arial" w:hAnsi="Arial" w:cs="Arial"/>
          <w:color w:val="FF0000"/>
        </w:rPr>
        <w:t xml:space="preserve">complaints </w:t>
      </w:r>
      <w:r w:rsidRPr="00DB0545">
        <w:rPr>
          <w:rFonts w:ascii="Arial" w:hAnsi="Arial" w:cs="Arial"/>
          <w:color w:val="FF0000"/>
        </w:rPr>
        <w:t>list as per example above or as required</w:t>
      </w:r>
    </w:p>
    <w:p w14:paraId="38AAF618" w14:textId="77777777" w:rsidR="003726F2" w:rsidRDefault="003726F2" w:rsidP="003726F2">
      <w:pPr>
        <w:spacing w:before="120" w:after="120"/>
        <w:ind w:left="720"/>
        <w:jc w:val="both"/>
        <w:rPr>
          <w:rFonts w:ascii="Arial" w:hAnsi="Arial" w:cs="Arial"/>
        </w:rPr>
      </w:pPr>
      <w:r w:rsidRPr="004925E8">
        <w:rPr>
          <w:rFonts w:ascii="Arial" w:hAnsi="Arial" w:cs="Arial"/>
        </w:rPr>
        <w:t>This policy has a procedure that should be followed when reporting such concerns (or ‘blowing the whistle on concerns’).  This policy is not contractual, but is intended as a statement of</w:t>
      </w:r>
      <w:r w:rsidRPr="004925E8">
        <w:rPr>
          <w:rFonts w:ascii="Arial" w:hAnsi="Arial" w:cs="Arial"/>
          <w:color w:val="FF0000"/>
        </w:rPr>
        <w:t xml:space="preserve"> insert NGB</w:t>
      </w:r>
      <w:r w:rsidRPr="004925E8">
        <w:rPr>
          <w:rFonts w:ascii="Arial" w:hAnsi="Arial" w:cs="Arial"/>
        </w:rPr>
        <w:t xml:space="preserve"> policy which can be amended from time to time.  </w:t>
      </w:r>
      <w:r w:rsidRPr="004925E8">
        <w:rPr>
          <w:rFonts w:ascii="Arial" w:hAnsi="Arial" w:cs="Arial"/>
          <w:color w:val="FF0000"/>
        </w:rPr>
        <w:t>Insert NGB</w:t>
      </w:r>
      <w:r w:rsidRPr="004925E8">
        <w:rPr>
          <w:rFonts w:ascii="Arial" w:hAnsi="Arial" w:cs="Arial"/>
        </w:rPr>
        <w:t xml:space="preserve"> does not tolerate unfair treatment, harassment or victimisation of a whistle-blower and will consider such conduct by an employee or member as gross misconduct which (if proven, may) result in dismissal without notice or payment in lieu of notice or disciplinary procedures for a member.  </w:t>
      </w:r>
    </w:p>
    <w:p w14:paraId="14B999C9" w14:textId="77777777" w:rsidR="003726F2" w:rsidRPr="004925E8" w:rsidRDefault="003726F2" w:rsidP="003726F2">
      <w:pPr>
        <w:spacing w:before="120" w:after="120"/>
        <w:ind w:left="720"/>
        <w:jc w:val="both"/>
        <w:rPr>
          <w:rFonts w:ascii="Arial" w:hAnsi="Arial" w:cs="Arial"/>
        </w:rPr>
      </w:pPr>
    </w:p>
    <w:p w14:paraId="11AFD030" w14:textId="6136F4DD" w:rsidR="003726F2" w:rsidRPr="00DB0545" w:rsidRDefault="003726F2" w:rsidP="003726F2">
      <w:pPr>
        <w:pStyle w:val="ListParagraph"/>
        <w:numPr>
          <w:ilvl w:val="0"/>
          <w:numId w:val="28"/>
        </w:numPr>
        <w:spacing w:before="120" w:after="120"/>
        <w:contextualSpacing w:val="0"/>
        <w:jc w:val="both"/>
        <w:rPr>
          <w:rFonts w:ascii="Arial" w:hAnsi="Arial" w:cs="Arial"/>
          <w:lang w:val="en"/>
        </w:rPr>
      </w:pPr>
      <w:proofErr w:type="gramStart"/>
      <w:r w:rsidRPr="00DB0545">
        <w:rPr>
          <w:rFonts w:ascii="Arial" w:hAnsi="Arial" w:cs="Arial"/>
          <w:color w:val="FF0000"/>
        </w:rPr>
        <w:t>insert</w:t>
      </w:r>
      <w:proofErr w:type="gramEnd"/>
      <w:r w:rsidRPr="00DB0545">
        <w:rPr>
          <w:rFonts w:ascii="Arial" w:hAnsi="Arial" w:cs="Arial"/>
          <w:color w:val="FF0000"/>
        </w:rPr>
        <w:t xml:space="preserve"> NGB</w:t>
      </w:r>
      <w:r w:rsidRPr="00DB0545">
        <w:rPr>
          <w:rFonts w:ascii="Arial" w:hAnsi="Arial" w:cs="Arial"/>
        </w:rPr>
        <w:t xml:space="preserve"> encourages</w:t>
      </w:r>
      <w:r w:rsidRPr="00DB0545">
        <w:rPr>
          <w:rFonts w:ascii="Arial" w:hAnsi="Arial" w:cs="Arial"/>
          <w:spacing w:val="5"/>
        </w:rPr>
        <w:t xml:space="preserve"> </w:t>
      </w:r>
      <w:r w:rsidRPr="00DB0545">
        <w:rPr>
          <w:rFonts w:ascii="Arial" w:hAnsi="Arial" w:cs="Arial"/>
        </w:rPr>
        <w:t>employees</w:t>
      </w:r>
      <w:r w:rsidR="00383A71" w:rsidRPr="00383A71">
        <w:rPr>
          <w:rFonts w:ascii="Arial" w:hAnsi="Arial" w:cs="Arial"/>
          <w:b/>
          <w:color w:val="00B050"/>
        </w:rPr>
        <w:t>*</w:t>
      </w:r>
      <w:r w:rsidR="00383A71">
        <w:rPr>
          <w:rFonts w:ascii="Arial" w:hAnsi="Arial" w:cs="Arial"/>
          <w:b/>
          <w:color w:val="00B050"/>
        </w:rPr>
        <w:t>*</w:t>
      </w:r>
      <w:r w:rsidRPr="00DB0545">
        <w:rPr>
          <w:rFonts w:ascii="Arial" w:hAnsi="Arial" w:cs="Arial"/>
        </w:rPr>
        <w:t xml:space="preserve"> and members</w:t>
      </w:r>
      <w:r w:rsidRPr="00DB0545">
        <w:rPr>
          <w:rFonts w:ascii="Arial" w:hAnsi="Arial" w:cs="Arial"/>
          <w:spacing w:val="6"/>
        </w:rPr>
        <w:t xml:space="preserve"> </w:t>
      </w:r>
      <w:r w:rsidRPr="00DB0545">
        <w:rPr>
          <w:rFonts w:ascii="Arial" w:hAnsi="Arial" w:cs="Arial"/>
        </w:rPr>
        <w:t>who</w:t>
      </w:r>
      <w:r w:rsidRPr="00DB0545">
        <w:rPr>
          <w:rFonts w:ascii="Arial" w:hAnsi="Arial" w:cs="Arial"/>
          <w:spacing w:val="4"/>
        </w:rPr>
        <w:t xml:space="preserve"> </w:t>
      </w:r>
      <w:r w:rsidRPr="00DB0545">
        <w:rPr>
          <w:rFonts w:ascii="Arial" w:hAnsi="Arial" w:cs="Arial"/>
        </w:rPr>
        <w:t>have</w:t>
      </w:r>
      <w:r w:rsidRPr="00DB0545">
        <w:rPr>
          <w:rFonts w:ascii="Arial" w:hAnsi="Arial" w:cs="Arial"/>
          <w:spacing w:val="5"/>
        </w:rPr>
        <w:t xml:space="preserve"> </w:t>
      </w:r>
      <w:r w:rsidRPr="00DB0545">
        <w:rPr>
          <w:rFonts w:ascii="Arial" w:hAnsi="Arial" w:cs="Arial"/>
        </w:rPr>
        <w:t>genuine</w:t>
      </w:r>
      <w:r w:rsidRPr="00DB0545">
        <w:rPr>
          <w:rFonts w:ascii="Arial" w:hAnsi="Arial" w:cs="Arial"/>
          <w:spacing w:val="2"/>
        </w:rPr>
        <w:t xml:space="preserve"> </w:t>
      </w:r>
      <w:r w:rsidRPr="00DB0545">
        <w:rPr>
          <w:rFonts w:ascii="Arial" w:hAnsi="Arial" w:cs="Arial"/>
          <w:spacing w:val="-1"/>
        </w:rPr>
        <w:t>concerns</w:t>
      </w:r>
      <w:r w:rsidRPr="00DB0545">
        <w:rPr>
          <w:rFonts w:ascii="Arial" w:hAnsi="Arial" w:cs="Arial"/>
          <w:spacing w:val="5"/>
        </w:rPr>
        <w:t xml:space="preserve"> </w:t>
      </w:r>
      <w:r w:rsidRPr="00DB0545">
        <w:rPr>
          <w:rFonts w:ascii="Arial" w:hAnsi="Arial" w:cs="Arial"/>
        </w:rPr>
        <w:t>about</w:t>
      </w:r>
      <w:r w:rsidRPr="00DB0545">
        <w:rPr>
          <w:rFonts w:ascii="Arial" w:hAnsi="Arial" w:cs="Arial"/>
          <w:spacing w:val="56"/>
          <w:w w:val="99"/>
        </w:rPr>
        <w:t xml:space="preserve"> </w:t>
      </w:r>
      <w:r w:rsidRPr="00DB0545">
        <w:rPr>
          <w:rFonts w:ascii="Arial" w:hAnsi="Arial" w:cs="Arial"/>
        </w:rPr>
        <w:t>malpractice</w:t>
      </w:r>
      <w:r w:rsidRPr="00DB0545">
        <w:rPr>
          <w:rFonts w:ascii="Arial" w:hAnsi="Arial" w:cs="Arial"/>
          <w:spacing w:val="10"/>
        </w:rPr>
        <w:t xml:space="preserve"> </w:t>
      </w:r>
      <w:r w:rsidRPr="00DB0545">
        <w:rPr>
          <w:rFonts w:ascii="Arial" w:hAnsi="Arial" w:cs="Arial"/>
        </w:rPr>
        <w:t>to</w:t>
      </w:r>
      <w:r w:rsidRPr="00DB0545">
        <w:rPr>
          <w:rFonts w:ascii="Arial" w:hAnsi="Arial" w:cs="Arial"/>
          <w:spacing w:val="10"/>
        </w:rPr>
        <w:t xml:space="preserve"> </w:t>
      </w:r>
      <w:r w:rsidRPr="00DB0545">
        <w:rPr>
          <w:rFonts w:ascii="Arial" w:hAnsi="Arial" w:cs="Arial"/>
        </w:rPr>
        <w:t>raise</w:t>
      </w:r>
      <w:r w:rsidRPr="00DB0545">
        <w:rPr>
          <w:rFonts w:ascii="Arial" w:hAnsi="Arial" w:cs="Arial"/>
          <w:spacing w:val="10"/>
        </w:rPr>
        <w:t xml:space="preserve"> </w:t>
      </w:r>
      <w:r w:rsidRPr="00DB0545">
        <w:rPr>
          <w:rFonts w:ascii="Arial" w:hAnsi="Arial" w:cs="Arial"/>
        </w:rPr>
        <w:t>them</w:t>
      </w:r>
      <w:r w:rsidRPr="00DB0545">
        <w:rPr>
          <w:rFonts w:ascii="Arial" w:hAnsi="Arial" w:cs="Arial"/>
          <w:spacing w:val="14"/>
        </w:rPr>
        <w:t xml:space="preserve"> </w:t>
      </w:r>
      <w:r w:rsidRPr="00DB0545">
        <w:rPr>
          <w:rFonts w:ascii="Arial" w:hAnsi="Arial" w:cs="Arial"/>
        </w:rPr>
        <w:t>at</w:t>
      </w:r>
      <w:r w:rsidRPr="00DB0545">
        <w:rPr>
          <w:rFonts w:ascii="Arial" w:hAnsi="Arial" w:cs="Arial"/>
          <w:spacing w:val="13"/>
        </w:rPr>
        <w:t xml:space="preserve"> </w:t>
      </w:r>
      <w:r w:rsidRPr="00DB0545">
        <w:rPr>
          <w:rFonts w:ascii="Arial" w:hAnsi="Arial" w:cs="Arial"/>
        </w:rPr>
        <w:t>the</w:t>
      </w:r>
      <w:r w:rsidRPr="00DB0545">
        <w:rPr>
          <w:rFonts w:ascii="Arial" w:hAnsi="Arial" w:cs="Arial"/>
          <w:spacing w:val="12"/>
        </w:rPr>
        <w:t xml:space="preserve"> </w:t>
      </w:r>
      <w:r w:rsidRPr="00DB0545">
        <w:rPr>
          <w:rFonts w:ascii="Arial" w:hAnsi="Arial" w:cs="Arial"/>
          <w:spacing w:val="-1"/>
        </w:rPr>
        <w:t>earliest</w:t>
      </w:r>
      <w:r w:rsidRPr="00DB0545">
        <w:rPr>
          <w:rFonts w:ascii="Arial" w:hAnsi="Arial" w:cs="Arial"/>
          <w:spacing w:val="11"/>
        </w:rPr>
        <w:t xml:space="preserve"> </w:t>
      </w:r>
      <w:r w:rsidRPr="00DB0545">
        <w:rPr>
          <w:rFonts w:ascii="Arial" w:hAnsi="Arial" w:cs="Arial"/>
        </w:rPr>
        <w:t>opportunity.</w:t>
      </w:r>
      <w:r w:rsidRPr="00DB0545">
        <w:rPr>
          <w:rFonts w:ascii="Arial" w:hAnsi="Arial" w:cs="Arial"/>
          <w:spacing w:val="10"/>
        </w:rPr>
        <w:t xml:space="preserve"> </w:t>
      </w:r>
      <w:r w:rsidRPr="00DB0545">
        <w:rPr>
          <w:rFonts w:ascii="Arial" w:hAnsi="Arial" w:cs="Arial"/>
        </w:rPr>
        <w:t>Malpractice</w:t>
      </w:r>
      <w:r w:rsidRPr="00DB0545">
        <w:rPr>
          <w:rFonts w:ascii="Arial" w:hAnsi="Arial" w:cs="Arial"/>
          <w:spacing w:val="10"/>
        </w:rPr>
        <w:t xml:space="preserve"> </w:t>
      </w:r>
      <w:r w:rsidRPr="00DB0545">
        <w:rPr>
          <w:rFonts w:ascii="Arial" w:hAnsi="Arial" w:cs="Arial"/>
        </w:rPr>
        <w:t>within</w:t>
      </w:r>
      <w:r w:rsidRPr="00DB0545">
        <w:rPr>
          <w:rFonts w:ascii="Arial" w:hAnsi="Arial" w:cs="Arial"/>
          <w:spacing w:val="12"/>
        </w:rPr>
        <w:t xml:space="preserve"> </w:t>
      </w:r>
      <w:r w:rsidRPr="00DB0545">
        <w:rPr>
          <w:rFonts w:ascii="Arial" w:hAnsi="Arial" w:cs="Arial"/>
        </w:rPr>
        <w:t>the</w:t>
      </w:r>
      <w:r w:rsidRPr="00DB0545">
        <w:rPr>
          <w:rFonts w:ascii="Arial" w:hAnsi="Arial" w:cs="Arial"/>
          <w:spacing w:val="58"/>
          <w:w w:val="99"/>
        </w:rPr>
        <w:t xml:space="preserve"> </w:t>
      </w:r>
      <w:r w:rsidRPr="00DB0545">
        <w:rPr>
          <w:rFonts w:ascii="Arial" w:hAnsi="Arial" w:cs="Arial"/>
        </w:rPr>
        <w:t>Company</w:t>
      </w:r>
      <w:r w:rsidRPr="00DB0545">
        <w:rPr>
          <w:rFonts w:ascii="Arial" w:hAnsi="Arial" w:cs="Arial"/>
          <w:spacing w:val="-9"/>
        </w:rPr>
        <w:t xml:space="preserve"> </w:t>
      </w:r>
      <w:r w:rsidRPr="00DB0545">
        <w:rPr>
          <w:rFonts w:ascii="Arial" w:hAnsi="Arial" w:cs="Arial"/>
          <w:spacing w:val="1"/>
        </w:rPr>
        <w:t>is</w:t>
      </w:r>
      <w:r w:rsidRPr="00DB0545">
        <w:rPr>
          <w:rFonts w:ascii="Arial" w:hAnsi="Arial" w:cs="Arial"/>
          <w:spacing w:val="-10"/>
        </w:rPr>
        <w:t xml:space="preserve"> </w:t>
      </w:r>
      <w:r w:rsidRPr="00DB0545">
        <w:rPr>
          <w:rFonts w:ascii="Arial" w:hAnsi="Arial" w:cs="Arial"/>
        </w:rPr>
        <w:t>taken</w:t>
      </w:r>
      <w:r w:rsidRPr="00DB0545">
        <w:rPr>
          <w:rFonts w:ascii="Arial" w:hAnsi="Arial" w:cs="Arial"/>
          <w:spacing w:val="-7"/>
        </w:rPr>
        <w:t xml:space="preserve"> </w:t>
      </w:r>
      <w:r w:rsidRPr="00DB0545">
        <w:rPr>
          <w:rFonts w:ascii="Arial" w:hAnsi="Arial" w:cs="Arial"/>
        </w:rPr>
        <w:t>very</w:t>
      </w:r>
      <w:r w:rsidRPr="00DB0545">
        <w:rPr>
          <w:rFonts w:ascii="Arial" w:hAnsi="Arial" w:cs="Arial"/>
          <w:spacing w:val="-7"/>
        </w:rPr>
        <w:t xml:space="preserve"> </w:t>
      </w:r>
      <w:r>
        <w:rPr>
          <w:rFonts w:ascii="Arial" w:hAnsi="Arial" w:cs="Arial"/>
        </w:rPr>
        <w:t>seriously and might include</w:t>
      </w:r>
      <w:r w:rsidRPr="00DB0545">
        <w:rPr>
          <w:rFonts w:ascii="Arial" w:hAnsi="Arial" w:cs="Arial"/>
        </w:rPr>
        <w:t xml:space="preserve">: </w:t>
      </w:r>
      <w:r w:rsidRPr="00DB0545">
        <w:rPr>
          <w:rFonts w:ascii="Arial" w:hAnsi="Arial" w:cs="Arial"/>
          <w:color w:val="FF0000"/>
        </w:rPr>
        <w:t xml:space="preserve">insert </w:t>
      </w:r>
      <w:r>
        <w:rPr>
          <w:rFonts w:ascii="Arial" w:hAnsi="Arial" w:cs="Arial"/>
          <w:color w:val="FF0000"/>
        </w:rPr>
        <w:t xml:space="preserve">complaints </w:t>
      </w:r>
      <w:r w:rsidRPr="00DB0545">
        <w:rPr>
          <w:rFonts w:ascii="Arial" w:hAnsi="Arial" w:cs="Arial"/>
          <w:color w:val="FF0000"/>
        </w:rPr>
        <w:t>list as per example above or as required</w:t>
      </w:r>
    </w:p>
    <w:p w14:paraId="20D27045" w14:textId="77777777" w:rsidR="003726F2" w:rsidRDefault="003726F2" w:rsidP="003726F2">
      <w:pPr>
        <w:spacing w:before="120" w:after="120"/>
        <w:ind w:left="720"/>
        <w:jc w:val="both"/>
        <w:rPr>
          <w:rFonts w:ascii="Arial" w:hAnsi="Arial" w:cs="Arial"/>
        </w:rPr>
      </w:pPr>
      <w:r w:rsidRPr="00DB0545">
        <w:rPr>
          <w:rFonts w:ascii="Arial" w:hAnsi="Arial" w:cs="Arial"/>
          <w:spacing w:val="-1"/>
        </w:rPr>
        <w:t>Employees</w:t>
      </w:r>
      <w:r>
        <w:rPr>
          <w:rFonts w:ascii="Arial" w:hAnsi="Arial" w:cs="Arial"/>
          <w:spacing w:val="-1"/>
        </w:rPr>
        <w:t xml:space="preserve"> or key volunteers</w:t>
      </w:r>
      <w:r>
        <w:rPr>
          <w:rFonts w:ascii="Arial" w:hAnsi="Arial" w:cs="Arial"/>
          <w:spacing w:val="48"/>
        </w:rPr>
        <w:t xml:space="preserve"> </w:t>
      </w:r>
      <w:r>
        <w:rPr>
          <w:rFonts w:ascii="Arial" w:hAnsi="Arial" w:cs="Arial"/>
        </w:rPr>
        <w:t xml:space="preserve">can </w:t>
      </w:r>
      <w:r w:rsidRPr="00DB0545">
        <w:rPr>
          <w:rFonts w:ascii="Arial" w:hAnsi="Arial" w:cs="Arial"/>
          <w:spacing w:val="-1"/>
        </w:rPr>
        <w:t>often</w:t>
      </w:r>
      <w:r>
        <w:rPr>
          <w:rFonts w:ascii="Arial" w:hAnsi="Arial" w:cs="Arial"/>
          <w:spacing w:val="-1"/>
        </w:rPr>
        <w:t xml:space="preserve"> b</w:t>
      </w:r>
      <w:r>
        <w:rPr>
          <w:rFonts w:ascii="Arial" w:hAnsi="Arial" w:cs="Arial"/>
          <w:spacing w:val="49"/>
        </w:rPr>
        <w:t xml:space="preserve">e </w:t>
      </w:r>
      <w:r w:rsidRPr="00DB0545">
        <w:rPr>
          <w:rFonts w:ascii="Arial" w:hAnsi="Arial" w:cs="Arial"/>
        </w:rPr>
        <w:t>the</w:t>
      </w:r>
      <w:r w:rsidRPr="00DB0545">
        <w:rPr>
          <w:rFonts w:ascii="Arial" w:hAnsi="Arial" w:cs="Arial"/>
          <w:spacing w:val="47"/>
        </w:rPr>
        <w:t xml:space="preserve"> </w:t>
      </w:r>
      <w:r w:rsidRPr="00DB0545">
        <w:rPr>
          <w:rFonts w:ascii="Arial" w:hAnsi="Arial" w:cs="Arial"/>
        </w:rPr>
        <w:t>first</w:t>
      </w:r>
      <w:r w:rsidRPr="00DB0545">
        <w:rPr>
          <w:rFonts w:ascii="Arial" w:hAnsi="Arial" w:cs="Arial"/>
          <w:spacing w:val="48"/>
        </w:rPr>
        <w:t xml:space="preserve"> </w:t>
      </w:r>
      <w:r w:rsidRPr="00DB0545">
        <w:rPr>
          <w:rFonts w:ascii="Arial" w:hAnsi="Arial" w:cs="Arial"/>
        </w:rPr>
        <w:t>to</w:t>
      </w:r>
      <w:r w:rsidRPr="00DB0545">
        <w:rPr>
          <w:rFonts w:ascii="Arial" w:hAnsi="Arial" w:cs="Arial"/>
          <w:spacing w:val="47"/>
        </w:rPr>
        <w:t xml:space="preserve"> </w:t>
      </w:r>
      <w:r w:rsidRPr="00DB0545">
        <w:rPr>
          <w:rFonts w:ascii="Arial" w:hAnsi="Arial" w:cs="Arial"/>
        </w:rPr>
        <w:t>realise</w:t>
      </w:r>
      <w:r w:rsidRPr="00DB0545">
        <w:rPr>
          <w:rFonts w:ascii="Arial" w:hAnsi="Arial" w:cs="Arial"/>
          <w:spacing w:val="47"/>
        </w:rPr>
        <w:t xml:space="preserve"> </w:t>
      </w:r>
      <w:r w:rsidRPr="00DB0545">
        <w:rPr>
          <w:rFonts w:ascii="Arial" w:hAnsi="Arial" w:cs="Arial"/>
        </w:rPr>
        <w:t>that</w:t>
      </w:r>
      <w:r w:rsidRPr="00DB0545">
        <w:rPr>
          <w:rFonts w:ascii="Arial" w:hAnsi="Arial" w:cs="Arial"/>
          <w:spacing w:val="47"/>
        </w:rPr>
        <w:t xml:space="preserve"> </w:t>
      </w:r>
      <w:r w:rsidRPr="00DB0545">
        <w:rPr>
          <w:rFonts w:ascii="Arial" w:hAnsi="Arial" w:cs="Arial"/>
          <w:spacing w:val="-1"/>
        </w:rPr>
        <w:t>there</w:t>
      </w:r>
      <w:r w:rsidRPr="00DB0545">
        <w:rPr>
          <w:rFonts w:ascii="Arial" w:hAnsi="Arial" w:cs="Arial"/>
          <w:spacing w:val="47"/>
        </w:rPr>
        <w:t xml:space="preserve"> </w:t>
      </w:r>
      <w:r w:rsidRPr="00DB0545">
        <w:rPr>
          <w:rFonts w:ascii="Arial" w:hAnsi="Arial" w:cs="Arial"/>
        </w:rPr>
        <w:t>may</w:t>
      </w:r>
      <w:r w:rsidRPr="00DB0545">
        <w:rPr>
          <w:rFonts w:ascii="Arial" w:hAnsi="Arial" w:cs="Arial"/>
          <w:spacing w:val="48"/>
        </w:rPr>
        <w:t xml:space="preserve"> </w:t>
      </w:r>
      <w:r w:rsidRPr="00DB0545">
        <w:rPr>
          <w:rFonts w:ascii="Arial" w:hAnsi="Arial" w:cs="Arial"/>
          <w:spacing w:val="1"/>
        </w:rPr>
        <w:t>be</w:t>
      </w:r>
      <w:r w:rsidRPr="00DB0545">
        <w:rPr>
          <w:rFonts w:ascii="Arial" w:hAnsi="Arial" w:cs="Arial"/>
          <w:spacing w:val="47"/>
        </w:rPr>
        <w:t xml:space="preserve"> </w:t>
      </w:r>
      <w:r w:rsidRPr="00DB0545">
        <w:rPr>
          <w:rFonts w:ascii="Arial" w:hAnsi="Arial" w:cs="Arial"/>
        </w:rPr>
        <w:t>something</w:t>
      </w:r>
      <w:r w:rsidRPr="00DB0545">
        <w:rPr>
          <w:rFonts w:ascii="Arial" w:hAnsi="Arial" w:cs="Arial"/>
          <w:spacing w:val="48"/>
        </w:rPr>
        <w:t xml:space="preserve"> </w:t>
      </w:r>
      <w:r w:rsidRPr="00DB0545">
        <w:rPr>
          <w:rFonts w:ascii="Arial" w:hAnsi="Arial" w:cs="Arial"/>
          <w:spacing w:val="-1"/>
        </w:rPr>
        <w:t>wrong</w:t>
      </w:r>
      <w:r w:rsidRPr="00DB0545">
        <w:rPr>
          <w:rFonts w:ascii="Arial" w:hAnsi="Arial" w:cs="Arial"/>
          <w:spacing w:val="49"/>
        </w:rPr>
        <w:t xml:space="preserve"> </w:t>
      </w:r>
      <w:r w:rsidRPr="00DB0545">
        <w:rPr>
          <w:rFonts w:ascii="Arial" w:hAnsi="Arial" w:cs="Arial"/>
          <w:spacing w:val="-1"/>
        </w:rPr>
        <w:t>within</w:t>
      </w:r>
      <w:r w:rsidRPr="00DB0545">
        <w:rPr>
          <w:rFonts w:ascii="Arial" w:hAnsi="Arial" w:cs="Arial"/>
          <w:spacing w:val="64"/>
          <w:w w:val="99"/>
        </w:rPr>
        <w:t xml:space="preserve"> </w:t>
      </w:r>
      <w:r w:rsidRPr="00DB0545">
        <w:rPr>
          <w:rFonts w:ascii="Arial" w:hAnsi="Arial" w:cs="Arial"/>
          <w:color w:val="FF0000"/>
        </w:rPr>
        <w:t>insert NGB</w:t>
      </w:r>
      <w:r w:rsidRPr="00DB0545">
        <w:rPr>
          <w:rFonts w:ascii="Arial" w:hAnsi="Arial" w:cs="Arial"/>
          <w:spacing w:val="13"/>
        </w:rPr>
        <w:t xml:space="preserve"> </w:t>
      </w:r>
      <w:r w:rsidRPr="00DB0545">
        <w:rPr>
          <w:rFonts w:ascii="Arial" w:hAnsi="Arial" w:cs="Arial"/>
        </w:rPr>
        <w:t>practices;</w:t>
      </w:r>
      <w:r w:rsidRPr="00DB0545">
        <w:rPr>
          <w:rFonts w:ascii="Arial" w:hAnsi="Arial" w:cs="Arial"/>
          <w:spacing w:val="13"/>
        </w:rPr>
        <w:t xml:space="preserve"> </w:t>
      </w:r>
      <w:r w:rsidRPr="00DB0545">
        <w:rPr>
          <w:rFonts w:ascii="Arial" w:hAnsi="Arial" w:cs="Arial"/>
        </w:rPr>
        <w:t>however,</w:t>
      </w:r>
      <w:r w:rsidRPr="00DB0545">
        <w:rPr>
          <w:rFonts w:ascii="Arial" w:hAnsi="Arial" w:cs="Arial"/>
          <w:spacing w:val="14"/>
        </w:rPr>
        <w:t xml:space="preserve"> </w:t>
      </w:r>
      <w:r w:rsidRPr="00DB0545">
        <w:rPr>
          <w:rFonts w:ascii="Arial" w:hAnsi="Arial" w:cs="Arial"/>
        </w:rPr>
        <w:t>individuals</w:t>
      </w:r>
      <w:r w:rsidRPr="00DB0545">
        <w:rPr>
          <w:rFonts w:ascii="Arial" w:hAnsi="Arial" w:cs="Arial"/>
          <w:spacing w:val="13"/>
        </w:rPr>
        <w:t xml:space="preserve"> </w:t>
      </w:r>
      <w:r w:rsidRPr="00DB0545">
        <w:rPr>
          <w:rFonts w:ascii="Arial" w:hAnsi="Arial" w:cs="Arial"/>
        </w:rPr>
        <w:t>may</w:t>
      </w:r>
      <w:r w:rsidRPr="00DB0545">
        <w:rPr>
          <w:rFonts w:ascii="Arial" w:hAnsi="Arial" w:cs="Arial"/>
          <w:spacing w:val="13"/>
        </w:rPr>
        <w:t xml:space="preserve"> </w:t>
      </w:r>
      <w:r w:rsidRPr="00DB0545">
        <w:rPr>
          <w:rFonts w:ascii="Arial" w:hAnsi="Arial" w:cs="Arial"/>
        </w:rPr>
        <w:t>be</w:t>
      </w:r>
      <w:r w:rsidRPr="00DB0545">
        <w:rPr>
          <w:rFonts w:ascii="Arial" w:hAnsi="Arial" w:cs="Arial"/>
          <w:spacing w:val="14"/>
        </w:rPr>
        <w:t xml:space="preserve"> </w:t>
      </w:r>
      <w:r w:rsidRPr="00DB0545">
        <w:rPr>
          <w:rFonts w:ascii="Arial" w:hAnsi="Arial" w:cs="Arial"/>
          <w:spacing w:val="-1"/>
        </w:rPr>
        <w:t>very</w:t>
      </w:r>
      <w:r w:rsidRPr="00DB0545">
        <w:rPr>
          <w:rFonts w:ascii="Arial" w:hAnsi="Arial" w:cs="Arial"/>
          <w:spacing w:val="14"/>
        </w:rPr>
        <w:t xml:space="preserve"> </w:t>
      </w:r>
      <w:r w:rsidRPr="00DB0545">
        <w:rPr>
          <w:rFonts w:ascii="Arial" w:hAnsi="Arial" w:cs="Arial"/>
        </w:rPr>
        <w:t>reluctant</w:t>
      </w:r>
      <w:r w:rsidRPr="00DB0545">
        <w:rPr>
          <w:rFonts w:ascii="Arial" w:hAnsi="Arial" w:cs="Arial"/>
          <w:spacing w:val="11"/>
        </w:rPr>
        <w:t xml:space="preserve"> </w:t>
      </w:r>
      <w:r w:rsidRPr="00DB0545">
        <w:rPr>
          <w:rFonts w:ascii="Arial" w:hAnsi="Arial" w:cs="Arial"/>
        </w:rPr>
        <w:t>to</w:t>
      </w:r>
      <w:r w:rsidRPr="00DB0545">
        <w:rPr>
          <w:rFonts w:ascii="Arial" w:hAnsi="Arial" w:cs="Arial"/>
          <w:spacing w:val="17"/>
        </w:rPr>
        <w:t xml:space="preserve"> </w:t>
      </w:r>
      <w:r w:rsidRPr="00DB0545">
        <w:rPr>
          <w:rFonts w:ascii="Arial" w:hAnsi="Arial" w:cs="Arial"/>
          <w:spacing w:val="-1"/>
        </w:rPr>
        <w:t>express</w:t>
      </w:r>
      <w:r w:rsidRPr="00DB0545">
        <w:rPr>
          <w:rFonts w:ascii="Arial" w:hAnsi="Arial" w:cs="Arial"/>
          <w:spacing w:val="12"/>
        </w:rPr>
        <w:t xml:space="preserve"> </w:t>
      </w:r>
      <w:r w:rsidRPr="00DB0545">
        <w:rPr>
          <w:rFonts w:ascii="Arial" w:hAnsi="Arial" w:cs="Arial"/>
        </w:rPr>
        <w:t>their</w:t>
      </w:r>
      <w:r w:rsidRPr="00DB0545">
        <w:rPr>
          <w:rFonts w:ascii="Arial" w:hAnsi="Arial" w:cs="Arial"/>
          <w:spacing w:val="32"/>
          <w:w w:val="99"/>
        </w:rPr>
        <w:t xml:space="preserve"> </w:t>
      </w:r>
      <w:r w:rsidRPr="00DB0545">
        <w:rPr>
          <w:rFonts w:ascii="Arial" w:hAnsi="Arial" w:cs="Arial"/>
        </w:rPr>
        <w:t>concerns</w:t>
      </w:r>
      <w:r w:rsidRPr="00DB0545">
        <w:rPr>
          <w:rFonts w:ascii="Arial" w:hAnsi="Arial" w:cs="Arial"/>
          <w:spacing w:val="-7"/>
        </w:rPr>
        <w:t xml:space="preserve"> </w:t>
      </w:r>
      <w:r w:rsidRPr="00DB0545">
        <w:rPr>
          <w:rFonts w:ascii="Arial" w:hAnsi="Arial" w:cs="Arial"/>
        </w:rPr>
        <w:t>for</w:t>
      </w:r>
      <w:r w:rsidRPr="00DB0545">
        <w:rPr>
          <w:rFonts w:ascii="Arial" w:hAnsi="Arial" w:cs="Arial"/>
          <w:spacing w:val="-7"/>
        </w:rPr>
        <w:t xml:space="preserve"> </w:t>
      </w:r>
      <w:r w:rsidRPr="00DB0545">
        <w:rPr>
          <w:rFonts w:ascii="Arial" w:hAnsi="Arial" w:cs="Arial"/>
          <w:spacing w:val="-1"/>
        </w:rPr>
        <w:t>fear</w:t>
      </w:r>
      <w:r w:rsidRPr="00DB0545">
        <w:rPr>
          <w:rFonts w:ascii="Arial" w:hAnsi="Arial" w:cs="Arial"/>
          <w:spacing w:val="-6"/>
        </w:rPr>
        <w:t xml:space="preserve"> </w:t>
      </w:r>
      <w:r w:rsidRPr="00DB0545">
        <w:rPr>
          <w:rFonts w:ascii="Arial" w:hAnsi="Arial" w:cs="Arial"/>
          <w:spacing w:val="-1"/>
        </w:rPr>
        <w:t>of</w:t>
      </w:r>
      <w:r w:rsidRPr="00DB0545">
        <w:rPr>
          <w:rFonts w:ascii="Arial" w:hAnsi="Arial" w:cs="Arial"/>
          <w:spacing w:val="-5"/>
        </w:rPr>
        <w:t xml:space="preserve"> </w:t>
      </w:r>
      <w:r w:rsidRPr="00DB0545">
        <w:rPr>
          <w:rFonts w:ascii="Arial" w:hAnsi="Arial" w:cs="Arial"/>
        </w:rPr>
        <w:t>appearing</w:t>
      </w:r>
      <w:r w:rsidRPr="00DB0545">
        <w:rPr>
          <w:rFonts w:ascii="Arial" w:hAnsi="Arial" w:cs="Arial"/>
          <w:spacing w:val="-6"/>
        </w:rPr>
        <w:t xml:space="preserve"> </w:t>
      </w:r>
      <w:r w:rsidRPr="00DB0545">
        <w:rPr>
          <w:rFonts w:ascii="Arial" w:hAnsi="Arial" w:cs="Arial"/>
        </w:rPr>
        <w:t>disloyal</w:t>
      </w:r>
      <w:r w:rsidRPr="00DB0545">
        <w:rPr>
          <w:rFonts w:ascii="Arial" w:hAnsi="Arial" w:cs="Arial"/>
          <w:spacing w:val="-4"/>
        </w:rPr>
        <w:t xml:space="preserve"> </w:t>
      </w:r>
      <w:r w:rsidRPr="00DB0545">
        <w:rPr>
          <w:rFonts w:ascii="Arial" w:hAnsi="Arial" w:cs="Arial"/>
          <w:spacing w:val="-1"/>
        </w:rPr>
        <w:t>or</w:t>
      </w:r>
      <w:r w:rsidRPr="00DB0545">
        <w:rPr>
          <w:rFonts w:ascii="Arial" w:hAnsi="Arial" w:cs="Arial"/>
          <w:spacing w:val="-8"/>
        </w:rPr>
        <w:t xml:space="preserve"> </w:t>
      </w:r>
      <w:r w:rsidRPr="00DB0545">
        <w:rPr>
          <w:rFonts w:ascii="Arial" w:hAnsi="Arial" w:cs="Arial"/>
        </w:rPr>
        <w:t>for</w:t>
      </w:r>
      <w:r w:rsidRPr="00DB0545">
        <w:rPr>
          <w:rFonts w:ascii="Arial" w:hAnsi="Arial" w:cs="Arial"/>
          <w:spacing w:val="-2"/>
        </w:rPr>
        <w:t xml:space="preserve"> </w:t>
      </w:r>
      <w:r w:rsidRPr="00DB0545">
        <w:rPr>
          <w:rFonts w:ascii="Arial" w:hAnsi="Arial" w:cs="Arial"/>
        </w:rPr>
        <w:t>fear</w:t>
      </w:r>
      <w:r w:rsidRPr="00DB0545">
        <w:rPr>
          <w:rFonts w:ascii="Arial" w:hAnsi="Arial" w:cs="Arial"/>
          <w:spacing w:val="-7"/>
        </w:rPr>
        <w:t xml:space="preserve"> </w:t>
      </w:r>
      <w:r w:rsidRPr="00DB0545">
        <w:rPr>
          <w:rFonts w:ascii="Arial" w:hAnsi="Arial" w:cs="Arial"/>
        </w:rPr>
        <w:t>of</w:t>
      </w:r>
      <w:r w:rsidRPr="00DB0545">
        <w:rPr>
          <w:rFonts w:ascii="Arial" w:hAnsi="Arial" w:cs="Arial"/>
          <w:spacing w:val="-7"/>
        </w:rPr>
        <w:t xml:space="preserve"> </w:t>
      </w:r>
      <w:r w:rsidRPr="00DB0545">
        <w:rPr>
          <w:rFonts w:ascii="Arial" w:hAnsi="Arial" w:cs="Arial"/>
          <w:spacing w:val="-2"/>
        </w:rPr>
        <w:t xml:space="preserve">subsequent </w:t>
      </w:r>
      <w:r w:rsidRPr="00DB0545">
        <w:rPr>
          <w:rFonts w:ascii="Arial" w:hAnsi="Arial" w:cs="Arial"/>
        </w:rPr>
        <w:t>harassment</w:t>
      </w:r>
      <w:r w:rsidRPr="00DB0545">
        <w:rPr>
          <w:rFonts w:ascii="Arial" w:hAnsi="Arial" w:cs="Arial"/>
          <w:spacing w:val="-5"/>
        </w:rPr>
        <w:t xml:space="preserve"> </w:t>
      </w:r>
      <w:r w:rsidRPr="00DB0545">
        <w:rPr>
          <w:rFonts w:ascii="Arial" w:hAnsi="Arial" w:cs="Arial"/>
          <w:spacing w:val="-1"/>
        </w:rPr>
        <w:t>or</w:t>
      </w:r>
      <w:r w:rsidRPr="00DB0545">
        <w:rPr>
          <w:rFonts w:ascii="Arial" w:hAnsi="Arial" w:cs="Arial"/>
          <w:spacing w:val="-7"/>
        </w:rPr>
        <w:t xml:space="preserve"> </w:t>
      </w:r>
      <w:r w:rsidRPr="00DB0545">
        <w:rPr>
          <w:rFonts w:ascii="Arial" w:hAnsi="Arial" w:cs="Arial"/>
        </w:rPr>
        <w:t xml:space="preserve">victimisation. </w:t>
      </w:r>
      <w:proofErr w:type="gramStart"/>
      <w:r w:rsidRPr="00DB0545">
        <w:rPr>
          <w:rFonts w:ascii="Arial" w:hAnsi="Arial" w:cs="Arial"/>
          <w:color w:val="FF0000"/>
        </w:rPr>
        <w:t>insert</w:t>
      </w:r>
      <w:proofErr w:type="gramEnd"/>
      <w:r w:rsidRPr="00DB0545">
        <w:rPr>
          <w:rFonts w:ascii="Arial" w:hAnsi="Arial" w:cs="Arial"/>
          <w:color w:val="FF0000"/>
        </w:rPr>
        <w:t xml:space="preserve"> NGB </w:t>
      </w:r>
      <w:r w:rsidRPr="00DB0545">
        <w:rPr>
          <w:rFonts w:ascii="Arial" w:hAnsi="Arial" w:cs="Arial"/>
        </w:rPr>
        <w:t xml:space="preserve">whistle-blowing policy </w:t>
      </w:r>
      <w:r>
        <w:rPr>
          <w:rFonts w:ascii="Arial" w:hAnsi="Arial" w:cs="Arial"/>
        </w:rPr>
        <w:t>and procedures are</w:t>
      </w:r>
      <w:r w:rsidRPr="00DB0545">
        <w:rPr>
          <w:rFonts w:ascii="Arial" w:hAnsi="Arial" w:cs="Arial"/>
        </w:rPr>
        <w:t xml:space="preserve"> intended to</w:t>
      </w:r>
      <w:r w:rsidRPr="00DB0545">
        <w:rPr>
          <w:rFonts w:ascii="Arial" w:hAnsi="Arial" w:cs="Arial"/>
          <w:spacing w:val="67"/>
        </w:rPr>
        <w:t xml:space="preserve"> </w:t>
      </w:r>
      <w:r w:rsidRPr="00DB0545">
        <w:rPr>
          <w:rFonts w:ascii="Arial" w:hAnsi="Arial" w:cs="Arial"/>
        </w:rPr>
        <w:t>provide</w:t>
      </w:r>
      <w:r w:rsidRPr="00DB0545">
        <w:rPr>
          <w:rFonts w:ascii="Arial" w:hAnsi="Arial" w:cs="Arial"/>
          <w:spacing w:val="66"/>
        </w:rPr>
        <w:t xml:space="preserve"> </w:t>
      </w:r>
      <w:r w:rsidRPr="00DB0545">
        <w:rPr>
          <w:rFonts w:ascii="Arial" w:hAnsi="Arial" w:cs="Arial"/>
        </w:rPr>
        <w:t>a</w:t>
      </w:r>
      <w:r w:rsidRPr="00DB0545">
        <w:rPr>
          <w:rFonts w:ascii="Arial" w:hAnsi="Arial" w:cs="Arial"/>
          <w:spacing w:val="66"/>
        </w:rPr>
        <w:t xml:space="preserve"> </w:t>
      </w:r>
      <w:r w:rsidRPr="00DB0545">
        <w:rPr>
          <w:rFonts w:ascii="Arial" w:hAnsi="Arial" w:cs="Arial"/>
          <w:spacing w:val="-1"/>
        </w:rPr>
        <w:t>safety net</w:t>
      </w:r>
      <w:r w:rsidRPr="00DB0545">
        <w:rPr>
          <w:rFonts w:ascii="Arial" w:hAnsi="Arial" w:cs="Arial"/>
          <w:spacing w:val="66"/>
        </w:rPr>
        <w:t xml:space="preserve"> </w:t>
      </w:r>
      <w:r w:rsidRPr="00DB0545">
        <w:rPr>
          <w:rFonts w:ascii="Arial" w:hAnsi="Arial" w:cs="Arial"/>
        </w:rPr>
        <w:t>to</w:t>
      </w:r>
      <w:r w:rsidRPr="00DB0545">
        <w:rPr>
          <w:rFonts w:ascii="Arial" w:hAnsi="Arial" w:cs="Arial"/>
          <w:spacing w:val="64"/>
        </w:rPr>
        <w:t xml:space="preserve"> </w:t>
      </w:r>
      <w:r w:rsidRPr="00DB0545">
        <w:rPr>
          <w:rFonts w:ascii="Arial" w:hAnsi="Arial" w:cs="Arial"/>
        </w:rPr>
        <w:t>enable</w:t>
      </w:r>
      <w:r w:rsidRPr="00DB0545">
        <w:rPr>
          <w:rFonts w:ascii="Arial" w:hAnsi="Arial" w:cs="Arial"/>
          <w:spacing w:val="66"/>
        </w:rPr>
        <w:t xml:space="preserve"> </w:t>
      </w:r>
      <w:r w:rsidRPr="00DB0545">
        <w:rPr>
          <w:rFonts w:ascii="Arial" w:hAnsi="Arial" w:cs="Arial"/>
          <w:spacing w:val="-1"/>
        </w:rPr>
        <w:t>individuals</w:t>
      </w:r>
      <w:r w:rsidRPr="00DB0545">
        <w:rPr>
          <w:rFonts w:ascii="Arial" w:hAnsi="Arial" w:cs="Arial"/>
          <w:spacing w:val="64"/>
        </w:rPr>
        <w:t xml:space="preserve"> </w:t>
      </w:r>
      <w:r w:rsidRPr="00DB0545">
        <w:rPr>
          <w:rFonts w:ascii="Arial" w:hAnsi="Arial" w:cs="Arial"/>
        </w:rPr>
        <w:t>raise</w:t>
      </w:r>
      <w:r w:rsidRPr="00DB0545">
        <w:rPr>
          <w:rFonts w:ascii="Arial" w:hAnsi="Arial" w:cs="Arial"/>
          <w:spacing w:val="65"/>
        </w:rPr>
        <w:t xml:space="preserve"> </w:t>
      </w:r>
      <w:r w:rsidRPr="00DB0545">
        <w:rPr>
          <w:rFonts w:ascii="Arial" w:hAnsi="Arial" w:cs="Arial"/>
        </w:rPr>
        <w:t>their</w:t>
      </w:r>
      <w:r w:rsidRPr="00DB0545">
        <w:rPr>
          <w:rFonts w:ascii="Arial" w:hAnsi="Arial" w:cs="Arial"/>
          <w:spacing w:val="48"/>
          <w:w w:val="99"/>
        </w:rPr>
        <w:t xml:space="preserve"> </w:t>
      </w:r>
      <w:r w:rsidRPr="00DB0545">
        <w:rPr>
          <w:rFonts w:ascii="Arial" w:hAnsi="Arial" w:cs="Arial"/>
        </w:rPr>
        <w:t>concerns.</w:t>
      </w:r>
      <w:r w:rsidRPr="00DB0545">
        <w:rPr>
          <w:rFonts w:ascii="Arial" w:hAnsi="Arial" w:cs="Arial"/>
          <w:spacing w:val="26"/>
        </w:rPr>
        <w:t xml:space="preserve"> </w:t>
      </w:r>
      <w:r w:rsidRPr="00DB0545">
        <w:rPr>
          <w:rFonts w:ascii="Arial" w:hAnsi="Arial" w:cs="Arial"/>
          <w:spacing w:val="-1"/>
        </w:rPr>
        <w:t>The</w:t>
      </w:r>
      <w:r w:rsidRPr="00DB0545">
        <w:rPr>
          <w:rFonts w:ascii="Arial" w:hAnsi="Arial" w:cs="Arial"/>
          <w:spacing w:val="12"/>
        </w:rPr>
        <w:t xml:space="preserve"> </w:t>
      </w:r>
      <w:r w:rsidRPr="00DB0545">
        <w:rPr>
          <w:rFonts w:ascii="Arial" w:hAnsi="Arial" w:cs="Arial"/>
          <w:spacing w:val="-1"/>
        </w:rPr>
        <w:t>policy</w:t>
      </w:r>
      <w:r w:rsidRPr="00DB0545">
        <w:rPr>
          <w:rFonts w:ascii="Arial" w:hAnsi="Arial" w:cs="Arial"/>
          <w:spacing w:val="15"/>
        </w:rPr>
        <w:t xml:space="preserve"> </w:t>
      </w:r>
      <w:r w:rsidRPr="00DB0545">
        <w:rPr>
          <w:rFonts w:ascii="Arial" w:hAnsi="Arial" w:cs="Arial"/>
          <w:spacing w:val="1"/>
        </w:rPr>
        <w:t>aims</w:t>
      </w:r>
      <w:r w:rsidRPr="00DB0545">
        <w:rPr>
          <w:rFonts w:ascii="Arial" w:hAnsi="Arial" w:cs="Arial"/>
          <w:spacing w:val="12"/>
        </w:rPr>
        <w:t xml:space="preserve"> </w:t>
      </w:r>
      <w:r w:rsidRPr="00DB0545">
        <w:rPr>
          <w:rFonts w:ascii="Arial" w:hAnsi="Arial" w:cs="Arial"/>
        </w:rPr>
        <w:t>to</w:t>
      </w:r>
      <w:r w:rsidRPr="00DB0545">
        <w:rPr>
          <w:rFonts w:ascii="Arial" w:hAnsi="Arial" w:cs="Arial"/>
          <w:spacing w:val="12"/>
        </w:rPr>
        <w:t xml:space="preserve"> </w:t>
      </w:r>
      <w:r w:rsidRPr="00DB0545">
        <w:rPr>
          <w:rFonts w:ascii="Arial" w:hAnsi="Arial" w:cs="Arial"/>
        </w:rPr>
        <w:t>provide</w:t>
      </w:r>
      <w:r w:rsidRPr="00DB0545">
        <w:rPr>
          <w:rFonts w:ascii="Arial" w:hAnsi="Arial" w:cs="Arial"/>
          <w:spacing w:val="12"/>
        </w:rPr>
        <w:t xml:space="preserve"> </w:t>
      </w:r>
      <w:r w:rsidRPr="00DB0545">
        <w:rPr>
          <w:rFonts w:ascii="Arial" w:hAnsi="Arial" w:cs="Arial"/>
        </w:rPr>
        <w:t>a</w:t>
      </w:r>
      <w:r w:rsidRPr="00DB0545">
        <w:rPr>
          <w:rFonts w:ascii="Arial" w:hAnsi="Arial" w:cs="Arial"/>
          <w:spacing w:val="36"/>
          <w:w w:val="99"/>
        </w:rPr>
        <w:t xml:space="preserve"> </w:t>
      </w:r>
      <w:r w:rsidRPr="00DB0545">
        <w:rPr>
          <w:rFonts w:ascii="Arial" w:hAnsi="Arial" w:cs="Arial"/>
        </w:rPr>
        <w:t>rapid</w:t>
      </w:r>
      <w:r w:rsidRPr="00DB0545">
        <w:rPr>
          <w:rFonts w:ascii="Arial" w:hAnsi="Arial" w:cs="Arial"/>
          <w:spacing w:val="7"/>
        </w:rPr>
        <w:t xml:space="preserve"> </w:t>
      </w:r>
      <w:r w:rsidRPr="00DB0545">
        <w:rPr>
          <w:rFonts w:ascii="Arial" w:hAnsi="Arial" w:cs="Arial"/>
        </w:rPr>
        <w:t>mechanism</w:t>
      </w:r>
      <w:r w:rsidRPr="00DB0545">
        <w:rPr>
          <w:rFonts w:ascii="Arial" w:hAnsi="Arial" w:cs="Arial"/>
          <w:spacing w:val="7"/>
        </w:rPr>
        <w:t xml:space="preserve"> </w:t>
      </w:r>
      <w:r w:rsidRPr="00DB0545">
        <w:rPr>
          <w:rFonts w:ascii="Arial" w:hAnsi="Arial" w:cs="Arial"/>
        </w:rPr>
        <w:t>under</w:t>
      </w:r>
      <w:r w:rsidRPr="00DB0545">
        <w:rPr>
          <w:rFonts w:ascii="Arial" w:hAnsi="Arial" w:cs="Arial"/>
          <w:spacing w:val="8"/>
        </w:rPr>
        <w:t xml:space="preserve"> </w:t>
      </w:r>
      <w:r w:rsidRPr="00DB0545">
        <w:rPr>
          <w:rFonts w:ascii="Arial" w:hAnsi="Arial" w:cs="Arial"/>
        </w:rPr>
        <w:t>which</w:t>
      </w:r>
      <w:r w:rsidRPr="00DB0545">
        <w:rPr>
          <w:rFonts w:ascii="Arial" w:hAnsi="Arial" w:cs="Arial"/>
          <w:spacing w:val="7"/>
        </w:rPr>
        <w:t xml:space="preserve"> </w:t>
      </w:r>
      <w:r w:rsidRPr="00DB0545">
        <w:rPr>
          <w:rFonts w:ascii="Arial" w:hAnsi="Arial" w:cs="Arial"/>
        </w:rPr>
        <w:t>genuine</w:t>
      </w:r>
      <w:r w:rsidRPr="00DB0545">
        <w:rPr>
          <w:rFonts w:ascii="Arial" w:hAnsi="Arial" w:cs="Arial"/>
          <w:spacing w:val="6"/>
        </w:rPr>
        <w:t xml:space="preserve"> </w:t>
      </w:r>
      <w:r w:rsidRPr="00DB0545">
        <w:rPr>
          <w:rFonts w:ascii="Arial" w:hAnsi="Arial" w:cs="Arial"/>
        </w:rPr>
        <w:t>concerns</w:t>
      </w:r>
      <w:r w:rsidRPr="00DB0545">
        <w:rPr>
          <w:rFonts w:ascii="Arial" w:hAnsi="Arial" w:cs="Arial"/>
          <w:spacing w:val="6"/>
        </w:rPr>
        <w:t xml:space="preserve"> </w:t>
      </w:r>
      <w:r w:rsidRPr="00DB0545">
        <w:rPr>
          <w:rFonts w:ascii="Arial" w:hAnsi="Arial" w:cs="Arial"/>
        </w:rPr>
        <w:t>can</w:t>
      </w:r>
      <w:r w:rsidRPr="00DB0545">
        <w:rPr>
          <w:rFonts w:ascii="Arial" w:hAnsi="Arial" w:cs="Arial"/>
          <w:spacing w:val="8"/>
        </w:rPr>
        <w:t xml:space="preserve"> </w:t>
      </w:r>
      <w:r w:rsidRPr="00DB0545">
        <w:rPr>
          <w:rFonts w:ascii="Arial" w:hAnsi="Arial" w:cs="Arial"/>
          <w:spacing w:val="1"/>
        </w:rPr>
        <w:t>be</w:t>
      </w:r>
      <w:r w:rsidRPr="00DB0545">
        <w:rPr>
          <w:rFonts w:ascii="Arial" w:hAnsi="Arial" w:cs="Arial"/>
          <w:spacing w:val="8"/>
        </w:rPr>
        <w:t xml:space="preserve"> </w:t>
      </w:r>
      <w:r w:rsidRPr="00DB0545">
        <w:rPr>
          <w:rFonts w:ascii="Arial" w:hAnsi="Arial" w:cs="Arial"/>
        </w:rPr>
        <w:t>raised</w:t>
      </w:r>
      <w:r w:rsidRPr="00DB0545">
        <w:rPr>
          <w:rFonts w:ascii="Arial" w:hAnsi="Arial" w:cs="Arial"/>
          <w:spacing w:val="8"/>
        </w:rPr>
        <w:t xml:space="preserve"> </w:t>
      </w:r>
      <w:r w:rsidRPr="00DB0545">
        <w:rPr>
          <w:rFonts w:ascii="Arial" w:hAnsi="Arial" w:cs="Arial"/>
        </w:rPr>
        <w:t>internally</w:t>
      </w:r>
      <w:r w:rsidRPr="00DB0545">
        <w:rPr>
          <w:rFonts w:ascii="Arial" w:hAnsi="Arial" w:cs="Arial"/>
          <w:spacing w:val="7"/>
        </w:rPr>
        <w:t xml:space="preserve"> </w:t>
      </w:r>
      <w:r w:rsidRPr="00DB0545">
        <w:rPr>
          <w:rFonts w:ascii="Arial" w:hAnsi="Arial" w:cs="Arial"/>
          <w:spacing w:val="1"/>
        </w:rPr>
        <w:t>without</w:t>
      </w:r>
      <w:r w:rsidRPr="00DB0545">
        <w:rPr>
          <w:rFonts w:ascii="Arial" w:hAnsi="Arial" w:cs="Arial"/>
          <w:spacing w:val="7"/>
        </w:rPr>
        <w:t xml:space="preserve"> </w:t>
      </w:r>
      <w:r w:rsidRPr="00DB0545">
        <w:rPr>
          <w:rFonts w:ascii="Arial" w:hAnsi="Arial" w:cs="Arial"/>
          <w:spacing w:val="-1"/>
        </w:rPr>
        <w:t>fear</w:t>
      </w:r>
      <w:r w:rsidRPr="00DB0545">
        <w:rPr>
          <w:rFonts w:ascii="Arial" w:hAnsi="Arial" w:cs="Arial"/>
          <w:spacing w:val="8"/>
        </w:rPr>
        <w:t xml:space="preserve"> </w:t>
      </w:r>
      <w:r w:rsidRPr="00DB0545">
        <w:rPr>
          <w:rFonts w:ascii="Arial" w:hAnsi="Arial" w:cs="Arial"/>
        </w:rPr>
        <w:t>of</w:t>
      </w:r>
      <w:r w:rsidRPr="00DB0545">
        <w:rPr>
          <w:rFonts w:ascii="Arial" w:hAnsi="Arial" w:cs="Arial"/>
          <w:spacing w:val="40"/>
          <w:w w:val="99"/>
        </w:rPr>
        <w:t xml:space="preserve"> </w:t>
      </w:r>
      <w:r w:rsidRPr="00DB0545">
        <w:rPr>
          <w:rFonts w:ascii="Arial" w:hAnsi="Arial" w:cs="Arial"/>
          <w:spacing w:val="-1"/>
        </w:rPr>
        <w:t xml:space="preserve">repercussions or the need to pursue external disclosure (although the latter cannot be prevented by this policy). </w:t>
      </w:r>
      <w:r w:rsidRPr="00DB0545">
        <w:rPr>
          <w:rFonts w:ascii="Arial" w:hAnsi="Arial" w:cs="Arial"/>
          <w:color w:val="FF0000"/>
        </w:rPr>
        <w:t xml:space="preserve">insert NGB </w:t>
      </w:r>
      <w:r w:rsidRPr="00DB0545">
        <w:rPr>
          <w:rFonts w:ascii="Arial" w:hAnsi="Arial" w:cs="Arial"/>
        </w:rPr>
        <w:t xml:space="preserve">seeks to </w:t>
      </w:r>
      <w:r w:rsidRPr="00DB0545">
        <w:rPr>
          <w:rFonts w:ascii="Arial" w:hAnsi="Arial" w:cs="Arial"/>
          <w:spacing w:val="31"/>
        </w:rPr>
        <w:t xml:space="preserve"> </w:t>
      </w:r>
      <w:r w:rsidRPr="00DB0545">
        <w:rPr>
          <w:rFonts w:ascii="Arial" w:hAnsi="Arial" w:cs="Arial"/>
        </w:rPr>
        <w:t>balance;</w:t>
      </w:r>
      <w:r w:rsidRPr="00DB0545">
        <w:rPr>
          <w:rFonts w:ascii="Arial" w:hAnsi="Arial" w:cs="Arial"/>
          <w:spacing w:val="32"/>
        </w:rPr>
        <w:t xml:space="preserve"> </w:t>
      </w:r>
      <w:r w:rsidRPr="00DB0545">
        <w:rPr>
          <w:rFonts w:ascii="Arial" w:hAnsi="Arial" w:cs="Arial"/>
        </w:rPr>
        <w:t>the</w:t>
      </w:r>
      <w:r w:rsidRPr="00DB0545">
        <w:rPr>
          <w:rFonts w:ascii="Arial" w:hAnsi="Arial" w:cs="Arial"/>
          <w:spacing w:val="30"/>
        </w:rPr>
        <w:t xml:space="preserve"> </w:t>
      </w:r>
      <w:r w:rsidRPr="00DB0545">
        <w:rPr>
          <w:rFonts w:ascii="Arial" w:hAnsi="Arial" w:cs="Arial"/>
          <w:spacing w:val="-1"/>
        </w:rPr>
        <w:t>need</w:t>
      </w:r>
      <w:r w:rsidRPr="00DB0545">
        <w:rPr>
          <w:rFonts w:ascii="Arial" w:hAnsi="Arial" w:cs="Arial"/>
          <w:spacing w:val="32"/>
        </w:rPr>
        <w:t xml:space="preserve"> </w:t>
      </w:r>
      <w:r w:rsidRPr="00DB0545">
        <w:rPr>
          <w:rFonts w:ascii="Arial" w:hAnsi="Arial" w:cs="Arial"/>
        </w:rPr>
        <w:t>to</w:t>
      </w:r>
      <w:r w:rsidRPr="00DB0545">
        <w:rPr>
          <w:rFonts w:ascii="Arial" w:hAnsi="Arial" w:cs="Arial"/>
          <w:spacing w:val="32"/>
        </w:rPr>
        <w:t xml:space="preserve"> </w:t>
      </w:r>
      <w:r w:rsidRPr="00DB0545">
        <w:rPr>
          <w:rFonts w:ascii="Arial" w:hAnsi="Arial" w:cs="Arial"/>
        </w:rPr>
        <w:t>provide</w:t>
      </w:r>
      <w:r w:rsidRPr="00DB0545">
        <w:rPr>
          <w:rFonts w:ascii="Arial" w:hAnsi="Arial" w:cs="Arial"/>
          <w:spacing w:val="31"/>
        </w:rPr>
        <w:t xml:space="preserve"> </w:t>
      </w:r>
      <w:r w:rsidRPr="00DB0545">
        <w:rPr>
          <w:rFonts w:ascii="Arial" w:hAnsi="Arial" w:cs="Arial"/>
        </w:rPr>
        <w:t>safeguards</w:t>
      </w:r>
      <w:r w:rsidRPr="00DB0545">
        <w:rPr>
          <w:rFonts w:ascii="Arial" w:hAnsi="Arial" w:cs="Arial"/>
          <w:spacing w:val="31"/>
        </w:rPr>
        <w:t xml:space="preserve"> </w:t>
      </w:r>
      <w:r w:rsidRPr="00DB0545">
        <w:rPr>
          <w:rFonts w:ascii="Arial" w:hAnsi="Arial" w:cs="Arial"/>
        </w:rPr>
        <w:t>for</w:t>
      </w:r>
      <w:r w:rsidRPr="00DB0545">
        <w:rPr>
          <w:rFonts w:ascii="Arial" w:hAnsi="Arial" w:cs="Arial"/>
          <w:spacing w:val="32"/>
        </w:rPr>
        <w:t xml:space="preserve"> </w:t>
      </w:r>
      <w:r w:rsidRPr="00DB0545">
        <w:rPr>
          <w:rFonts w:ascii="Arial" w:hAnsi="Arial" w:cs="Arial"/>
          <w:spacing w:val="-1"/>
        </w:rPr>
        <w:t>individuals</w:t>
      </w:r>
      <w:r w:rsidRPr="00DB0545">
        <w:rPr>
          <w:rFonts w:ascii="Arial" w:hAnsi="Arial" w:cs="Arial"/>
          <w:spacing w:val="31"/>
        </w:rPr>
        <w:t xml:space="preserve"> </w:t>
      </w:r>
      <w:r w:rsidRPr="00DB0545">
        <w:rPr>
          <w:rFonts w:ascii="Arial" w:hAnsi="Arial" w:cs="Arial"/>
        </w:rPr>
        <w:t>who</w:t>
      </w:r>
      <w:r w:rsidRPr="00DB0545">
        <w:rPr>
          <w:rFonts w:ascii="Arial" w:hAnsi="Arial" w:cs="Arial"/>
          <w:spacing w:val="54"/>
          <w:w w:val="99"/>
        </w:rPr>
        <w:t xml:space="preserve"> </w:t>
      </w:r>
      <w:r w:rsidRPr="00DB0545">
        <w:rPr>
          <w:rFonts w:ascii="Arial" w:hAnsi="Arial" w:cs="Arial"/>
        </w:rPr>
        <w:t>raise</w:t>
      </w:r>
      <w:r w:rsidRPr="00DB0545">
        <w:rPr>
          <w:rFonts w:ascii="Arial" w:hAnsi="Arial" w:cs="Arial"/>
          <w:spacing w:val="12"/>
        </w:rPr>
        <w:t xml:space="preserve"> </w:t>
      </w:r>
      <w:r w:rsidRPr="00DB0545">
        <w:rPr>
          <w:rFonts w:ascii="Arial" w:hAnsi="Arial" w:cs="Arial"/>
        </w:rPr>
        <w:t>genuine</w:t>
      </w:r>
      <w:r w:rsidRPr="00DB0545">
        <w:rPr>
          <w:rFonts w:ascii="Arial" w:hAnsi="Arial" w:cs="Arial"/>
          <w:spacing w:val="13"/>
        </w:rPr>
        <w:t xml:space="preserve"> </w:t>
      </w:r>
      <w:r w:rsidRPr="00DB0545">
        <w:rPr>
          <w:rFonts w:ascii="Arial" w:hAnsi="Arial" w:cs="Arial"/>
        </w:rPr>
        <w:t>concerns</w:t>
      </w:r>
      <w:r w:rsidRPr="00DB0545">
        <w:rPr>
          <w:rFonts w:ascii="Arial" w:hAnsi="Arial" w:cs="Arial"/>
          <w:spacing w:val="15"/>
        </w:rPr>
        <w:t xml:space="preserve"> </w:t>
      </w:r>
      <w:r w:rsidRPr="00DB0545">
        <w:rPr>
          <w:rFonts w:ascii="Arial" w:hAnsi="Arial" w:cs="Arial"/>
        </w:rPr>
        <w:t>about</w:t>
      </w:r>
      <w:r w:rsidRPr="00DB0545">
        <w:rPr>
          <w:rFonts w:ascii="Arial" w:hAnsi="Arial" w:cs="Arial"/>
          <w:spacing w:val="15"/>
        </w:rPr>
        <w:t xml:space="preserve"> </w:t>
      </w:r>
      <w:r w:rsidRPr="00DB0545">
        <w:rPr>
          <w:rFonts w:ascii="Arial" w:hAnsi="Arial" w:cs="Arial"/>
        </w:rPr>
        <w:t>malpractice;</w:t>
      </w:r>
      <w:r w:rsidRPr="00DB0545">
        <w:rPr>
          <w:rFonts w:ascii="Arial" w:hAnsi="Arial" w:cs="Arial"/>
          <w:spacing w:val="19"/>
        </w:rPr>
        <w:t xml:space="preserve"> </w:t>
      </w:r>
      <w:r w:rsidRPr="00DB0545">
        <w:rPr>
          <w:rFonts w:ascii="Arial" w:hAnsi="Arial" w:cs="Arial"/>
        </w:rPr>
        <w:t>the</w:t>
      </w:r>
      <w:r w:rsidRPr="00DB0545">
        <w:rPr>
          <w:rFonts w:ascii="Arial" w:hAnsi="Arial" w:cs="Arial"/>
          <w:spacing w:val="14"/>
        </w:rPr>
        <w:t xml:space="preserve"> </w:t>
      </w:r>
      <w:r w:rsidRPr="00DB0545">
        <w:rPr>
          <w:rFonts w:ascii="Arial" w:hAnsi="Arial" w:cs="Arial"/>
          <w:spacing w:val="-1"/>
        </w:rPr>
        <w:t>need</w:t>
      </w:r>
      <w:r w:rsidRPr="00DB0545">
        <w:rPr>
          <w:rFonts w:ascii="Arial" w:hAnsi="Arial" w:cs="Arial"/>
          <w:spacing w:val="15"/>
        </w:rPr>
        <w:t xml:space="preserve"> </w:t>
      </w:r>
      <w:r w:rsidRPr="00DB0545">
        <w:rPr>
          <w:rFonts w:ascii="Arial" w:hAnsi="Arial" w:cs="Arial"/>
        </w:rPr>
        <w:t>to</w:t>
      </w:r>
      <w:r w:rsidRPr="00DB0545">
        <w:rPr>
          <w:rFonts w:ascii="Arial" w:hAnsi="Arial" w:cs="Arial"/>
          <w:spacing w:val="15"/>
        </w:rPr>
        <w:t xml:space="preserve"> </w:t>
      </w:r>
      <w:r w:rsidRPr="00DB0545">
        <w:rPr>
          <w:rFonts w:ascii="Arial" w:hAnsi="Arial" w:cs="Arial"/>
        </w:rPr>
        <w:t>protect</w:t>
      </w:r>
      <w:r w:rsidRPr="00DB0545">
        <w:rPr>
          <w:rFonts w:ascii="Arial" w:hAnsi="Arial" w:cs="Arial"/>
          <w:spacing w:val="14"/>
        </w:rPr>
        <w:t xml:space="preserve"> </w:t>
      </w:r>
      <w:r w:rsidRPr="00DB0545">
        <w:rPr>
          <w:rFonts w:ascii="Arial" w:hAnsi="Arial" w:cs="Arial"/>
        </w:rPr>
        <w:t>other</w:t>
      </w:r>
      <w:r w:rsidRPr="00DB0545">
        <w:rPr>
          <w:rFonts w:ascii="Arial" w:hAnsi="Arial" w:cs="Arial"/>
          <w:spacing w:val="15"/>
        </w:rPr>
        <w:t xml:space="preserve"> </w:t>
      </w:r>
      <w:r w:rsidRPr="00DB0545">
        <w:rPr>
          <w:rFonts w:ascii="Arial" w:hAnsi="Arial" w:cs="Arial"/>
        </w:rPr>
        <w:t>members</w:t>
      </w:r>
      <w:r w:rsidRPr="00DB0545">
        <w:rPr>
          <w:rFonts w:ascii="Arial" w:hAnsi="Arial" w:cs="Arial"/>
          <w:spacing w:val="16"/>
        </w:rPr>
        <w:t xml:space="preserve"> </w:t>
      </w:r>
      <w:r w:rsidRPr="00DB0545">
        <w:rPr>
          <w:rFonts w:ascii="Arial" w:hAnsi="Arial" w:cs="Arial"/>
          <w:spacing w:val="-1"/>
        </w:rPr>
        <w:t>of</w:t>
      </w:r>
      <w:r w:rsidRPr="00DB0545">
        <w:rPr>
          <w:rFonts w:ascii="Arial" w:hAnsi="Arial" w:cs="Arial"/>
          <w:spacing w:val="16"/>
        </w:rPr>
        <w:t xml:space="preserve"> </w:t>
      </w:r>
      <w:r w:rsidRPr="00DB0545">
        <w:rPr>
          <w:rFonts w:ascii="Arial" w:hAnsi="Arial" w:cs="Arial"/>
          <w:spacing w:val="1"/>
        </w:rPr>
        <w:t>staff and/or key volunteers,</w:t>
      </w:r>
      <w:r w:rsidRPr="00DB0545">
        <w:rPr>
          <w:rFonts w:ascii="Arial" w:hAnsi="Arial" w:cs="Arial"/>
          <w:spacing w:val="22"/>
          <w:w w:val="99"/>
        </w:rPr>
        <w:t xml:space="preserve"> </w:t>
      </w:r>
      <w:r w:rsidRPr="00DB0545">
        <w:rPr>
          <w:rFonts w:ascii="Arial" w:hAnsi="Arial" w:cs="Arial"/>
        </w:rPr>
        <w:t>and</w:t>
      </w:r>
      <w:r w:rsidRPr="00DB0545">
        <w:rPr>
          <w:rFonts w:ascii="Arial" w:hAnsi="Arial" w:cs="Arial"/>
          <w:spacing w:val="4"/>
        </w:rPr>
        <w:t xml:space="preserve"> </w:t>
      </w:r>
      <w:r w:rsidRPr="00DB0545">
        <w:rPr>
          <w:rFonts w:ascii="Arial" w:hAnsi="Arial" w:cs="Arial"/>
          <w:color w:val="FF0000"/>
        </w:rPr>
        <w:t>insert NGB</w:t>
      </w:r>
      <w:r w:rsidRPr="00DB0545">
        <w:rPr>
          <w:rFonts w:ascii="Arial" w:hAnsi="Arial" w:cs="Arial"/>
        </w:rPr>
        <w:t>;</w:t>
      </w:r>
      <w:r w:rsidRPr="00DB0545">
        <w:rPr>
          <w:rFonts w:ascii="Arial" w:hAnsi="Arial" w:cs="Arial"/>
          <w:spacing w:val="5"/>
        </w:rPr>
        <w:t xml:space="preserve"> </w:t>
      </w:r>
      <w:r w:rsidRPr="00DB0545">
        <w:rPr>
          <w:rFonts w:ascii="Arial" w:hAnsi="Arial" w:cs="Arial"/>
          <w:spacing w:val="-1"/>
        </w:rPr>
        <w:t>with</w:t>
      </w:r>
      <w:r w:rsidRPr="00DB0545">
        <w:rPr>
          <w:rFonts w:ascii="Arial" w:hAnsi="Arial" w:cs="Arial"/>
          <w:spacing w:val="2"/>
        </w:rPr>
        <w:t xml:space="preserve"> </w:t>
      </w:r>
      <w:r w:rsidRPr="00DB0545">
        <w:rPr>
          <w:rFonts w:ascii="Arial" w:hAnsi="Arial" w:cs="Arial"/>
          <w:spacing w:val="-1"/>
        </w:rPr>
        <w:t>potential</w:t>
      </w:r>
      <w:r w:rsidRPr="00DB0545">
        <w:rPr>
          <w:rFonts w:ascii="Arial" w:hAnsi="Arial" w:cs="Arial"/>
          <w:spacing w:val="7"/>
        </w:rPr>
        <w:t xml:space="preserve"> </w:t>
      </w:r>
      <w:r w:rsidRPr="00DB0545">
        <w:rPr>
          <w:rFonts w:ascii="Arial" w:hAnsi="Arial" w:cs="Arial"/>
          <w:spacing w:val="-1"/>
        </w:rPr>
        <w:t>uninformed</w:t>
      </w:r>
      <w:r w:rsidRPr="00DB0545">
        <w:rPr>
          <w:rFonts w:ascii="Arial" w:hAnsi="Arial" w:cs="Arial"/>
          <w:spacing w:val="3"/>
        </w:rPr>
        <w:t xml:space="preserve"> </w:t>
      </w:r>
      <w:r w:rsidRPr="00DB0545">
        <w:rPr>
          <w:rFonts w:ascii="Arial" w:hAnsi="Arial" w:cs="Arial"/>
        </w:rPr>
        <w:t>or</w:t>
      </w:r>
      <w:r w:rsidRPr="00DB0545">
        <w:rPr>
          <w:rFonts w:ascii="Arial" w:hAnsi="Arial" w:cs="Arial"/>
          <w:spacing w:val="4"/>
        </w:rPr>
        <w:t xml:space="preserve"> </w:t>
      </w:r>
      <w:r w:rsidRPr="00DB0545">
        <w:rPr>
          <w:rFonts w:ascii="Arial" w:hAnsi="Arial" w:cs="Arial"/>
        </w:rPr>
        <w:t>vexatious</w:t>
      </w:r>
      <w:r w:rsidRPr="00DB0545">
        <w:rPr>
          <w:rFonts w:ascii="Arial" w:hAnsi="Arial" w:cs="Arial"/>
          <w:spacing w:val="5"/>
        </w:rPr>
        <w:t xml:space="preserve"> </w:t>
      </w:r>
      <w:r w:rsidRPr="00DB0545">
        <w:rPr>
          <w:rFonts w:ascii="Arial" w:hAnsi="Arial" w:cs="Arial"/>
        </w:rPr>
        <w:t>allegations</w:t>
      </w:r>
      <w:r w:rsidRPr="00DB0545">
        <w:rPr>
          <w:rFonts w:ascii="Arial" w:hAnsi="Arial" w:cs="Arial"/>
          <w:spacing w:val="2"/>
        </w:rPr>
        <w:t xml:space="preserve"> </w:t>
      </w:r>
      <w:r w:rsidRPr="00DB0545">
        <w:rPr>
          <w:rFonts w:ascii="Arial" w:hAnsi="Arial" w:cs="Arial"/>
        </w:rPr>
        <w:t>which</w:t>
      </w:r>
      <w:r w:rsidRPr="00DB0545">
        <w:rPr>
          <w:rFonts w:ascii="Arial" w:hAnsi="Arial" w:cs="Arial"/>
          <w:spacing w:val="7"/>
        </w:rPr>
        <w:t xml:space="preserve"> </w:t>
      </w:r>
      <w:r w:rsidRPr="00DB0545">
        <w:rPr>
          <w:rFonts w:ascii="Arial" w:hAnsi="Arial" w:cs="Arial"/>
          <w:spacing w:val="-1"/>
        </w:rPr>
        <w:t>could</w:t>
      </w:r>
      <w:r w:rsidRPr="00DB0545">
        <w:rPr>
          <w:rFonts w:ascii="Arial" w:hAnsi="Arial" w:cs="Arial"/>
          <w:spacing w:val="5"/>
        </w:rPr>
        <w:t xml:space="preserve"> </w:t>
      </w:r>
      <w:r w:rsidRPr="00DB0545">
        <w:rPr>
          <w:rFonts w:ascii="Arial" w:hAnsi="Arial" w:cs="Arial"/>
        </w:rPr>
        <w:t>cause</w:t>
      </w:r>
      <w:r w:rsidRPr="00DB0545">
        <w:rPr>
          <w:rFonts w:ascii="Arial" w:hAnsi="Arial" w:cs="Arial"/>
          <w:spacing w:val="58"/>
          <w:w w:val="99"/>
        </w:rPr>
        <w:t xml:space="preserve"> </w:t>
      </w:r>
      <w:r w:rsidRPr="00DB0545">
        <w:rPr>
          <w:rFonts w:ascii="Arial" w:hAnsi="Arial" w:cs="Arial"/>
        </w:rPr>
        <w:t>serious</w:t>
      </w:r>
      <w:r w:rsidRPr="00DB0545">
        <w:rPr>
          <w:rFonts w:ascii="Arial" w:hAnsi="Arial" w:cs="Arial"/>
          <w:spacing w:val="-11"/>
        </w:rPr>
        <w:t xml:space="preserve"> </w:t>
      </w:r>
      <w:r w:rsidRPr="00DB0545">
        <w:rPr>
          <w:rFonts w:ascii="Arial" w:hAnsi="Arial" w:cs="Arial"/>
        </w:rPr>
        <w:t>difficulties</w:t>
      </w:r>
      <w:r w:rsidRPr="00DB0545">
        <w:rPr>
          <w:rFonts w:ascii="Arial" w:hAnsi="Arial" w:cs="Arial"/>
          <w:spacing w:val="-11"/>
        </w:rPr>
        <w:t xml:space="preserve"> </w:t>
      </w:r>
      <w:r w:rsidRPr="00DB0545">
        <w:rPr>
          <w:rFonts w:ascii="Arial" w:hAnsi="Arial" w:cs="Arial"/>
          <w:spacing w:val="-1"/>
        </w:rPr>
        <w:t>for</w:t>
      </w:r>
      <w:r w:rsidRPr="00DB0545">
        <w:rPr>
          <w:rFonts w:ascii="Arial" w:hAnsi="Arial" w:cs="Arial"/>
          <w:spacing w:val="-9"/>
        </w:rPr>
        <w:t xml:space="preserve"> </w:t>
      </w:r>
      <w:r w:rsidRPr="00DB0545">
        <w:rPr>
          <w:rFonts w:ascii="Arial" w:hAnsi="Arial" w:cs="Arial"/>
          <w:spacing w:val="-1"/>
        </w:rPr>
        <w:t>innocent</w:t>
      </w:r>
      <w:r w:rsidRPr="00DB0545">
        <w:rPr>
          <w:rFonts w:ascii="Arial" w:hAnsi="Arial" w:cs="Arial"/>
          <w:spacing w:val="-8"/>
        </w:rPr>
        <w:t xml:space="preserve"> </w:t>
      </w:r>
      <w:r w:rsidRPr="00DB0545">
        <w:rPr>
          <w:rFonts w:ascii="Arial" w:hAnsi="Arial" w:cs="Arial"/>
        </w:rPr>
        <w:t xml:space="preserve">parties. </w:t>
      </w:r>
    </w:p>
    <w:p w14:paraId="4429CEB3" w14:textId="77777777" w:rsidR="003726F2" w:rsidRDefault="003726F2" w:rsidP="003726F2">
      <w:pPr>
        <w:spacing w:before="120" w:after="120"/>
        <w:ind w:left="360"/>
        <w:rPr>
          <w:rFonts w:ascii="Arial" w:hAnsi="Arial" w:cs="Arial"/>
          <w:b/>
          <w:bCs/>
        </w:rPr>
      </w:pPr>
      <w:r w:rsidRPr="00B7412F">
        <w:rPr>
          <w:rFonts w:ascii="Arial" w:hAnsi="Arial" w:cs="Arial"/>
          <w:b/>
          <w:bCs/>
        </w:rPr>
        <w:t>Example Procedure</w:t>
      </w:r>
      <w:r>
        <w:rPr>
          <w:rFonts w:ascii="Arial" w:hAnsi="Arial" w:cs="Arial"/>
          <w:b/>
          <w:bCs/>
        </w:rPr>
        <w:t>s</w:t>
      </w:r>
      <w:r w:rsidRPr="00982DA8">
        <w:rPr>
          <w:rFonts w:ascii="Arial" w:hAnsi="Arial" w:cs="Arial"/>
          <w:bCs/>
        </w:rPr>
        <w:t xml:space="preserve"> </w:t>
      </w:r>
      <w:r w:rsidRPr="00982DA8">
        <w:rPr>
          <w:rFonts w:ascii="Arial" w:hAnsi="Arial" w:cs="Arial"/>
          <w:b/>
          <w:bCs/>
        </w:rPr>
        <w:t>must cover</w:t>
      </w:r>
      <w:r>
        <w:rPr>
          <w:rFonts w:ascii="Arial" w:hAnsi="Arial" w:cs="Arial"/>
          <w:b/>
          <w:bCs/>
        </w:rPr>
        <w:t>:</w:t>
      </w:r>
    </w:p>
    <w:p w14:paraId="12EB7562"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w</w:t>
      </w:r>
      <w:r w:rsidRPr="00B7412F">
        <w:rPr>
          <w:rFonts w:ascii="Arial" w:hAnsi="Arial" w:cs="Arial"/>
          <w:bCs/>
        </w:rPr>
        <w:t xml:space="preserve">ho can </w:t>
      </w:r>
      <w:r>
        <w:rPr>
          <w:rFonts w:ascii="Arial" w:hAnsi="Arial" w:cs="Arial"/>
          <w:bCs/>
        </w:rPr>
        <w:t>raise a malpractice concern</w:t>
      </w:r>
    </w:p>
    <w:p w14:paraId="6E02E799"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how a concern should be raised and with whom</w:t>
      </w:r>
    </w:p>
    <w:p w14:paraId="007BBEDD"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the requirement that the person believes the concern to be true</w:t>
      </w:r>
    </w:p>
    <w:p w14:paraId="2655D584"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what actions follow the raising of a concern</w:t>
      </w:r>
    </w:p>
    <w:p w14:paraId="45ECE965" w14:textId="77777777" w:rsidR="003726F2" w:rsidRDefault="003726F2" w:rsidP="003726F2">
      <w:pPr>
        <w:pStyle w:val="ListParagraph"/>
        <w:numPr>
          <w:ilvl w:val="1"/>
          <w:numId w:val="30"/>
        </w:numPr>
        <w:spacing w:before="120" w:after="120" w:line="259" w:lineRule="auto"/>
        <w:ind w:hanging="357"/>
        <w:rPr>
          <w:rFonts w:ascii="Arial" w:hAnsi="Arial" w:cs="Arial"/>
          <w:bCs/>
        </w:rPr>
      </w:pPr>
      <w:r>
        <w:rPr>
          <w:rFonts w:ascii="Arial" w:hAnsi="Arial" w:cs="Arial"/>
          <w:bCs/>
        </w:rPr>
        <w:t xml:space="preserve">that the person raising the concern does not have any influence on the way the malpractice is investigated </w:t>
      </w:r>
    </w:p>
    <w:p w14:paraId="2CC28EC3" w14:textId="77777777" w:rsidR="003726F2" w:rsidRPr="00E30E3B"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rPr>
        <w:t>how procedures</w:t>
      </w:r>
      <w:r w:rsidRPr="00E30E3B">
        <w:rPr>
          <w:rFonts w:ascii="Arial" w:hAnsi="Arial" w:cs="Arial"/>
        </w:rPr>
        <w:t xml:space="preserve"> allow proportionate and independent investigation </w:t>
      </w:r>
    </w:p>
    <w:p w14:paraId="3EEBA083"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whether or not confidentially can be assured throughout the process</w:t>
      </w:r>
    </w:p>
    <w:p w14:paraId="70799AFA" w14:textId="77777777" w:rsidR="003726F2" w:rsidRDefault="003726F2" w:rsidP="003726F2">
      <w:pPr>
        <w:pStyle w:val="ListParagraph"/>
        <w:numPr>
          <w:ilvl w:val="0"/>
          <w:numId w:val="30"/>
        </w:numPr>
        <w:spacing w:before="120" w:after="120" w:line="259" w:lineRule="auto"/>
        <w:ind w:hanging="357"/>
        <w:rPr>
          <w:rFonts w:ascii="Arial" w:hAnsi="Arial" w:cs="Arial"/>
          <w:bCs/>
        </w:rPr>
      </w:pPr>
      <w:r>
        <w:rPr>
          <w:rFonts w:ascii="Arial" w:hAnsi="Arial" w:cs="Arial"/>
          <w:bCs/>
        </w:rPr>
        <w:t>timeframes for initial actions</w:t>
      </w:r>
    </w:p>
    <w:p w14:paraId="043B5D6A" w14:textId="77777777" w:rsidR="003726F2" w:rsidRDefault="003726F2" w:rsidP="003726F2">
      <w:pPr>
        <w:pStyle w:val="ListParagraph"/>
        <w:numPr>
          <w:ilvl w:val="0"/>
          <w:numId w:val="30"/>
        </w:numPr>
        <w:spacing w:before="120" w:after="120" w:line="259" w:lineRule="auto"/>
        <w:ind w:hanging="357"/>
        <w:rPr>
          <w:rFonts w:ascii="Arial" w:hAnsi="Arial" w:cs="Arial"/>
          <w:bCs/>
        </w:rPr>
      </w:pPr>
      <w:proofErr w:type="gramStart"/>
      <w:r>
        <w:rPr>
          <w:rFonts w:ascii="Arial" w:hAnsi="Arial" w:cs="Arial"/>
          <w:bCs/>
        </w:rPr>
        <w:t>types</w:t>
      </w:r>
      <w:proofErr w:type="gramEnd"/>
      <w:r>
        <w:rPr>
          <w:rFonts w:ascii="Arial" w:hAnsi="Arial" w:cs="Arial"/>
          <w:bCs/>
        </w:rPr>
        <w:t xml:space="preserve"> of outcomes e.g. no action, change of procedures, police informed etc.</w:t>
      </w:r>
    </w:p>
    <w:p w14:paraId="747B50E5" w14:textId="77777777" w:rsidR="003726F2" w:rsidRPr="00B7412F" w:rsidRDefault="003726F2" w:rsidP="003726F2">
      <w:pPr>
        <w:pStyle w:val="ListParagraph"/>
        <w:numPr>
          <w:ilvl w:val="0"/>
          <w:numId w:val="30"/>
        </w:numPr>
        <w:spacing w:before="120" w:after="120" w:line="259" w:lineRule="auto"/>
        <w:contextualSpacing w:val="0"/>
        <w:rPr>
          <w:rFonts w:ascii="Arial" w:hAnsi="Arial" w:cs="Arial"/>
          <w:bCs/>
        </w:rPr>
      </w:pPr>
      <w:r>
        <w:rPr>
          <w:rFonts w:ascii="Arial" w:hAnsi="Arial" w:cs="Arial"/>
          <w:bCs/>
        </w:rPr>
        <w:t>reporting and retention of information in line with NGB secure data control process</w:t>
      </w:r>
      <w:r>
        <w:rPr>
          <w:rFonts w:ascii="Arial" w:hAnsi="Arial" w:cs="Arial"/>
          <w:bCs/>
          <w:color w:val="00B050"/>
        </w:rPr>
        <w:t>*</w:t>
      </w:r>
    </w:p>
    <w:p w14:paraId="39DB5388" w14:textId="77777777" w:rsidR="003726F2" w:rsidRDefault="003726F2" w:rsidP="003726F2">
      <w:pPr>
        <w:spacing w:before="120" w:after="120"/>
        <w:ind w:left="360"/>
        <w:jc w:val="both"/>
        <w:rPr>
          <w:rFonts w:ascii="Arial" w:hAnsi="Arial" w:cs="Arial"/>
          <w:b/>
        </w:rPr>
      </w:pPr>
      <w:r>
        <w:rPr>
          <w:rFonts w:ascii="Arial" w:hAnsi="Arial" w:cs="Arial"/>
          <w:b/>
        </w:rPr>
        <w:t xml:space="preserve">Example Procedure </w:t>
      </w:r>
      <w:r w:rsidRPr="001D7BDF">
        <w:rPr>
          <w:rFonts w:ascii="Arial" w:hAnsi="Arial" w:cs="Arial"/>
          <w:b/>
          <w:color w:val="FF0000"/>
        </w:rPr>
        <w:t>(</w:t>
      </w:r>
      <w:r>
        <w:rPr>
          <w:rFonts w:ascii="Arial" w:hAnsi="Arial" w:cs="Arial"/>
          <w:color w:val="FF0000"/>
        </w:rPr>
        <w:t>change order of points and content to suit your NGB)</w:t>
      </w:r>
    </w:p>
    <w:p w14:paraId="2E206971"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sidRPr="00250488">
        <w:rPr>
          <w:rFonts w:ascii="Arial" w:hAnsi="Arial" w:cs="Arial"/>
        </w:rPr>
        <w:t xml:space="preserve">Any </w:t>
      </w:r>
      <w:r>
        <w:rPr>
          <w:rFonts w:ascii="Arial" w:hAnsi="Arial" w:cs="Arial"/>
        </w:rPr>
        <w:t>employee, key volunteer or member may raise a malpractice concern under the “whistle-blowing policy”. This person shall be identified in this procedure as “</w:t>
      </w:r>
      <w:r w:rsidRPr="00246CF5">
        <w:rPr>
          <w:rFonts w:ascii="Arial" w:hAnsi="Arial" w:cs="Arial"/>
          <w:color w:val="365F91" w:themeColor="accent1" w:themeShade="BF"/>
        </w:rPr>
        <w:t>the whistle-blower</w:t>
      </w:r>
      <w:r>
        <w:rPr>
          <w:rFonts w:ascii="Arial" w:hAnsi="Arial" w:cs="Arial"/>
        </w:rPr>
        <w:t>” or “</w:t>
      </w:r>
      <w:r w:rsidRPr="00246CF5">
        <w:rPr>
          <w:rFonts w:ascii="Arial" w:hAnsi="Arial" w:cs="Arial"/>
          <w:color w:val="365F91" w:themeColor="accent1" w:themeShade="BF"/>
        </w:rPr>
        <w:t>other name e.g. discloser</w:t>
      </w:r>
      <w:r>
        <w:rPr>
          <w:rFonts w:ascii="Arial" w:hAnsi="Arial" w:cs="Arial"/>
        </w:rPr>
        <w:t>”</w:t>
      </w:r>
    </w:p>
    <w:p w14:paraId="2C79D025" w14:textId="77777777" w:rsidR="003726F2" w:rsidRPr="00E4167F"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Any malpractice concern should be raised as soon as practicable with </w:t>
      </w:r>
      <w:r>
        <w:rPr>
          <w:rFonts w:ascii="Arial" w:hAnsi="Arial" w:cs="Arial"/>
          <w:color w:val="FF0000"/>
        </w:rPr>
        <w:t xml:space="preserve">“insert named position e.g. CEO/Board Director responsible policy area” </w:t>
      </w:r>
    </w:p>
    <w:p w14:paraId="5832E8D7" w14:textId="77777777" w:rsidR="003726F2" w:rsidRPr="00E4167F" w:rsidRDefault="003726F2" w:rsidP="003726F2">
      <w:pPr>
        <w:pStyle w:val="ListParagraph"/>
        <w:numPr>
          <w:ilvl w:val="0"/>
          <w:numId w:val="31"/>
        </w:numPr>
        <w:spacing w:before="120" w:after="120" w:line="259" w:lineRule="auto"/>
        <w:contextualSpacing w:val="0"/>
        <w:jc w:val="both"/>
        <w:rPr>
          <w:rFonts w:ascii="Arial" w:hAnsi="Arial" w:cs="Arial"/>
        </w:rPr>
      </w:pPr>
      <w:r w:rsidRPr="00E4167F">
        <w:rPr>
          <w:rFonts w:ascii="Arial" w:hAnsi="Arial" w:cs="Arial"/>
        </w:rPr>
        <w:t xml:space="preserve">The </w:t>
      </w:r>
      <w:r>
        <w:rPr>
          <w:rFonts w:ascii="Arial" w:hAnsi="Arial" w:cs="Arial"/>
        </w:rPr>
        <w:t>raised concern</w:t>
      </w:r>
      <w:r w:rsidRPr="00E4167F">
        <w:rPr>
          <w:rFonts w:ascii="Arial" w:hAnsi="Arial" w:cs="Arial"/>
        </w:rPr>
        <w:t xml:space="preserve"> must not be made for purposes of personal gain and malicious or false allegations will be regarded as a serious disciplinary offence.  </w:t>
      </w:r>
    </w:p>
    <w:p w14:paraId="341B724C"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sidRPr="00250488">
        <w:rPr>
          <w:rFonts w:ascii="Arial" w:hAnsi="Arial" w:cs="Arial"/>
        </w:rPr>
        <w:t xml:space="preserve">Following the </w:t>
      </w:r>
      <w:r>
        <w:rPr>
          <w:rFonts w:ascii="Arial" w:hAnsi="Arial" w:cs="Arial"/>
        </w:rPr>
        <w:t xml:space="preserve">raising of a malpractice concern a full investigation will be carried out by the person who received the complaint or by another individual </w:t>
      </w:r>
      <w:r>
        <w:rPr>
          <w:rFonts w:ascii="Arial" w:hAnsi="Arial" w:cs="Arial"/>
        </w:rPr>
        <w:lastRenderedPageBreak/>
        <w:t xml:space="preserve">appointed by the </w:t>
      </w:r>
      <w:r>
        <w:rPr>
          <w:rFonts w:ascii="Arial" w:hAnsi="Arial" w:cs="Arial"/>
          <w:color w:val="FF0000"/>
        </w:rPr>
        <w:t xml:space="preserve">“insert named position e.g. CEO/Board Director responsible policy area” </w:t>
      </w:r>
      <w:r>
        <w:rPr>
          <w:rFonts w:ascii="Arial" w:hAnsi="Arial" w:cs="Arial"/>
        </w:rPr>
        <w:t xml:space="preserve">This person shall be considered “the investigating officer” as far as this procedure is concerned and wherever possible should complete the investigation within </w:t>
      </w:r>
      <w:r w:rsidRPr="00DA0F6B">
        <w:rPr>
          <w:rFonts w:ascii="Arial" w:hAnsi="Arial" w:cs="Arial"/>
          <w:color w:val="FF0000"/>
        </w:rPr>
        <w:t>x</w:t>
      </w:r>
      <w:r>
        <w:rPr>
          <w:rFonts w:ascii="Arial" w:hAnsi="Arial" w:cs="Arial"/>
        </w:rPr>
        <w:t xml:space="preserve"> days.</w:t>
      </w:r>
    </w:p>
    <w:p w14:paraId="1BFCA08F" w14:textId="77777777" w:rsidR="003726F2" w:rsidRPr="00250488"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A full written record must be kept at each stage of these procedures securely. At the end of the process the record shall be retained by </w:t>
      </w:r>
      <w:r w:rsidRPr="00DB0545">
        <w:rPr>
          <w:rFonts w:ascii="Arial" w:hAnsi="Arial" w:cs="Arial"/>
          <w:color w:val="FF0000"/>
        </w:rPr>
        <w:t>insert NGB</w:t>
      </w:r>
      <w:r>
        <w:rPr>
          <w:rFonts w:ascii="Arial" w:hAnsi="Arial" w:cs="Arial"/>
          <w:color w:val="FF0000"/>
        </w:rPr>
        <w:t xml:space="preserve"> </w:t>
      </w:r>
      <w:r>
        <w:rPr>
          <w:rFonts w:ascii="Arial" w:hAnsi="Arial" w:cs="Arial"/>
        </w:rPr>
        <w:t xml:space="preserve">for </w:t>
      </w:r>
      <w:r w:rsidRPr="00453C40">
        <w:rPr>
          <w:rFonts w:ascii="Arial" w:hAnsi="Arial" w:cs="Arial"/>
          <w:color w:val="FF0000"/>
        </w:rPr>
        <w:t>x</w:t>
      </w:r>
      <w:r>
        <w:rPr>
          <w:rFonts w:ascii="Arial" w:hAnsi="Arial" w:cs="Arial"/>
        </w:rPr>
        <w:t xml:space="preserve"> years in line with the </w:t>
      </w:r>
      <w:r w:rsidRPr="00DB0545">
        <w:rPr>
          <w:rFonts w:ascii="Arial" w:hAnsi="Arial" w:cs="Arial"/>
          <w:color w:val="FF0000"/>
        </w:rPr>
        <w:t>insert NGB</w:t>
      </w:r>
      <w:r>
        <w:rPr>
          <w:rFonts w:ascii="Arial" w:hAnsi="Arial" w:cs="Arial"/>
          <w:color w:val="FF0000"/>
        </w:rPr>
        <w:t xml:space="preserve"> </w:t>
      </w:r>
      <w:r>
        <w:rPr>
          <w:rFonts w:ascii="Arial" w:hAnsi="Arial" w:cs="Arial"/>
        </w:rPr>
        <w:t>data management process.</w:t>
      </w:r>
    </w:p>
    <w:p w14:paraId="45A84459"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The investigating officer shall carry out an initial investigation which shall, in the first instance, include a meeting with the person or persons who raised the malpractice concern. If an employee has raised the concern then they shall be entitled to be accompanied by a work colleague (co-worker) at the meeting.</w:t>
      </w:r>
    </w:p>
    <w:p w14:paraId="6352DF39"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Usually the identity of the </w:t>
      </w:r>
      <w:r w:rsidRPr="00B73AD6">
        <w:rPr>
          <w:rFonts w:ascii="Arial" w:hAnsi="Arial" w:cs="Arial"/>
        </w:rPr>
        <w:t>“</w:t>
      </w:r>
      <w:r w:rsidRPr="00B73AD6">
        <w:rPr>
          <w:rFonts w:ascii="Arial" w:hAnsi="Arial" w:cs="Arial"/>
          <w:color w:val="365F91" w:themeColor="accent1" w:themeShade="BF"/>
        </w:rPr>
        <w:t>the whistle-blower</w:t>
      </w:r>
      <w:r w:rsidRPr="00B73AD6">
        <w:rPr>
          <w:rFonts w:ascii="Arial" w:hAnsi="Arial" w:cs="Arial"/>
        </w:rPr>
        <w:t>” or “</w:t>
      </w:r>
      <w:r w:rsidRPr="00B73AD6">
        <w:rPr>
          <w:rFonts w:ascii="Arial" w:hAnsi="Arial" w:cs="Arial"/>
          <w:color w:val="365F91" w:themeColor="accent1" w:themeShade="BF"/>
        </w:rPr>
        <w:t>other name e.g. discloser</w:t>
      </w:r>
      <w:r w:rsidRPr="00B73AD6">
        <w:rPr>
          <w:rFonts w:ascii="Arial" w:hAnsi="Arial" w:cs="Arial"/>
        </w:rPr>
        <w:t>”</w:t>
      </w:r>
      <w:r>
        <w:rPr>
          <w:rFonts w:ascii="Arial" w:hAnsi="Arial" w:cs="Arial"/>
        </w:rPr>
        <w:t xml:space="preserve"> shall be kept confidential unless they confirm in writing otherwise, or if any of the following apply:</w:t>
      </w:r>
    </w:p>
    <w:p w14:paraId="7D4A8630" w14:textId="77777777" w:rsidR="003726F2" w:rsidRPr="00301995" w:rsidRDefault="003726F2" w:rsidP="003726F2">
      <w:pPr>
        <w:pStyle w:val="ListParagraph"/>
        <w:widowControl w:val="0"/>
        <w:numPr>
          <w:ilvl w:val="1"/>
          <w:numId w:val="31"/>
        </w:numPr>
        <w:autoSpaceDE w:val="0"/>
        <w:autoSpaceDN w:val="0"/>
        <w:adjustRightInd w:val="0"/>
        <w:spacing w:before="120" w:after="120"/>
        <w:ind w:left="1434" w:hanging="357"/>
        <w:jc w:val="both"/>
        <w:rPr>
          <w:rFonts w:ascii="Arial" w:hAnsi="Arial" w:cs="Arial"/>
          <w:lang w:eastAsia="en-US"/>
        </w:rPr>
      </w:pPr>
      <w:r>
        <w:rPr>
          <w:rFonts w:ascii="Arial" w:hAnsi="Arial" w:cs="Arial"/>
        </w:rPr>
        <w:t>it</w:t>
      </w:r>
      <w:r w:rsidRPr="00301995">
        <w:rPr>
          <w:rFonts w:ascii="Arial" w:hAnsi="Arial" w:cs="Arial"/>
          <w:spacing w:val="-8"/>
          <w:lang w:eastAsia="en-US"/>
        </w:rPr>
        <w:t xml:space="preserve"> </w:t>
      </w:r>
      <w:r w:rsidRPr="00301995">
        <w:rPr>
          <w:rFonts w:ascii="Arial" w:hAnsi="Arial" w:cs="Arial"/>
          <w:spacing w:val="1"/>
          <w:lang w:eastAsia="en-US"/>
        </w:rPr>
        <w:t>is</w:t>
      </w:r>
      <w:r w:rsidRPr="00301995">
        <w:rPr>
          <w:rFonts w:ascii="Arial" w:hAnsi="Arial" w:cs="Arial"/>
          <w:spacing w:val="-7"/>
          <w:lang w:eastAsia="en-US"/>
        </w:rPr>
        <w:t xml:space="preserve"> </w:t>
      </w:r>
      <w:r w:rsidRPr="00301995">
        <w:rPr>
          <w:rFonts w:ascii="Arial" w:hAnsi="Arial" w:cs="Arial"/>
          <w:lang w:eastAsia="en-US"/>
        </w:rPr>
        <w:t>a</w:t>
      </w:r>
      <w:r w:rsidRPr="00301995">
        <w:rPr>
          <w:rFonts w:ascii="Arial" w:hAnsi="Arial" w:cs="Arial"/>
          <w:spacing w:val="-7"/>
          <w:lang w:eastAsia="en-US"/>
        </w:rPr>
        <w:t xml:space="preserve"> </w:t>
      </w:r>
      <w:r w:rsidRPr="00301995">
        <w:rPr>
          <w:rFonts w:ascii="Arial" w:hAnsi="Arial" w:cs="Arial"/>
          <w:spacing w:val="-1"/>
          <w:lang w:eastAsia="en-US"/>
        </w:rPr>
        <w:t>legal</w:t>
      </w:r>
      <w:r w:rsidRPr="00301995">
        <w:rPr>
          <w:rFonts w:ascii="Arial" w:hAnsi="Arial" w:cs="Arial"/>
          <w:spacing w:val="-3"/>
          <w:lang w:eastAsia="en-US"/>
        </w:rPr>
        <w:t xml:space="preserve"> </w:t>
      </w:r>
      <w:r w:rsidRPr="00301995">
        <w:rPr>
          <w:rFonts w:ascii="Arial" w:hAnsi="Arial" w:cs="Arial"/>
          <w:spacing w:val="-1"/>
          <w:lang w:eastAsia="en-US"/>
        </w:rPr>
        <w:t>obligation</w:t>
      </w:r>
      <w:r>
        <w:rPr>
          <w:rFonts w:ascii="Arial" w:hAnsi="Arial" w:cs="Arial"/>
          <w:spacing w:val="-1"/>
        </w:rPr>
        <w:t xml:space="preserve"> to advise their name</w:t>
      </w:r>
      <w:r w:rsidRPr="00301995">
        <w:rPr>
          <w:rFonts w:ascii="Arial" w:hAnsi="Arial" w:cs="Arial"/>
          <w:spacing w:val="-1"/>
          <w:lang w:eastAsia="en-US"/>
        </w:rPr>
        <w:t>;</w:t>
      </w:r>
    </w:p>
    <w:p w14:paraId="2F0AE2A3" w14:textId="77777777" w:rsidR="003726F2" w:rsidRPr="00301995" w:rsidRDefault="003726F2" w:rsidP="003726F2">
      <w:pPr>
        <w:pStyle w:val="ListParagraph"/>
        <w:widowControl w:val="0"/>
        <w:numPr>
          <w:ilvl w:val="1"/>
          <w:numId w:val="31"/>
        </w:numPr>
        <w:autoSpaceDE w:val="0"/>
        <w:autoSpaceDN w:val="0"/>
        <w:adjustRightInd w:val="0"/>
        <w:spacing w:before="120" w:after="120"/>
        <w:ind w:left="1434" w:hanging="357"/>
        <w:jc w:val="both"/>
        <w:rPr>
          <w:rFonts w:ascii="Arial" w:hAnsi="Arial" w:cs="Arial"/>
          <w:lang w:eastAsia="en-US"/>
        </w:rPr>
      </w:pPr>
      <w:r w:rsidRPr="00301995">
        <w:rPr>
          <w:rFonts w:ascii="Arial" w:hAnsi="Arial" w:cs="Arial"/>
          <w:lang w:eastAsia="en-US"/>
        </w:rPr>
        <w:t>the</w:t>
      </w:r>
      <w:r w:rsidRPr="00301995">
        <w:rPr>
          <w:rFonts w:ascii="Arial" w:hAnsi="Arial" w:cs="Arial"/>
          <w:spacing w:val="-8"/>
          <w:lang w:eastAsia="en-US"/>
        </w:rPr>
        <w:t xml:space="preserve"> </w:t>
      </w:r>
      <w:r w:rsidRPr="00301995">
        <w:rPr>
          <w:rFonts w:ascii="Arial" w:hAnsi="Arial" w:cs="Arial"/>
          <w:lang w:eastAsia="en-US"/>
        </w:rPr>
        <w:t>information</w:t>
      </w:r>
      <w:r w:rsidRPr="00301995">
        <w:rPr>
          <w:rFonts w:ascii="Arial" w:hAnsi="Arial" w:cs="Arial"/>
          <w:spacing w:val="-6"/>
          <w:lang w:eastAsia="en-US"/>
        </w:rPr>
        <w:t xml:space="preserve"> </w:t>
      </w:r>
      <w:r w:rsidRPr="00301995">
        <w:rPr>
          <w:rFonts w:ascii="Arial" w:hAnsi="Arial" w:cs="Arial"/>
          <w:spacing w:val="1"/>
          <w:lang w:eastAsia="en-US"/>
        </w:rPr>
        <w:t>is</w:t>
      </w:r>
      <w:r>
        <w:rPr>
          <w:rFonts w:ascii="Arial" w:hAnsi="Arial" w:cs="Arial"/>
          <w:spacing w:val="1"/>
        </w:rPr>
        <w:t xml:space="preserve"> already</w:t>
      </w:r>
      <w:r w:rsidRPr="00301995">
        <w:rPr>
          <w:rFonts w:ascii="Arial" w:hAnsi="Arial" w:cs="Arial"/>
          <w:spacing w:val="-10"/>
          <w:lang w:eastAsia="en-US"/>
        </w:rPr>
        <w:t xml:space="preserve"> </w:t>
      </w:r>
      <w:r w:rsidRPr="00301995">
        <w:rPr>
          <w:rFonts w:ascii="Arial" w:hAnsi="Arial" w:cs="Arial"/>
          <w:spacing w:val="1"/>
          <w:lang w:eastAsia="en-US"/>
        </w:rPr>
        <w:t>in</w:t>
      </w:r>
      <w:r w:rsidRPr="00301995">
        <w:rPr>
          <w:rFonts w:ascii="Arial" w:hAnsi="Arial" w:cs="Arial"/>
          <w:spacing w:val="-6"/>
          <w:lang w:eastAsia="en-US"/>
        </w:rPr>
        <w:t xml:space="preserve"> </w:t>
      </w:r>
      <w:r w:rsidRPr="00301995">
        <w:rPr>
          <w:rFonts w:ascii="Arial" w:hAnsi="Arial" w:cs="Arial"/>
          <w:lang w:eastAsia="en-US"/>
        </w:rPr>
        <w:t>the</w:t>
      </w:r>
      <w:r w:rsidRPr="00301995">
        <w:rPr>
          <w:rFonts w:ascii="Arial" w:hAnsi="Arial" w:cs="Arial"/>
          <w:spacing w:val="-8"/>
          <w:lang w:eastAsia="en-US"/>
        </w:rPr>
        <w:t xml:space="preserve"> </w:t>
      </w:r>
      <w:r w:rsidRPr="00301995">
        <w:rPr>
          <w:rFonts w:ascii="Arial" w:hAnsi="Arial" w:cs="Arial"/>
          <w:lang w:eastAsia="en-US"/>
        </w:rPr>
        <w:t>public</w:t>
      </w:r>
      <w:r w:rsidRPr="00301995">
        <w:rPr>
          <w:rFonts w:ascii="Arial" w:hAnsi="Arial" w:cs="Arial"/>
          <w:spacing w:val="-8"/>
          <w:lang w:eastAsia="en-US"/>
        </w:rPr>
        <w:t xml:space="preserve"> </w:t>
      </w:r>
      <w:r w:rsidRPr="00301995">
        <w:rPr>
          <w:rFonts w:ascii="Arial" w:hAnsi="Arial" w:cs="Arial"/>
          <w:spacing w:val="-1"/>
          <w:lang w:eastAsia="en-US"/>
        </w:rPr>
        <w:t>domain;</w:t>
      </w:r>
    </w:p>
    <w:p w14:paraId="4FA56327" w14:textId="77777777" w:rsidR="003726F2" w:rsidRPr="00301995" w:rsidRDefault="003726F2" w:rsidP="003726F2">
      <w:pPr>
        <w:pStyle w:val="ListParagraph"/>
        <w:widowControl w:val="0"/>
        <w:numPr>
          <w:ilvl w:val="1"/>
          <w:numId w:val="31"/>
        </w:numPr>
        <w:autoSpaceDE w:val="0"/>
        <w:autoSpaceDN w:val="0"/>
        <w:adjustRightInd w:val="0"/>
        <w:spacing w:before="120" w:after="120"/>
        <w:ind w:left="1434" w:hanging="357"/>
        <w:jc w:val="both"/>
        <w:rPr>
          <w:rFonts w:ascii="Arial" w:hAnsi="Arial" w:cs="Arial"/>
          <w:lang w:eastAsia="en-US"/>
        </w:rPr>
      </w:pPr>
      <w:r w:rsidRPr="00301995">
        <w:rPr>
          <w:rFonts w:ascii="Arial" w:hAnsi="Arial" w:cs="Arial"/>
          <w:spacing w:val="-1"/>
          <w:lang w:eastAsia="en-US"/>
        </w:rPr>
        <w:t>identification</w:t>
      </w:r>
      <w:r w:rsidRPr="00301995">
        <w:rPr>
          <w:rFonts w:ascii="Arial" w:hAnsi="Arial" w:cs="Arial"/>
          <w:spacing w:val="24"/>
          <w:lang w:eastAsia="en-US"/>
        </w:rPr>
        <w:t xml:space="preserve"> </w:t>
      </w:r>
      <w:r w:rsidRPr="00301995">
        <w:rPr>
          <w:rFonts w:ascii="Arial" w:hAnsi="Arial" w:cs="Arial"/>
          <w:spacing w:val="1"/>
          <w:lang w:eastAsia="en-US"/>
        </w:rPr>
        <w:t>is</w:t>
      </w:r>
      <w:r w:rsidRPr="00301995">
        <w:rPr>
          <w:rFonts w:ascii="Arial" w:hAnsi="Arial" w:cs="Arial"/>
          <w:spacing w:val="27"/>
          <w:lang w:eastAsia="en-US"/>
        </w:rPr>
        <w:t xml:space="preserve"> </w:t>
      </w:r>
      <w:r w:rsidRPr="00301995">
        <w:rPr>
          <w:rFonts w:ascii="Arial" w:hAnsi="Arial" w:cs="Arial"/>
          <w:lang w:eastAsia="en-US"/>
        </w:rPr>
        <w:t>to</w:t>
      </w:r>
      <w:r w:rsidRPr="00301995">
        <w:rPr>
          <w:rFonts w:ascii="Arial" w:hAnsi="Arial" w:cs="Arial"/>
          <w:spacing w:val="25"/>
          <w:lang w:eastAsia="en-US"/>
        </w:rPr>
        <w:t xml:space="preserve"> </w:t>
      </w:r>
      <w:r w:rsidRPr="00301995">
        <w:rPr>
          <w:rFonts w:ascii="Arial" w:hAnsi="Arial" w:cs="Arial"/>
          <w:lang w:eastAsia="en-US"/>
        </w:rPr>
        <w:t>a</w:t>
      </w:r>
      <w:r w:rsidRPr="00301995">
        <w:rPr>
          <w:rFonts w:ascii="Arial" w:hAnsi="Arial" w:cs="Arial"/>
          <w:spacing w:val="25"/>
          <w:lang w:eastAsia="en-US"/>
        </w:rPr>
        <w:t xml:space="preserve"> </w:t>
      </w:r>
      <w:r w:rsidRPr="00301995">
        <w:rPr>
          <w:rFonts w:ascii="Arial" w:hAnsi="Arial" w:cs="Arial"/>
          <w:spacing w:val="-1"/>
          <w:lang w:eastAsia="en-US"/>
        </w:rPr>
        <w:t>qualified</w:t>
      </w:r>
      <w:r w:rsidRPr="00301995">
        <w:rPr>
          <w:rFonts w:ascii="Arial" w:hAnsi="Arial" w:cs="Arial"/>
          <w:spacing w:val="27"/>
          <w:lang w:eastAsia="en-US"/>
        </w:rPr>
        <w:t xml:space="preserve"> </w:t>
      </w:r>
      <w:r w:rsidRPr="00301995">
        <w:rPr>
          <w:rFonts w:ascii="Arial" w:hAnsi="Arial" w:cs="Arial"/>
          <w:spacing w:val="-1"/>
          <w:lang w:eastAsia="en-US"/>
        </w:rPr>
        <w:t>lawyer</w:t>
      </w:r>
      <w:r w:rsidRPr="00301995">
        <w:rPr>
          <w:rFonts w:ascii="Arial" w:hAnsi="Arial" w:cs="Arial"/>
          <w:spacing w:val="24"/>
          <w:lang w:eastAsia="en-US"/>
        </w:rPr>
        <w:t xml:space="preserve"> </w:t>
      </w:r>
      <w:r w:rsidRPr="00301995">
        <w:rPr>
          <w:rFonts w:ascii="Arial" w:hAnsi="Arial" w:cs="Arial"/>
          <w:lang w:eastAsia="en-US"/>
        </w:rPr>
        <w:t>for</w:t>
      </w:r>
      <w:r w:rsidRPr="00301995">
        <w:rPr>
          <w:rFonts w:ascii="Arial" w:hAnsi="Arial" w:cs="Arial"/>
          <w:spacing w:val="25"/>
          <w:lang w:eastAsia="en-US"/>
        </w:rPr>
        <w:t xml:space="preserve"> </w:t>
      </w:r>
      <w:r w:rsidRPr="00301995">
        <w:rPr>
          <w:rFonts w:ascii="Arial" w:hAnsi="Arial" w:cs="Arial"/>
          <w:lang w:eastAsia="en-US"/>
        </w:rPr>
        <w:t>the</w:t>
      </w:r>
      <w:r w:rsidRPr="00301995">
        <w:rPr>
          <w:rFonts w:ascii="Arial" w:hAnsi="Arial" w:cs="Arial"/>
          <w:spacing w:val="26"/>
          <w:lang w:eastAsia="en-US"/>
        </w:rPr>
        <w:t xml:space="preserve"> </w:t>
      </w:r>
      <w:r w:rsidRPr="00301995">
        <w:rPr>
          <w:rFonts w:ascii="Arial" w:hAnsi="Arial" w:cs="Arial"/>
          <w:lang w:eastAsia="en-US"/>
        </w:rPr>
        <w:t>purposes</w:t>
      </w:r>
      <w:r w:rsidRPr="00301995">
        <w:rPr>
          <w:rFonts w:ascii="Arial" w:hAnsi="Arial" w:cs="Arial"/>
          <w:spacing w:val="27"/>
          <w:lang w:eastAsia="en-US"/>
        </w:rPr>
        <w:t xml:space="preserve"> </w:t>
      </w:r>
      <w:r w:rsidRPr="00301995">
        <w:rPr>
          <w:rFonts w:ascii="Arial" w:hAnsi="Arial" w:cs="Arial"/>
          <w:spacing w:val="-1"/>
          <w:lang w:eastAsia="en-US"/>
        </w:rPr>
        <w:t>of</w:t>
      </w:r>
      <w:r w:rsidRPr="00301995">
        <w:rPr>
          <w:rFonts w:ascii="Arial" w:hAnsi="Arial" w:cs="Arial"/>
          <w:spacing w:val="26"/>
          <w:lang w:eastAsia="en-US"/>
        </w:rPr>
        <w:t xml:space="preserve"> </w:t>
      </w:r>
      <w:r w:rsidRPr="00301995">
        <w:rPr>
          <w:rFonts w:ascii="Arial" w:hAnsi="Arial" w:cs="Arial"/>
          <w:lang w:eastAsia="en-US"/>
        </w:rPr>
        <w:t>obtaining</w:t>
      </w:r>
      <w:r w:rsidRPr="00301995">
        <w:rPr>
          <w:rFonts w:ascii="Arial" w:hAnsi="Arial" w:cs="Arial"/>
          <w:spacing w:val="60"/>
          <w:w w:val="99"/>
          <w:lang w:eastAsia="en-US"/>
        </w:rPr>
        <w:t xml:space="preserve"> </w:t>
      </w:r>
      <w:r w:rsidRPr="00301995">
        <w:rPr>
          <w:rFonts w:ascii="Arial" w:hAnsi="Arial" w:cs="Arial"/>
          <w:spacing w:val="-1"/>
          <w:lang w:eastAsia="en-US"/>
        </w:rPr>
        <w:t>legal</w:t>
      </w:r>
      <w:r w:rsidRPr="00301995">
        <w:rPr>
          <w:rFonts w:ascii="Arial" w:hAnsi="Arial" w:cs="Arial"/>
          <w:spacing w:val="-6"/>
          <w:lang w:eastAsia="en-US"/>
        </w:rPr>
        <w:t xml:space="preserve"> </w:t>
      </w:r>
      <w:r w:rsidRPr="00301995">
        <w:rPr>
          <w:rFonts w:ascii="Arial" w:hAnsi="Arial" w:cs="Arial"/>
          <w:lang w:eastAsia="en-US"/>
        </w:rPr>
        <w:t>advice,</w:t>
      </w:r>
      <w:r w:rsidRPr="00301995">
        <w:rPr>
          <w:rFonts w:ascii="Arial" w:hAnsi="Arial" w:cs="Arial"/>
          <w:spacing w:val="-8"/>
          <w:lang w:eastAsia="en-US"/>
        </w:rPr>
        <w:t xml:space="preserve"> </w:t>
      </w:r>
      <w:r w:rsidRPr="00301995">
        <w:rPr>
          <w:rFonts w:ascii="Arial" w:hAnsi="Arial" w:cs="Arial"/>
          <w:lang w:eastAsia="en-US"/>
        </w:rPr>
        <w:t>or</w:t>
      </w:r>
    </w:p>
    <w:p w14:paraId="16D9A424" w14:textId="77777777" w:rsidR="003726F2" w:rsidRPr="00301995" w:rsidRDefault="003726F2" w:rsidP="003726F2">
      <w:pPr>
        <w:pStyle w:val="ListParagraph"/>
        <w:widowControl w:val="0"/>
        <w:numPr>
          <w:ilvl w:val="1"/>
          <w:numId w:val="31"/>
        </w:numPr>
        <w:autoSpaceDE w:val="0"/>
        <w:autoSpaceDN w:val="0"/>
        <w:adjustRightInd w:val="0"/>
        <w:spacing w:before="120" w:after="120"/>
        <w:contextualSpacing w:val="0"/>
        <w:jc w:val="both"/>
        <w:rPr>
          <w:rFonts w:ascii="Arial" w:hAnsi="Arial" w:cs="Arial"/>
          <w:lang w:eastAsia="en-US"/>
        </w:rPr>
      </w:pPr>
      <w:r w:rsidRPr="00301995">
        <w:rPr>
          <w:rFonts w:ascii="Arial" w:hAnsi="Arial" w:cs="Arial"/>
          <w:spacing w:val="-1"/>
          <w:lang w:eastAsia="en-US"/>
        </w:rPr>
        <w:t>where</w:t>
      </w:r>
      <w:r w:rsidRPr="00301995">
        <w:rPr>
          <w:rFonts w:ascii="Arial" w:hAnsi="Arial" w:cs="Arial"/>
          <w:spacing w:val="-8"/>
          <w:lang w:eastAsia="en-US"/>
        </w:rPr>
        <w:t xml:space="preserve"> </w:t>
      </w:r>
      <w:r w:rsidRPr="00301995">
        <w:rPr>
          <w:rFonts w:ascii="Arial" w:hAnsi="Arial" w:cs="Arial"/>
          <w:spacing w:val="1"/>
          <w:lang w:eastAsia="en-US"/>
        </w:rPr>
        <w:t>it</w:t>
      </w:r>
      <w:r w:rsidRPr="00301995">
        <w:rPr>
          <w:rFonts w:ascii="Arial" w:hAnsi="Arial" w:cs="Arial"/>
          <w:spacing w:val="-5"/>
          <w:lang w:eastAsia="en-US"/>
        </w:rPr>
        <w:t xml:space="preserve"> </w:t>
      </w:r>
      <w:r w:rsidRPr="00301995">
        <w:rPr>
          <w:rFonts w:ascii="Arial" w:hAnsi="Arial" w:cs="Arial"/>
          <w:spacing w:val="1"/>
          <w:lang w:eastAsia="en-US"/>
        </w:rPr>
        <w:t>is</w:t>
      </w:r>
      <w:r w:rsidRPr="00301995">
        <w:rPr>
          <w:rFonts w:ascii="Arial" w:hAnsi="Arial" w:cs="Arial"/>
          <w:spacing w:val="-8"/>
          <w:lang w:eastAsia="en-US"/>
        </w:rPr>
        <w:t xml:space="preserve"> </w:t>
      </w:r>
      <w:r w:rsidRPr="00301995">
        <w:rPr>
          <w:rFonts w:ascii="Arial" w:hAnsi="Arial" w:cs="Arial"/>
          <w:spacing w:val="-1"/>
          <w:lang w:eastAsia="en-US"/>
        </w:rPr>
        <w:t>necessary</w:t>
      </w:r>
      <w:r w:rsidRPr="00301995">
        <w:rPr>
          <w:rFonts w:ascii="Arial" w:hAnsi="Arial" w:cs="Arial"/>
          <w:spacing w:val="-7"/>
          <w:lang w:eastAsia="en-US"/>
        </w:rPr>
        <w:t xml:space="preserve"> </w:t>
      </w:r>
      <w:r w:rsidRPr="00301995">
        <w:rPr>
          <w:rFonts w:ascii="Arial" w:hAnsi="Arial" w:cs="Arial"/>
          <w:spacing w:val="1"/>
          <w:lang w:eastAsia="en-US"/>
        </w:rPr>
        <w:t>as</w:t>
      </w:r>
      <w:r w:rsidRPr="00301995">
        <w:rPr>
          <w:rFonts w:ascii="Arial" w:hAnsi="Arial" w:cs="Arial"/>
          <w:spacing w:val="-4"/>
          <w:lang w:eastAsia="en-US"/>
        </w:rPr>
        <w:t xml:space="preserve"> </w:t>
      </w:r>
      <w:r w:rsidRPr="00301995">
        <w:rPr>
          <w:rFonts w:ascii="Arial" w:hAnsi="Arial" w:cs="Arial"/>
          <w:spacing w:val="-1"/>
          <w:lang w:eastAsia="en-US"/>
        </w:rPr>
        <w:t>part</w:t>
      </w:r>
      <w:r w:rsidRPr="00301995">
        <w:rPr>
          <w:rFonts w:ascii="Arial" w:hAnsi="Arial" w:cs="Arial"/>
          <w:spacing w:val="-5"/>
          <w:lang w:eastAsia="en-US"/>
        </w:rPr>
        <w:t xml:space="preserve"> </w:t>
      </w:r>
      <w:r w:rsidRPr="00301995">
        <w:rPr>
          <w:rFonts w:ascii="Arial" w:hAnsi="Arial" w:cs="Arial"/>
          <w:spacing w:val="-1"/>
          <w:lang w:eastAsia="en-US"/>
        </w:rPr>
        <w:t>of</w:t>
      </w:r>
      <w:r w:rsidRPr="00301995">
        <w:rPr>
          <w:rFonts w:ascii="Arial" w:hAnsi="Arial" w:cs="Arial"/>
          <w:spacing w:val="-7"/>
          <w:lang w:eastAsia="en-US"/>
        </w:rPr>
        <w:t xml:space="preserve"> </w:t>
      </w:r>
      <w:r>
        <w:rPr>
          <w:rFonts w:ascii="Arial" w:hAnsi="Arial" w:cs="Arial"/>
        </w:rPr>
        <w:t>the</w:t>
      </w:r>
      <w:r w:rsidRPr="00301995">
        <w:rPr>
          <w:rFonts w:ascii="Arial" w:hAnsi="Arial" w:cs="Arial"/>
          <w:spacing w:val="-4"/>
          <w:lang w:eastAsia="en-US"/>
        </w:rPr>
        <w:t xml:space="preserve"> </w:t>
      </w:r>
      <w:r w:rsidRPr="00301995">
        <w:rPr>
          <w:rFonts w:ascii="Arial" w:hAnsi="Arial" w:cs="Arial"/>
          <w:lang w:eastAsia="en-US"/>
        </w:rPr>
        <w:t>proper</w:t>
      </w:r>
      <w:r w:rsidRPr="00301995">
        <w:rPr>
          <w:rFonts w:ascii="Arial" w:hAnsi="Arial" w:cs="Arial"/>
          <w:spacing w:val="-7"/>
          <w:lang w:eastAsia="en-US"/>
        </w:rPr>
        <w:t xml:space="preserve"> </w:t>
      </w:r>
      <w:r>
        <w:rPr>
          <w:rFonts w:ascii="Arial" w:hAnsi="Arial" w:cs="Arial"/>
        </w:rPr>
        <w:t>investigation</w:t>
      </w:r>
    </w:p>
    <w:p w14:paraId="367AABCE" w14:textId="77777777" w:rsidR="003726F2" w:rsidRPr="00B73AD6" w:rsidRDefault="003726F2" w:rsidP="003726F2">
      <w:pPr>
        <w:pStyle w:val="ListParagraph"/>
        <w:numPr>
          <w:ilvl w:val="0"/>
          <w:numId w:val="31"/>
        </w:numPr>
        <w:spacing w:before="120" w:after="120" w:line="259" w:lineRule="auto"/>
        <w:contextualSpacing w:val="0"/>
        <w:jc w:val="both"/>
        <w:rPr>
          <w:rFonts w:ascii="Arial" w:hAnsi="Arial" w:cs="Arial"/>
        </w:rPr>
      </w:pPr>
      <w:r w:rsidRPr="00B73AD6">
        <w:rPr>
          <w:rFonts w:ascii="Arial" w:hAnsi="Arial" w:cs="Arial"/>
        </w:rPr>
        <w:t>Legal advice may be taken by “</w:t>
      </w:r>
      <w:r w:rsidRPr="00B73AD6">
        <w:rPr>
          <w:rFonts w:ascii="Arial" w:hAnsi="Arial" w:cs="Arial"/>
          <w:color w:val="365F91" w:themeColor="accent1" w:themeShade="BF"/>
        </w:rPr>
        <w:t>the whistle-blower</w:t>
      </w:r>
      <w:r w:rsidRPr="00B73AD6">
        <w:rPr>
          <w:rFonts w:ascii="Arial" w:hAnsi="Arial" w:cs="Arial"/>
        </w:rPr>
        <w:t>” or “</w:t>
      </w:r>
      <w:r w:rsidRPr="00B73AD6">
        <w:rPr>
          <w:rFonts w:ascii="Arial" w:hAnsi="Arial" w:cs="Arial"/>
          <w:color w:val="365F91" w:themeColor="accent1" w:themeShade="BF"/>
        </w:rPr>
        <w:t>other name e.g. discloser</w:t>
      </w:r>
      <w:r w:rsidRPr="00B73AD6">
        <w:rPr>
          <w:rFonts w:ascii="Arial" w:hAnsi="Arial" w:cs="Arial"/>
        </w:rPr>
        <w:t>” at their own expense at any time prior or during the process.</w:t>
      </w:r>
    </w:p>
    <w:p w14:paraId="1B1DD68E"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sidRPr="001532FE">
        <w:rPr>
          <w:rFonts w:ascii="Arial" w:hAnsi="Arial" w:cs="Arial"/>
        </w:rPr>
        <w:t xml:space="preserve">Individuals raising a </w:t>
      </w:r>
      <w:proofErr w:type="gramStart"/>
      <w:r w:rsidRPr="001532FE">
        <w:rPr>
          <w:rFonts w:ascii="Arial" w:hAnsi="Arial" w:cs="Arial"/>
        </w:rPr>
        <w:t>concern,</w:t>
      </w:r>
      <w:proofErr w:type="gramEnd"/>
      <w:r w:rsidRPr="001532FE">
        <w:rPr>
          <w:rFonts w:ascii="Arial" w:hAnsi="Arial" w:cs="Arial"/>
        </w:rPr>
        <w:t xml:space="preserve"> may do so anonymously but it is preferable that the individual puts their name to any disclosure.  Their identity will be kept confidential, if so requested, for as long as possible provided that this is compatible with a proper investigation.  </w:t>
      </w:r>
    </w:p>
    <w:p w14:paraId="62BCBB75"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sidRPr="001532FE">
        <w:rPr>
          <w:rFonts w:ascii="Arial" w:hAnsi="Arial" w:cs="Arial"/>
        </w:rPr>
        <w:t xml:space="preserve">Anonymous complaints </w:t>
      </w:r>
      <w:r>
        <w:rPr>
          <w:rFonts w:ascii="Arial" w:hAnsi="Arial" w:cs="Arial"/>
        </w:rPr>
        <w:t>cannot be</w:t>
      </w:r>
      <w:r w:rsidRPr="001532FE">
        <w:rPr>
          <w:rFonts w:ascii="Arial" w:hAnsi="Arial" w:cs="Arial"/>
        </w:rPr>
        <w:t xml:space="preserve"> covered by this </w:t>
      </w:r>
      <w:r>
        <w:rPr>
          <w:rFonts w:ascii="Arial" w:hAnsi="Arial" w:cs="Arial"/>
        </w:rPr>
        <w:t>procedure</w:t>
      </w:r>
      <w:r w:rsidRPr="001532FE">
        <w:rPr>
          <w:rFonts w:ascii="Arial" w:hAnsi="Arial" w:cs="Arial"/>
        </w:rPr>
        <w:t xml:space="preserve"> but may be reported, investigated or acted upon as the person receiving the complaint </w:t>
      </w:r>
      <w:r>
        <w:rPr>
          <w:rFonts w:ascii="Arial" w:hAnsi="Arial" w:cs="Arial"/>
        </w:rPr>
        <w:t>decides.</w:t>
      </w:r>
    </w:p>
    <w:p w14:paraId="7D706858"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Sometimes despite all the necessary steps being followed the identity of the </w:t>
      </w:r>
      <w:r w:rsidRPr="00B73AD6">
        <w:rPr>
          <w:rFonts w:ascii="Arial" w:hAnsi="Arial" w:cs="Arial"/>
        </w:rPr>
        <w:t>“</w:t>
      </w:r>
      <w:r w:rsidRPr="00B73AD6">
        <w:rPr>
          <w:rFonts w:ascii="Arial" w:hAnsi="Arial" w:cs="Arial"/>
          <w:color w:val="365F91" w:themeColor="accent1" w:themeShade="BF"/>
        </w:rPr>
        <w:t>the whistle-blower</w:t>
      </w:r>
      <w:r w:rsidRPr="00B73AD6">
        <w:rPr>
          <w:rFonts w:ascii="Arial" w:hAnsi="Arial" w:cs="Arial"/>
        </w:rPr>
        <w:t>” or “</w:t>
      </w:r>
      <w:r w:rsidRPr="00B73AD6">
        <w:rPr>
          <w:rFonts w:ascii="Arial" w:hAnsi="Arial" w:cs="Arial"/>
          <w:color w:val="365F91" w:themeColor="accent1" w:themeShade="BF"/>
        </w:rPr>
        <w:t>other name e.g. discloser</w:t>
      </w:r>
      <w:r w:rsidRPr="00B73AD6">
        <w:rPr>
          <w:rFonts w:ascii="Arial" w:hAnsi="Arial" w:cs="Arial"/>
        </w:rPr>
        <w:t>”</w:t>
      </w:r>
      <w:r>
        <w:rPr>
          <w:rFonts w:ascii="Arial" w:hAnsi="Arial" w:cs="Arial"/>
        </w:rPr>
        <w:t xml:space="preserve"> might be realised due to the nature of the malpractice, therefore although unfortunate confidentiality cannot be guaranteed.  </w:t>
      </w:r>
    </w:p>
    <w:p w14:paraId="5C5FE6F0" w14:textId="77777777" w:rsidR="003726F2" w:rsidRPr="001B084D" w:rsidRDefault="003726F2" w:rsidP="003726F2">
      <w:pPr>
        <w:pStyle w:val="ListParagraph"/>
        <w:numPr>
          <w:ilvl w:val="0"/>
          <w:numId w:val="31"/>
        </w:numPr>
        <w:spacing w:before="120" w:after="120" w:line="259" w:lineRule="auto"/>
        <w:contextualSpacing w:val="0"/>
        <w:jc w:val="both"/>
        <w:rPr>
          <w:rFonts w:ascii="Arial" w:hAnsi="Arial" w:cs="Arial"/>
          <w:color w:val="00B050"/>
        </w:rPr>
      </w:pPr>
      <w:r w:rsidRPr="001B084D">
        <w:rPr>
          <w:rFonts w:ascii="Arial" w:hAnsi="Arial" w:cs="Arial"/>
        </w:rPr>
        <w:t xml:space="preserve">If, </w:t>
      </w:r>
      <w:r>
        <w:rPr>
          <w:rFonts w:ascii="Arial" w:hAnsi="Arial" w:cs="Arial"/>
        </w:rPr>
        <w:t xml:space="preserve">despite the </w:t>
      </w:r>
      <w:r w:rsidRPr="00DB0545">
        <w:rPr>
          <w:rFonts w:ascii="Arial" w:hAnsi="Arial" w:cs="Arial"/>
          <w:color w:val="FF0000"/>
        </w:rPr>
        <w:t>insert NGB</w:t>
      </w:r>
      <w:r>
        <w:rPr>
          <w:rFonts w:ascii="Arial" w:hAnsi="Arial" w:cs="Arial"/>
          <w:color w:val="FF0000"/>
        </w:rPr>
        <w:t xml:space="preserve"> </w:t>
      </w:r>
      <w:r>
        <w:rPr>
          <w:rFonts w:ascii="Arial" w:hAnsi="Arial" w:cs="Arial"/>
        </w:rPr>
        <w:t>policy stating that unfair treatment or harassment is not tolerated,</w:t>
      </w:r>
      <w:r w:rsidRPr="001B084D">
        <w:rPr>
          <w:rFonts w:ascii="Arial" w:hAnsi="Arial" w:cs="Arial"/>
        </w:rPr>
        <w:t xml:space="preserve"> you feel that you have suffered adverse treatment as a result of making a </w:t>
      </w:r>
      <w:r>
        <w:rPr>
          <w:rFonts w:ascii="Arial" w:hAnsi="Arial" w:cs="Arial"/>
        </w:rPr>
        <w:t xml:space="preserve">malpractice </w:t>
      </w:r>
      <w:r w:rsidRPr="001B084D">
        <w:rPr>
          <w:rFonts w:ascii="Arial" w:hAnsi="Arial" w:cs="Arial"/>
        </w:rPr>
        <w:t xml:space="preserve">disclosure, you should submit a formal complaint under the </w:t>
      </w:r>
      <w:r w:rsidRPr="00DB0545">
        <w:rPr>
          <w:rFonts w:ascii="Arial" w:hAnsi="Arial" w:cs="Arial"/>
          <w:color w:val="FF0000"/>
        </w:rPr>
        <w:t>insert NGB</w:t>
      </w:r>
      <w:r w:rsidRPr="001B084D">
        <w:rPr>
          <w:rFonts w:ascii="Arial" w:hAnsi="Arial" w:cs="Arial"/>
        </w:rPr>
        <w:t xml:space="preserve"> Grievance Procedure</w:t>
      </w:r>
      <w:r>
        <w:rPr>
          <w:rFonts w:ascii="Arial" w:hAnsi="Arial" w:cs="Arial"/>
        </w:rPr>
        <w:t>.</w:t>
      </w:r>
      <w:r w:rsidRPr="001B084D">
        <w:rPr>
          <w:rFonts w:ascii="Arial" w:hAnsi="Arial" w:cs="Arial"/>
          <w:color w:val="00B050"/>
        </w:rPr>
        <w:t>*</w:t>
      </w:r>
    </w:p>
    <w:p w14:paraId="662B5F79" w14:textId="77777777" w:rsidR="003726F2" w:rsidRPr="001532FE"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Once the investigation has taken place if the investigating officer has found that there is likely to be some form of malpractice concerned they will confirm the action to be taken to the “</w:t>
      </w:r>
      <w:r w:rsidRPr="00246CF5">
        <w:rPr>
          <w:rFonts w:ascii="Arial" w:hAnsi="Arial" w:cs="Arial"/>
          <w:color w:val="365F91" w:themeColor="accent1" w:themeShade="BF"/>
        </w:rPr>
        <w:t>the whistle-blower</w:t>
      </w:r>
      <w:r>
        <w:rPr>
          <w:rFonts w:ascii="Arial" w:hAnsi="Arial" w:cs="Arial"/>
        </w:rPr>
        <w:t>” or “</w:t>
      </w:r>
      <w:r w:rsidRPr="00246CF5">
        <w:rPr>
          <w:rFonts w:ascii="Arial" w:hAnsi="Arial" w:cs="Arial"/>
          <w:color w:val="365F91" w:themeColor="accent1" w:themeShade="BF"/>
        </w:rPr>
        <w:t>other name e.g. discloser</w:t>
      </w:r>
      <w:r>
        <w:rPr>
          <w:rFonts w:ascii="Arial" w:hAnsi="Arial" w:cs="Arial"/>
        </w:rPr>
        <w:t>” this might include:</w:t>
      </w:r>
    </w:p>
    <w:p w14:paraId="28FAA071" w14:textId="77777777" w:rsidR="003726F2" w:rsidRPr="00D67EFC" w:rsidRDefault="003726F2" w:rsidP="003726F2">
      <w:pPr>
        <w:pStyle w:val="ListParagraph"/>
        <w:widowControl w:val="0"/>
        <w:numPr>
          <w:ilvl w:val="1"/>
          <w:numId w:val="31"/>
        </w:numPr>
        <w:autoSpaceDE w:val="0"/>
        <w:autoSpaceDN w:val="0"/>
        <w:adjustRightInd w:val="0"/>
        <w:spacing w:before="120" w:after="120"/>
        <w:ind w:left="1434" w:hanging="357"/>
        <w:jc w:val="both"/>
        <w:rPr>
          <w:rFonts w:ascii="Arial" w:hAnsi="Arial" w:cs="Arial"/>
        </w:rPr>
      </w:pPr>
      <w:r>
        <w:rPr>
          <w:rFonts w:ascii="Arial" w:hAnsi="Arial" w:cs="Arial"/>
        </w:rPr>
        <w:t>t</w:t>
      </w:r>
      <w:r w:rsidRPr="00D67EFC">
        <w:rPr>
          <w:rFonts w:ascii="Arial" w:hAnsi="Arial" w:cs="Arial"/>
        </w:rPr>
        <w:t>he</w:t>
      </w:r>
      <w:r w:rsidRPr="00D67EFC">
        <w:rPr>
          <w:rFonts w:ascii="Arial" w:hAnsi="Arial" w:cs="Arial"/>
          <w:spacing w:val="-8"/>
        </w:rPr>
        <w:t xml:space="preserve"> </w:t>
      </w:r>
      <w:r w:rsidRPr="00D67EFC">
        <w:rPr>
          <w:rFonts w:ascii="Arial" w:hAnsi="Arial" w:cs="Arial"/>
        </w:rPr>
        <w:t>matter</w:t>
      </w:r>
      <w:r w:rsidRPr="00D67EFC">
        <w:rPr>
          <w:rFonts w:ascii="Arial" w:hAnsi="Arial" w:cs="Arial"/>
          <w:spacing w:val="-7"/>
        </w:rPr>
        <w:t xml:space="preserve"> </w:t>
      </w:r>
      <w:r>
        <w:rPr>
          <w:rFonts w:ascii="Arial" w:hAnsi="Arial" w:cs="Arial"/>
          <w:spacing w:val="1"/>
        </w:rPr>
        <w:t>is to be</w:t>
      </w:r>
      <w:r w:rsidRPr="00D67EFC">
        <w:rPr>
          <w:rFonts w:ascii="Arial" w:hAnsi="Arial" w:cs="Arial"/>
          <w:spacing w:val="-6"/>
        </w:rPr>
        <w:t xml:space="preserve"> </w:t>
      </w:r>
      <w:r w:rsidRPr="00D67EFC">
        <w:rPr>
          <w:rFonts w:ascii="Arial" w:hAnsi="Arial" w:cs="Arial"/>
          <w:spacing w:val="-1"/>
        </w:rPr>
        <w:t>reported</w:t>
      </w:r>
      <w:r w:rsidRPr="00D67EFC">
        <w:rPr>
          <w:rFonts w:ascii="Arial" w:hAnsi="Arial" w:cs="Arial"/>
          <w:spacing w:val="-5"/>
        </w:rPr>
        <w:t xml:space="preserve"> </w:t>
      </w:r>
      <w:r w:rsidRPr="00D67EFC">
        <w:rPr>
          <w:rFonts w:ascii="Arial" w:hAnsi="Arial" w:cs="Arial"/>
        </w:rPr>
        <w:t>to</w:t>
      </w:r>
      <w:r w:rsidRPr="00D67EFC">
        <w:rPr>
          <w:rFonts w:ascii="Arial" w:hAnsi="Arial" w:cs="Arial"/>
          <w:spacing w:val="-7"/>
        </w:rPr>
        <w:t xml:space="preserve"> </w:t>
      </w:r>
      <w:r w:rsidRPr="00D67EFC">
        <w:rPr>
          <w:rFonts w:ascii="Arial" w:hAnsi="Arial" w:cs="Arial"/>
        </w:rPr>
        <w:t>the</w:t>
      </w:r>
      <w:r w:rsidRPr="00D67EFC">
        <w:rPr>
          <w:rFonts w:ascii="Arial" w:hAnsi="Arial" w:cs="Arial"/>
          <w:spacing w:val="-8"/>
        </w:rPr>
        <w:t xml:space="preserve"> </w:t>
      </w:r>
      <w:r>
        <w:rPr>
          <w:rFonts w:ascii="Arial" w:hAnsi="Arial" w:cs="Arial"/>
        </w:rPr>
        <w:t>Police</w:t>
      </w:r>
    </w:p>
    <w:p w14:paraId="31E9CFB7" w14:textId="77777777" w:rsidR="003726F2" w:rsidRDefault="003726F2" w:rsidP="003726F2">
      <w:pPr>
        <w:pStyle w:val="ListParagraph"/>
        <w:widowControl w:val="0"/>
        <w:numPr>
          <w:ilvl w:val="1"/>
          <w:numId w:val="31"/>
        </w:numPr>
        <w:autoSpaceDE w:val="0"/>
        <w:autoSpaceDN w:val="0"/>
        <w:adjustRightInd w:val="0"/>
        <w:spacing w:before="120" w:after="120"/>
        <w:ind w:left="1434" w:hanging="357"/>
        <w:jc w:val="both"/>
        <w:rPr>
          <w:rFonts w:ascii="Arial" w:hAnsi="Arial" w:cs="Arial"/>
        </w:rPr>
      </w:pPr>
      <w:r>
        <w:rPr>
          <w:rFonts w:ascii="Arial" w:hAnsi="Arial" w:cs="Arial"/>
        </w:rPr>
        <w:lastRenderedPageBreak/>
        <w:t>t</w:t>
      </w:r>
      <w:r w:rsidRPr="00D67EFC">
        <w:rPr>
          <w:rFonts w:ascii="Arial" w:hAnsi="Arial" w:cs="Arial"/>
        </w:rPr>
        <w:t>he</w:t>
      </w:r>
      <w:r w:rsidRPr="00D67EFC">
        <w:rPr>
          <w:rFonts w:ascii="Arial" w:hAnsi="Arial" w:cs="Arial"/>
          <w:spacing w:val="51"/>
        </w:rPr>
        <w:t xml:space="preserve"> </w:t>
      </w:r>
      <w:r w:rsidRPr="00D67EFC">
        <w:rPr>
          <w:rFonts w:ascii="Arial" w:hAnsi="Arial" w:cs="Arial"/>
        </w:rPr>
        <w:t>matter</w:t>
      </w:r>
      <w:r w:rsidRPr="00D67EFC">
        <w:rPr>
          <w:rFonts w:ascii="Arial" w:hAnsi="Arial" w:cs="Arial"/>
          <w:spacing w:val="51"/>
        </w:rPr>
        <w:t xml:space="preserve"> </w:t>
      </w:r>
      <w:r>
        <w:rPr>
          <w:rFonts w:ascii="Arial" w:hAnsi="Arial" w:cs="Arial"/>
          <w:spacing w:val="51"/>
        </w:rPr>
        <w:t xml:space="preserve">is to </w:t>
      </w:r>
      <w:r w:rsidRPr="00D67EFC">
        <w:rPr>
          <w:rFonts w:ascii="Arial" w:hAnsi="Arial" w:cs="Arial"/>
          <w:spacing w:val="1"/>
        </w:rPr>
        <w:t>be</w:t>
      </w:r>
      <w:r w:rsidRPr="00D67EFC">
        <w:rPr>
          <w:rFonts w:ascii="Arial" w:hAnsi="Arial" w:cs="Arial"/>
          <w:spacing w:val="51"/>
        </w:rPr>
        <w:t xml:space="preserve"> </w:t>
      </w:r>
      <w:r w:rsidRPr="00D67EFC">
        <w:rPr>
          <w:rFonts w:ascii="Arial" w:hAnsi="Arial" w:cs="Arial"/>
        </w:rPr>
        <w:t>investigated</w:t>
      </w:r>
      <w:r w:rsidRPr="00D67EFC">
        <w:rPr>
          <w:rFonts w:ascii="Arial" w:hAnsi="Arial" w:cs="Arial"/>
          <w:spacing w:val="53"/>
        </w:rPr>
        <w:t xml:space="preserve"> </w:t>
      </w:r>
      <w:r w:rsidRPr="00D67EFC">
        <w:rPr>
          <w:rFonts w:ascii="Arial" w:hAnsi="Arial" w:cs="Arial"/>
        </w:rPr>
        <w:t>further</w:t>
      </w:r>
      <w:r w:rsidRPr="00D67EFC">
        <w:rPr>
          <w:rFonts w:ascii="Arial" w:hAnsi="Arial" w:cs="Arial"/>
          <w:spacing w:val="51"/>
        </w:rPr>
        <w:t xml:space="preserve"> </w:t>
      </w:r>
      <w:r w:rsidRPr="00D67EFC">
        <w:rPr>
          <w:rFonts w:ascii="Arial" w:hAnsi="Arial" w:cs="Arial"/>
        </w:rPr>
        <w:t>internally</w:t>
      </w:r>
      <w:r w:rsidRPr="00D67EFC">
        <w:rPr>
          <w:rFonts w:ascii="Arial" w:hAnsi="Arial" w:cs="Arial"/>
          <w:spacing w:val="52"/>
        </w:rPr>
        <w:t xml:space="preserve"> </w:t>
      </w:r>
      <w:r w:rsidRPr="00D67EFC">
        <w:rPr>
          <w:rFonts w:ascii="Arial" w:hAnsi="Arial" w:cs="Arial"/>
        </w:rPr>
        <w:t>by</w:t>
      </w:r>
      <w:r w:rsidRPr="00D67EFC">
        <w:rPr>
          <w:rFonts w:ascii="Arial" w:hAnsi="Arial" w:cs="Arial"/>
          <w:spacing w:val="52"/>
        </w:rPr>
        <w:t xml:space="preserve"> </w:t>
      </w:r>
      <w:r w:rsidRPr="00DB0545">
        <w:rPr>
          <w:rFonts w:ascii="Arial" w:hAnsi="Arial" w:cs="Arial"/>
          <w:color w:val="FF0000"/>
        </w:rPr>
        <w:t>insert NGB</w:t>
      </w:r>
      <w:r w:rsidRPr="00D67EFC">
        <w:rPr>
          <w:rFonts w:ascii="Arial" w:hAnsi="Arial" w:cs="Arial"/>
          <w:spacing w:val="1"/>
        </w:rPr>
        <w:t>,</w:t>
      </w:r>
      <w:r w:rsidRPr="00D67EFC">
        <w:rPr>
          <w:rFonts w:ascii="Arial" w:hAnsi="Arial" w:cs="Arial"/>
          <w:spacing w:val="52"/>
        </w:rPr>
        <w:t xml:space="preserve"> </w:t>
      </w:r>
      <w:r w:rsidRPr="00D67EFC">
        <w:rPr>
          <w:rFonts w:ascii="Arial" w:hAnsi="Arial" w:cs="Arial"/>
        </w:rPr>
        <w:t>or</w:t>
      </w:r>
      <w:r w:rsidRPr="00D67EFC">
        <w:rPr>
          <w:rFonts w:ascii="Arial" w:hAnsi="Arial" w:cs="Arial"/>
          <w:spacing w:val="53"/>
        </w:rPr>
        <w:t xml:space="preserve"> </w:t>
      </w:r>
      <w:r w:rsidRPr="00D67EFC">
        <w:rPr>
          <w:rFonts w:ascii="Arial" w:hAnsi="Arial" w:cs="Arial"/>
        </w:rPr>
        <w:t>by</w:t>
      </w:r>
      <w:r w:rsidRPr="00D67EFC">
        <w:rPr>
          <w:rFonts w:ascii="Arial" w:hAnsi="Arial" w:cs="Arial"/>
          <w:spacing w:val="52"/>
        </w:rPr>
        <w:t xml:space="preserve"> </w:t>
      </w:r>
      <w:r w:rsidRPr="00D67EFC">
        <w:rPr>
          <w:rFonts w:ascii="Arial" w:hAnsi="Arial" w:cs="Arial"/>
        </w:rPr>
        <w:t>external</w:t>
      </w:r>
      <w:r w:rsidRPr="00D67EFC">
        <w:rPr>
          <w:rFonts w:ascii="Arial" w:hAnsi="Arial" w:cs="Arial"/>
          <w:spacing w:val="30"/>
          <w:w w:val="99"/>
        </w:rPr>
        <w:t xml:space="preserve"> </w:t>
      </w:r>
      <w:r w:rsidRPr="00D67EFC">
        <w:rPr>
          <w:rFonts w:ascii="Arial" w:hAnsi="Arial" w:cs="Arial"/>
          <w:spacing w:val="-1"/>
        </w:rPr>
        <w:t>auditors</w:t>
      </w:r>
      <w:r w:rsidRPr="00D67EFC">
        <w:rPr>
          <w:rFonts w:ascii="Arial" w:hAnsi="Arial" w:cs="Arial"/>
          <w:spacing w:val="-9"/>
        </w:rPr>
        <w:t xml:space="preserve"> </w:t>
      </w:r>
      <w:r w:rsidRPr="00D67EFC">
        <w:rPr>
          <w:rFonts w:ascii="Arial" w:hAnsi="Arial" w:cs="Arial"/>
          <w:spacing w:val="-1"/>
        </w:rPr>
        <w:t>or</w:t>
      </w:r>
      <w:r>
        <w:rPr>
          <w:rFonts w:ascii="Arial" w:hAnsi="Arial" w:cs="Arial"/>
          <w:spacing w:val="-8"/>
        </w:rPr>
        <w:t xml:space="preserve"> other specialised </w:t>
      </w:r>
      <w:r w:rsidRPr="00D67EFC">
        <w:rPr>
          <w:rFonts w:ascii="Arial" w:hAnsi="Arial" w:cs="Arial"/>
        </w:rPr>
        <w:t>investigators</w:t>
      </w:r>
      <w:r w:rsidRPr="00D67EFC">
        <w:rPr>
          <w:rFonts w:ascii="Arial" w:hAnsi="Arial" w:cs="Arial"/>
          <w:spacing w:val="-7"/>
        </w:rPr>
        <w:t xml:space="preserve"> </w:t>
      </w:r>
      <w:r w:rsidRPr="00D67EFC">
        <w:rPr>
          <w:rFonts w:ascii="Arial" w:hAnsi="Arial" w:cs="Arial"/>
        </w:rPr>
        <w:t>appointed</w:t>
      </w:r>
      <w:r w:rsidRPr="00D67EFC">
        <w:rPr>
          <w:rFonts w:ascii="Arial" w:hAnsi="Arial" w:cs="Arial"/>
          <w:spacing w:val="-8"/>
        </w:rPr>
        <w:t xml:space="preserve"> </w:t>
      </w:r>
      <w:r w:rsidRPr="00D67EFC">
        <w:rPr>
          <w:rFonts w:ascii="Arial" w:hAnsi="Arial" w:cs="Arial"/>
        </w:rPr>
        <w:t>by</w:t>
      </w:r>
      <w:r w:rsidRPr="00D67EFC">
        <w:rPr>
          <w:rFonts w:ascii="Arial" w:hAnsi="Arial" w:cs="Arial"/>
          <w:spacing w:val="-9"/>
        </w:rPr>
        <w:t xml:space="preserve"> </w:t>
      </w:r>
      <w:r w:rsidRPr="00DB0545">
        <w:rPr>
          <w:rFonts w:ascii="Arial" w:hAnsi="Arial" w:cs="Arial"/>
          <w:color w:val="FF0000"/>
        </w:rPr>
        <w:t>insert NGB</w:t>
      </w:r>
    </w:p>
    <w:p w14:paraId="71D26FF3" w14:textId="77777777" w:rsidR="003726F2" w:rsidRDefault="003726F2" w:rsidP="003726F2">
      <w:pPr>
        <w:pStyle w:val="ListParagraph"/>
        <w:widowControl w:val="0"/>
        <w:numPr>
          <w:ilvl w:val="0"/>
          <w:numId w:val="31"/>
        </w:numPr>
        <w:autoSpaceDE w:val="0"/>
        <w:autoSpaceDN w:val="0"/>
        <w:adjustRightInd w:val="0"/>
        <w:spacing w:before="120" w:after="120"/>
        <w:contextualSpacing w:val="0"/>
        <w:jc w:val="both"/>
        <w:rPr>
          <w:rFonts w:ascii="Arial" w:hAnsi="Arial" w:cs="Arial"/>
        </w:rPr>
      </w:pPr>
      <w:r>
        <w:rPr>
          <w:rFonts w:ascii="Arial" w:hAnsi="Arial" w:cs="Arial"/>
        </w:rPr>
        <w:t>Following investigation the investigating officer may find that there is no further action required if they are:</w:t>
      </w:r>
    </w:p>
    <w:p w14:paraId="311DC0A1" w14:textId="77777777" w:rsidR="003726F2" w:rsidRPr="00462495" w:rsidRDefault="003726F2" w:rsidP="003726F2">
      <w:pPr>
        <w:pStyle w:val="ListParagraph"/>
        <w:widowControl w:val="0"/>
        <w:numPr>
          <w:ilvl w:val="0"/>
          <w:numId w:val="32"/>
        </w:numPr>
        <w:autoSpaceDE w:val="0"/>
        <w:autoSpaceDN w:val="0"/>
        <w:adjustRightInd w:val="0"/>
        <w:spacing w:before="120" w:after="120"/>
        <w:ind w:left="1077" w:hanging="357"/>
        <w:jc w:val="both"/>
        <w:rPr>
          <w:rFonts w:ascii="Arial" w:hAnsi="Arial" w:cs="Arial"/>
        </w:rPr>
      </w:pPr>
      <w:r w:rsidRPr="00462495">
        <w:rPr>
          <w:rFonts w:ascii="Arial" w:hAnsi="Arial" w:cs="Arial"/>
        </w:rPr>
        <w:t>satisfied</w:t>
      </w:r>
      <w:r w:rsidRPr="00462495">
        <w:rPr>
          <w:rFonts w:ascii="Arial" w:hAnsi="Arial" w:cs="Arial"/>
          <w:spacing w:val="33"/>
        </w:rPr>
        <w:t xml:space="preserve"> </w:t>
      </w:r>
      <w:r w:rsidRPr="00462495">
        <w:rPr>
          <w:rFonts w:ascii="Arial" w:hAnsi="Arial" w:cs="Arial"/>
          <w:spacing w:val="-1"/>
        </w:rPr>
        <w:t>that</w:t>
      </w:r>
      <w:r w:rsidRPr="00462495">
        <w:rPr>
          <w:rFonts w:ascii="Arial" w:hAnsi="Arial" w:cs="Arial"/>
          <w:spacing w:val="34"/>
        </w:rPr>
        <w:t xml:space="preserve"> </w:t>
      </w:r>
      <w:r w:rsidRPr="00462495">
        <w:rPr>
          <w:rFonts w:ascii="Arial" w:hAnsi="Arial" w:cs="Arial"/>
        </w:rPr>
        <w:t>malpractice</w:t>
      </w:r>
      <w:r w:rsidRPr="00462495">
        <w:rPr>
          <w:rFonts w:ascii="Arial" w:hAnsi="Arial" w:cs="Arial"/>
          <w:spacing w:val="32"/>
        </w:rPr>
        <w:t xml:space="preserve"> </w:t>
      </w:r>
      <w:r w:rsidRPr="00462495">
        <w:rPr>
          <w:rFonts w:ascii="Arial" w:hAnsi="Arial" w:cs="Arial"/>
          <w:spacing w:val="-1"/>
        </w:rPr>
        <w:t>has</w:t>
      </w:r>
      <w:r w:rsidRPr="00462495">
        <w:rPr>
          <w:rFonts w:ascii="Arial" w:hAnsi="Arial" w:cs="Arial"/>
          <w:spacing w:val="33"/>
        </w:rPr>
        <w:t xml:space="preserve"> </w:t>
      </w:r>
      <w:r w:rsidRPr="00462495">
        <w:rPr>
          <w:rFonts w:ascii="Arial" w:hAnsi="Arial" w:cs="Arial"/>
        </w:rPr>
        <w:t>not</w:t>
      </w:r>
      <w:r w:rsidRPr="00462495">
        <w:rPr>
          <w:rFonts w:ascii="Arial" w:hAnsi="Arial" w:cs="Arial"/>
          <w:spacing w:val="34"/>
        </w:rPr>
        <w:t xml:space="preserve"> </w:t>
      </w:r>
      <w:r w:rsidRPr="00462495">
        <w:rPr>
          <w:rFonts w:ascii="Arial" w:hAnsi="Arial" w:cs="Arial"/>
          <w:spacing w:val="-1"/>
        </w:rPr>
        <w:t>occurred</w:t>
      </w:r>
      <w:r w:rsidRPr="00462495">
        <w:rPr>
          <w:rFonts w:ascii="Arial" w:hAnsi="Arial" w:cs="Arial"/>
          <w:spacing w:val="33"/>
        </w:rPr>
        <w:t xml:space="preserve"> </w:t>
      </w:r>
      <w:r w:rsidRPr="00462495">
        <w:rPr>
          <w:rFonts w:ascii="Arial" w:hAnsi="Arial" w:cs="Arial"/>
        </w:rPr>
        <w:t>or</w:t>
      </w:r>
      <w:r w:rsidRPr="00462495">
        <w:rPr>
          <w:rFonts w:ascii="Arial" w:hAnsi="Arial" w:cs="Arial"/>
          <w:spacing w:val="33"/>
        </w:rPr>
        <w:t xml:space="preserve"> </w:t>
      </w:r>
      <w:r w:rsidRPr="00462495">
        <w:rPr>
          <w:rFonts w:ascii="Arial" w:hAnsi="Arial" w:cs="Arial"/>
          <w:spacing w:val="1"/>
        </w:rPr>
        <w:t>is</w:t>
      </w:r>
      <w:r w:rsidRPr="00462495">
        <w:rPr>
          <w:rFonts w:ascii="Arial" w:hAnsi="Arial" w:cs="Arial"/>
          <w:spacing w:val="32"/>
        </w:rPr>
        <w:t xml:space="preserve"> </w:t>
      </w:r>
      <w:r w:rsidRPr="00462495">
        <w:rPr>
          <w:rFonts w:ascii="Arial" w:hAnsi="Arial" w:cs="Arial"/>
        </w:rPr>
        <w:t>not</w:t>
      </w:r>
      <w:r w:rsidRPr="00462495">
        <w:rPr>
          <w:rFonts w:ascii="Arial" w:hAnsi="Arial" w:cs="Arial"/>
          <w:spacing w:val="34"/>
        </w:rPr>
        <w:t xml:space="preserve"> </w:t>
      </w:r>
      <w:r w:rsidRPr="00462495">
        <w:rPr>
          <w:rFonts w:ascii="Arial" w:hAnsi="Arial" w:cs="Arial"/>
        </w:rPr>
        <w:t>likely</w:t>
      </w:r>
      <w:r w:rsidRPr="00462495">
        <w:rPr>
          <w:rFonts w:ascii="Arial" w:hAnsi="Arial" w:cs="Arial"/>
          <w:spacing w:val="30"/>
        </w:rPr>
        <w:t xml:space="preserve"> </w:t>
      </w:r>
      <w:r w:rsidRPr="00462495">
        <w:rPr>
          <w:rFonts w:ascii="Arial" w:hAnsi="Arial" w:cs="Arial"/>
        </w:rPr>
        <w:t>to</w:t>
      </w:r>
      <w:r w:rsidRPr="00462495">
        <w:rPr>
          <w:rFonts w:ascii="Arial" w:hAnsi="Arial" w:cs="Arial"/>
          <w:spacing w:val="40"/>
          <w:w w:val="99"/>
        </w:rPr>
        <w:t xml:space="preserve"> </w:t>
      </w:r>
      <w:r w:rsidRPr="00462495">
        <w:rPr>
          <w:rFonts w:ascii="Arial" w:hAnsi="Arial" w:cs="Arial"/>
          <w:spacing w:val="-1"/>
        </w:rPr>
        <w:t>occur;</w:t>
      </w:r>
    </w:p>
    <w:p w14:paraId="5D73A3FF" w14:textId="77777777" w:rsidR="003726F2" w:rsidRPr="00462495" w:rsidRDefault="003726F2" w:rsidP="003726F2">
      <w:pPr>
        <w:pStyle w:val="ListParagraph"/>
        <w:widowControl w:val="0"/>
        <w:numPr>
          <w:ilvl w:val="0"/>
          <w:numId w:val="32"/>
        </w:numPr>
        <w:autoSpaceDE w:val="0"/>
        <w:autoSpaceDN w:val="0"/>
        <w:adjustRightInd w:val="0"/>
        <w:spacing w:before="120" w:after="120"/>
        <w:ind w:left="1077" w:hanging="357"/>
        <w:jc w:val="both"/>
        <w:rPr>
          <w:rFonts w:ascii="Arial" w:hAnsi="Arial" w:cs="Arial"/>
        </w:rPr>
      </w:pPr>
      <w:r w:rsidRPr="00462495">
        <w:rPr>
          <w:rFonts w:ascii="Arial" w:hAnsi="Arial" w:cs="Arial"/>
        </w:rPr>
        <w:t>aware</w:t>
      </w:r>
      <w:r w:rsidRPr="00462495">
        <w:rPr>
          <w:rFonts w:ascii="Arial" w:hAnsi="Arial" w:cs="Arial"/>
          <w:spacing w:val="3"/>
        </w:rPr>
        <w:t xml:space="preserve"> </w:t>
      </w:r>
      <w:r w:rsidRPr="00462495">
        <w:rPr>
          <w:rFonts w:ascii="Arial" w:hAnsi="Arial" w:cs="Arial"/>
        </w:rPr>
        <w:t>that</w:t>
      </w:r>
      <w:r w:rsidRPr="00462495">
        <w:rPr>
          <w:rFonts w:ascii="Arial" w:hAnsi="Arial" w:cs="Arial"/>
          <w:spacing w:val="6"/>
        </w:rPr>
        <w:t xml:space="preserve"> </w:t>
      </w:r>
      <w:r w:rsidRPr="00462495">
        <w:rPr>
          <w:rFonts w:ascii="Arial" w:hAnsi="Arial" w:cs="Arial"/>
        </w:rPr>
        <w:t>the</w:t>
      </w:r>
      <w:r w:rsidRPr="00462495">
        <w:rPr>
          <w:rFonts w:ascii="Arial" w:hAnsi="Arial" w:cs="Arial"/>
          <w:spacing w:val="4"/>
        </w:rPr>
        <w:t xml:space="preserve"> </w:t>
      </w:r>
      <w:r w:rsidRPr="00462495">
        <w:rPr>
          <w:rFonts w:ascii="Arial" w:hAnsi="Arial" w:cs="Arial"/>
          <w:spacing w:val="-1"/>
        </w:rPr>
        <w:t>matter</w:t>
      </w:r>
      <w:r w:rsidRPr="00462495">
        <w:rPr>
          <w:rFonts w:ascii="Arial" w:hAnsi="Arial" w:cs="Arial"/>
          <w:spacing w:val="2"/>
        </w:rPr>
        <w:t xml:space="preserve"> </w:t>
      </w:r>
      <w:r w:rsidRPr="00462495">
        <w:rPr>
          <w:rFonts w:ascii="Arial" w:hAnsi="Arial" w:cs="Arial"/>
        </w:rPr>
        <w:t>is</w:t>
      </w:r>
      <w:r w:rsidRPr="00462495">
        <w:rPr>
          <w:rFonts w:ascii="Arial" w:hAnsi="Arial" w:cs="Arial"/>
          <w:spacing w:val="5"/>
        </w:rPr>
        <w:t xml:space="preserve"> </w:t>
      </w:r>
      <w:r w:rsidRPr="00462495">
        <w:rPr>
          <w:rFonts w:ascii="Arial" w:hAnsi="Arial" w:cs="Arial"/>
        </w:rPr>
        <w:t>already</w:t>
      </w:r>
      <w:r w:rsidRPr="00462495">
        <w:rPr>
          <w:rFonts w:ascii="Arial" w:hAnsi="Arial" w:cs="Arial"/>
          <w:spacing w:val="5"/>
        </w:rPr>
        <w:t xml:space="preserve"> </w:t>
      </w:r>
      <w:r w:rsidRPr="00462495">
        <w:rPr>
          <w:rFonts w:ascii="Arial" w:hAnsi="Arial" w:cs="Arial"/>
          <w:spacing w:val="-1"/>
        </w:rPr>
        <w:t>subject</w:t>
      </w:r>
      <w:r w:rsidRPr="00462495">
        <w:rPr>
          <w:rFonts w:ascii="Arial" w:hAnsi="Arial" w:cs="Arial"/>
          <w:spacing w:val="6"/>
        </w:rPr>
        <w:t xml:space="preserve"> </w:t>
      </w:r>
      <w:r w:rsidRPr="00462495">
        <w:rPr>
          <w:rFonts w:ascii="Arial" w:hAnsi="Arial" w:cs="Arial"/>
        </w:rPr>
        <w:t>to</w:t>
      </w:r>
      <w:r w:rsidRPr="00462495">
        <w:rPr>
          <w:rFonts w:ascii="Arial" w:hAnsi="Arial" w:cs="Arial"/>
          <w:spacing w:val="4"/>
        </w:rPr>
        <w:t xml:space="preserve"> </w:t>
      </w:r>
      <w:r w:rsidRPr="00462495">
        <w:rPr>
          <w:rFonts w:ascii="Arial" w:hAnsi="Arial" w:cs="Arial"/>
        </w:rPr>
        <w:t>legal</w:t>
      </w:r>
      <w:r w:rsidRPr="00462495">
        <w:rPr>
          <w:rFonts w:ascii="Arial" w:hAnsi="Arial" w:cs="Arial"/>
          <w:spacing w:val="6"/>
        </w:rPr>
        <w:t xml:space="preserve"> </w:t>
      </w:r>
      <w:r w:rsidRPr="00462495">
        <w:rPr>
          <w:rFonts w:ascii="Arial" w:hAnsi="Arial" w:cs="Arial"/>
          <w:spacing w:val="-1"/>
        </w:rPr>
        <w:t>proceedings,</w:t>
      </w:r>
      <w:r w:rsidRPr="00462495">
        <w:rPr>
          <w:rFonts w:ascii="Arial" w:hAnsi="Arial" w:cs="Arial"/>
          <w:spacing w:val="5"/>
        </w:rPr>
        <w:t xml:space="preserve"> </w:t>
      </w:r>
      <w:r w:rsidRPr="00462495">
        <w:rPr>
          <w:rFonts w:ascii="Arial" w:hAnsi="Arial" w:cs="Arial"/>
          <w:spacing w:val="-1"/>
        </w:rPr>
        <w:t>or</w:t>
      </w:r>
      <w:r w:rsidRPr="00462495">
        <w:rPr>
          <w:rFonts w:ascii="Arial" w:hAnsi="Arial" w:cs="Arial"/>
          <w:spacing w:val="5"/>
        </w:rPr>
        <w:t xml:space="preserve"> </w:t>
      </w:r>
      <w:r w:rsidRPr="00462495">
        <w:rPr>
          <w:rFonts w:ascii="Arial" w:hAnsi="Arial" w:cs="Arial"/>
        </w:rPr>
        <w:t>has</w:t>
      </w:r>
      <w:r w:rsidRPr="00462495">
        <w:rPr>
          <w:rFonts w:ascii="Arial" w:hAnsi="Arial" w:cs="Arial"/>
          <w:spacing w:val="5"/>
        </w:rPr>
        <w:t xml:space="preserve"> </w:t>
      </w:r>
      <w:r w:rsidRPr="00462495">
        <w:rPr>
          <w:rFonts w:ascii="Arial" w:hAnsi="Arial" w:cs="Arial"/>
        </w:rPr>
        <w:t>already</w:t>
      </w:r>
      <w:r w:rsidRPr="00462495">
        <w:rPr>
          <w:rFonts w:ascii="Arial" w:hAnsi="Arial" w:cs="Arial"/>
          <w:spacing w:val="5"/>
        </w:rPr>
        <w:t xml:space="preserve"> </w:t>
      </w:r>
      <w:r w:rsidRPr="00462495">
        <w:rPr>
          <w:rFonts w:ascii="Arial" w:hAnsi="Arial" w:cs="Arial"/>
          <w:spacing w:val="-1"/>
        </w:rPr>
        <w:t>been</w:t>
      </w:r>
      <w:r w:rsidRPr="00462495">
        <w:rPr>
          <w:rFonts w:ascii="Arial" w:hAnsi="Arial" w:cs="Arial"/>
          <w:spacing w:val="51"/>
          <w:w w:val="99"/>
        </w:rPr>
        <w:t xml:space="preserve"> </w:t>
      </w:r>
      <w:r w:rsidRPr="00462495">
        <w:rPr>
          <w:rFonts w:ascii="Arial" w:hAnsi="Arial" w:cs="Arial"/>
          <w:spacing w:val="-1"/>
        </w:rPr>
        <w:t>referred</w:t>
      </w:r>
      <w:r w:rsidRPr="00462495">
        <w:rPr>
          <w:rFonts w:ascii="Arial" w:hAnsi="Arial" w:cs="Arial"/>
          <w:spacing w:val="4"/>
        </w:rPr>
        <w:t xml:space="preserve"> </w:t>
      </w:r>
      <w:r w:rsidRPr="00462495">
        <w:rPr>
          <w:rFonts w:ascii="Arial" w:hAnsi="Arial" w:cs="Arial"/>
        </w:rPr>
        <w:t>to</w:t>
      </w:r>
      <w:r w:rsidRPr="00462495">
        <w:rPr>
          <w:rFonts w:ascii="Arial" w:hAnsi="Arial" w:cs="Arial"/>
          <w:spacing w:val="3"/>
        </w:rPr>
        <w:t xml:space="preserve"> </w:t>
      </w:r>
      <w:r w:rsidRPr="00462495">
        <w:rPr>
          <w:rFonts w:ascii="Arial" w:hAnsi="Arial" w:cs="Arial"/>
        </w:rPr>
        <w:t>the</w:t>
      </w:r>
      <w:r w:rsidRPr="00462495">
        <w:rPr>
          <w:rFonts w:ascii="Arial" w:hAnsi="Arial" w:cs="Arial"/>
          <w:spacing w:val="3"/>
        </w:rPr>
        <w:t xml:space="preserve"> </w:t>
      </w:r>
      <w:r w:rsidRPr="00462495">
        <w:rPr>
          <w:rFonts w:ascii="Arial" w:hAnsi="Arial" w:cs="Arial"/>
        </w:rPr>
        <w:t>police</w:t>
      </w:r>
      <w:r w:rsidRPr="00462495">
        <w:rPr>
          <w:rFonts w:ascii="Arial" w:hAnsi="Arial" w:cs="Arial"/>
          <w:spacing w:val="2"/>
        </w:rPr>
        <w:t xml:space="preserve"> </w:t>
      </w:r>
      <w:r w:rsidRPr="00462495">
        <w:rPr>
          <w:rFonts w:ascii="Arial" w:hAnsi="Arial" w:cs="Arial"/>
          <w:spacing w:val="-1"/>
        </w:rPr>
        <w:t>or</w:t>
      </w:r>
      <w:r w:rsidRPr="00462495">
        <w:rPr>
          <w:rFonts w:ascii="Arial" w:hAnsi="Arial" w:cs="Arial"/>
          <w:spacing w:val="6"/>
        </w:rPr>
        <w:t xml:space="preserve"> </w:t>
      </w:r>
      <w:r w:rsidRPr="00462495">
        <w:rPr>
          <w:rFonts w:ascii="Arial" w:hAnsi="Arial" w:cs="Arial"/>
        </w:rPr>
        <w:t>to</w:t>
      </w:r>
      <w:r w:rsidRPr="00462495">
        <w:rPr>
          <w:rFonts w:ascii="Arial" w:hAnsi="Arial" w:cs="Arial"/>
          <w:spacing w:val="4"/>
        </w:rPr>
        <w:t xml:space="preserve"> </w:t>
      </w:r>
      <w:r w:rsidRPr="00462495">
        <w:rPr>
          <w:rFonts w:ascii="Arial" w:hAnsi="Arial" w:cs="Arial"/>
          <w:spacing w:val="1"/>
        </w:rPr>
        <w:t>the</w:t>
      </w:r>
      <w:r w:rsidRPr="00462495">
        <w:rPr>
          <w:rFonts w:ascii="Arial" w:hAnsi="Arial" w:cs="Arial"/>
          <w:spacing w:val="3"/>
        </w:rPr>
        <w:t xml:space="preserve"> </w:t>
      </w:r>
      <w:r w:rsidRPr="00462495">
        <w:rPr>
          <w:rFonts w:ascii="Arial" w:hAnsi="Arial" w:cs="Arial"/>
          <w:spacing w:val="-1"/>
        </w:rPr>
        <w:t>relevant</w:t>
      </w:r>
      <w:r w:rsidRPr="00462495">
        <w:rPr>
          <w:rFonts w:ascii="Arial" w:hAnsi="Arial" w:cs="Arial"/>
          <w:spacing w:val="4"/>
        </w:rPr>
        <w:t xml:space="preserve"> </w:t>
      </w:r>
      <w:r w:rsidRPr="00462495">
        <w:rPr>
          <w:rFonts w:ascii="Arial" w:hAnsi="Arial" w:cs="Arial"/>
          <w:spacing w:val="-1"/>
        </w:rPr>
        <w:t>“Prescribed</w:t>
      </w:r>
      <w:r w:rsidRPr="00462495">
        <w:rPr>
          <w:rFonts w:ascii="Arial" w:hAnsi="Arial" w:cs="Arial"/>
          <w:spacing w:val="4"/>
        </w:rPr>
        <w:t xml:space="preserve"> </w:t>
      </w:r>
      <w:r w:rsidRPr="00462495">
        <w:rPr>
          <w:rFonts w:ascii="Arial" w:hAnsi="Arial" w:cs="Arial"/>
        </w:rPr>
        <w:t>Persons”,</w:t>
      </w:r>
      <w:r w:rsidRPr="00462495">
        <w:rPr>
          <w:rFonts w:ascii="Arial" w:hAnsi="Arial" w:cs="Arial"/>
          <w:spacing w:val="3"/>
        </w:rPr>
        <w:t xml:space="preserve"> </w:t>
      </w:r>
      <w:r w:rsidRPr="00462495">
        <w:rPr>
          <w:rFonts w:ascii="Arial" w:hAnsi="Arial" w:cs="Arial"/>
        </w:rPr>
        <w:t>i.e.</w:t>
      </w:r>
      <w:r w:rsidRPr="00462495">
        <w:rPr>
          <w:rFonts w:ascii="Arial" w:hAnsi="Arial" w:cs="Arial"/>
          <w:spacing w:val="5"/>
        </w:rPr>
        <w:t xml:space="preserve"> </w:t>
      </w:r>
      <w:r w:rsidRPr="00462495">
        <w:rPr>
          <w:rFonts w:ascii="Arial" w:hAnsi="Arial" w:cs="Arial"/>
        </w:rPr>
        <w:t>someone</w:t>
      </w:r>
      <w:r w:rsidRPr="00462495">
        <w:rPr>
          <w:rFonts w:ascii="Arial" w:hAnsi="Arial" w:cs="Arial"/>
          <w:spacing w:val="70"/>
          <w:w w:val="99"/>
        </w:rPr>
        <w:t xml:space="preserve"> </w:t>
      </w:r>
      <w:r w:rsidRPr="00462495">
        <w:rPr>
          <w:rFonts w:ascii="Arial" w:hAnsi="Arial" w:cs="Arial"/>
          <w:spacing w:val="-1"/>
        </w:rPr>
        <w:t>identified</w:t>
      </w:r>
      <w:r w:rsidRPr="00462495">
        <w:rPr>
          <w:rFonts w:ascii="Arial" w:hAnsi="Arial" w:cs="Arial"/>
          <w:spacing w:val="-7"/>
        </w:rPr>
        <w:t xml:space="preserve"> </w:t>
      </w:r>
      <w:r w:rsidRPr="00462495">
        <w:rPr>
          <w:rFonts w:ascii="Arial" w:hAnsi="Arial" w:cs="Arial"/>
        </w:rPr>
        <w:t>by</w:t>
      </w:r>
      <w:r w:rsidRPr="00462495">
        <w:rPr>
          <w:rFonts w:ascii="Arial" w:hAnsi="Arial" w:cs="Arial"/>
          <w:spacing w:val="-8"/>
        </w:rPr>
        <w:t xml:space="preserve"> </w:t>
      </w:r>
      <w:r w:rsidRPr="00462495">
        <w:rPr>
          <w:rFonts w:ascii="Arial" w:hAnsi="Arial" w:cs="Arial"/>
        </w:rPr>
        <w:t>the</w:t>
      </w:r>
      <w:r w:rsidRPr="00462495">
        <w:rPr>
          <w:rFonts w:ascii="Arial" w:hAnsi="Arial" w:cs="Arial"/>
          <w:spacing w:val="-9"/>
        </w:rPr>
        <w:t xml:space="preserve"> </w:t>
      </w:r>
      <w:r w:rsidRPr="00462495">
        <w:rPr>
          <w:rFonts w:ascii="Arial" w:hAnsi="Arial" w:cs="Arial"/>
          <w:spacing w:val="-1"/>
        </w:rPr>
        <w:t>Secretary</w:t>
      </w:r>
      <w:r w:rsidRPr="00462495">
        <w:rPr>
          <w:rFonts w:ascii="Arial" w:hAnsi="Arial" w:cs="Arial"/>
          <w:spacing w:val="-5"/>
        </w:rPr>
        <w:t xml:space="preserve"> </w:t>
      </w:r>
      <w:r w:rsidRPr="00462495">
        <w:rPr>
          <w:rFonts w:ascii="Arial" w:hAnsi="Arial" w:cs="Arial"/>
          <w:spacing w:val="-1"/>
        </w:rPr>
        <w:t>of</w:t>
      </w:r>
      <w:r w:rsidRPr="00462495">
        <w:rPr>
          <w:rFonts w:ascii="Arial" w:hAnsi="Arial" w:cs="Arial"/>
          <w:spacing w:val="-7"/>
        </w:rPr>
        <w:t xml:space="preserve"> </w:t>
      </w:r>
      <w:r w:rsidRPr="00462495">
        <w:rPr>
          <w:rFonts w:ascii="Arial" w:hAnsi="Arial" w:cs="Arial"/>
        </w:rPr>
        <w:t>State</w:t>
      </w:r>
      <w:r w:rsidRPr="00462495">
        <w:rPr>
          <w:rFonts w:ascii="Arial" w:hAnsi="Arial" w:cs="Arial"/>
          <w:spacing w:val="-8"/>
        </w:rPr>
        <w:t xml:space="preserve"> </w:t>
      </w:r>
      <w:r w:rsidRPr="00462495">
        <w:rPr>
          <w:rFonts w:ascii="Arial" w:hAnsi="Arial" w:cs="Arial"/>
          <w:spacing w:val="1"/>
        </w:rPr>
        <w:t>as</w:t>
      </w:r>
      <w:r w:rsidRPr="00462495">
        <w:rPr>
          <w:rFonts w:ascii="Arial" w:hAnsi="Arial" w:cs="Arial"/>
          <w:spacing w:val="-8"/>
        </w:rPr>
        <w:t xml:space="preserve"> </w:t>
      </w:r>
      <w:r w:rsidRPr="00462495">
        <w:rPr>
          <w:rFonts w:ascii="Arial" w:hAnsi="Arial" w:cs="Arial"/>
          <w:spacing w:val="-1"/>
        </w:rPr>
        <w:t>prescribed</w:t>
      </w:r>
      <w:r w:rsidRPr="00462495">
        <w:rPr>
          <w:rFonts w:ascii="Arial" w:hAnsi="Arial" w:cs="Arial"/>
          <w:spacing w:val="-7"/>
        </w:rPr>
        <w:t xml:space="preserve"> </w:t>
      </w:r>
      <w:r w:rsidRPr="00462495">
        <w:rPr>
          <w:rFonts w:ascii="Arial" w:hAnsi="Arial" w:cs="Arial"/>
          <w:spacing w:val="-1"/>
        </w:rPr>
        <w:t>regulators</w:t>
      </w:r>
      <w:r w:rsidRPr="00462495">
        <w:rPr>
          <w:rFonts w:ascii="Arial" w:hAnsi="Arial" w:cs="Arial"/>
        </w:rPr>
        <w:t>;</w:t>
      </w:r>
    </w:p>
    <w:p w14:paraId="386760BA" w14:textId="77777777" w:rsidR="003726F2" w:rsidRPr="00462495" w:rsidRDefault="003726F2" w:rsidP="003726F2">
      <w:pPr>
        <w:pStyle w:val="ListParagraph"/>
        <w:widowControl w:val="0"/>
        <w:numPr>
          <w:ilvl w:val="0"/>
          <w:numId w:val="32"/>
        </w:numPr>
        <w:autoSpaceDE w:val="0"/>
        <w:autoSpaceDN w:val="0"/>
        <w:adjustRightInd w:val="0"/>
        <w:spacing w:before="120" w:after="120"/>
        <w:ind w:left="1077" w:hanging="357"/>
        <w:jc w:val="both"/>
        <w:rPr>
          <w:rFonts w:ascii="Arial" w:hAnsi="Arial" w:cs="Arial"/>
        </w:rPr>
      </w:pPr>
      <w:r w:rsidRPr="00462495">
        <w:rPr>
          <w:rFonts w:ascii="Arial" w:hAnsi="Arial" w:cs="Arial"/>
        </w:rPr>
        <w:t>aware</w:t>
      </w:r>
      <w:r w:rsidRPr="00462495">
        <w:rPr>
          <w:rFonts w:ascii="Arial" w:hAnsi="Arial" w:cs="Arial"/>
          <w:spacing w:val="3"/>
        </w:rPr>
        <w:t xml:space="preserve"> </w:t>
      </w:r>
      <w:r w:rsidRPr="00462495">
        <w:rPr>
          <w:rFonts w:ascii="Arial" w:hAnsi="Arial" w:cs="Arial"/>
        </w:rPr>
        <w:t>that</w:t>
      </w:r>
      <w:r w:rsidRPr="00462495">
        <w:rPr>
          <w:rFonts w:ascii="Arial" w:hAnsi="Arial" w:cs="Arial"/>
          <w:spacing w:val="5"/>
        </w:rPr>
        <w:t xml:space="preserve"> </w:t>
      </w:r>
      <w:r w:rsidRPr="00462495">
        <w:rPr>
          <w:rFonts w:ascii="Arial" w:hAnsi="Arial" w:cs="Arial"/>
        </w:rPr>
        <w:t>the</w:t>
      </w:r>
      <w:r w:rsidRPr="00462495">
        <w:rPr>
          <w:rFonts w:ascii="Arial" w:hAnsi="Arial" w:cs="Arial"/>
          <w:spacing w:val="4"/>
        </w:rPr>
        <w:t xml:space="preserve"> </w:t>
      </w:r>
      <w:r w:rsidRPr="00462495">
        <w:rPr>
          <w:rFonts w:ascii="Arial" w:hAnsi="Arial" w:cs="Arial"/>
          <w:spacing w:val="-1"/>
        </w:rPr>
        <w:t>matter</w:t>
      </w:r>
      <w:r w:rsidRPr="00462495">
        <w:rPr>
          <w:rFonts w:ascii="Arial" w:hAnsi="Arial" w:cs="Arial"/>
          <w:spacing w:val="4"/>
        </w:rPr>
        <w:t xml:space="preserve"> </w:t>
      </w:r>
      <w:r w:rsidRPr="00462495">
        <w:rPr>
          <w:rFonts w:ascii="Arial" w:hAnsi="Arial" w:cs="Arial"/>
          <w:spacing w:val="1"/>
        </w:rPr>
        <w:t>is</w:t>
      </w:r>
      <w:r w:rsidRPr="00462495">
        <w:rPr>
          <w:rFonts w:ascii="Arial" w:hAnsi="Arial" w:cs="Arial"/>
          <w:spacing w:val="4"/>
        </w:rPr>
        <w:t xml:space="preserve"> </w:t>
      </w:r>
      <w:r w:rsidRPr="00462495">
        <w:rPr>
          <w:rFonts w:ascii="Arial" w:hAnsi="Arial" w:cs="Arial"/>
        </w:rPr>
        <w:t>already,</w:t>
      </w:r>
      <w:r w:rsidRPr="00462495">
        <w:rPr>
          <w:rFonts w:ascii="Arial" w:hAnsi="Arial" w:cs="Arial"/>
          <w:spacing w:val="7"/>
        </w:rPr>
        <w:t xml:space="preserve"> </w:t>
      </w:r>
      <w:r w:rsidRPr="00462495">
        <w:rPr>
          <w:rFonts w:ascii="Arial" w:hAnsi="Arial" w:cs="Arial"/>
          <w:spacing w:val="-1"/>
        </w:rPr>
        <w:t>or</w:t>
      </w:r>
      <w:r w:rsidRPr="00462495">
        <w:rPr>
          <w:rFonts w:ascii="Arial" w:hAnsi="Arial" w:cs="Arial"/>
          <w:spacing w:val="5"/>
        </w:rPr>
        <w:t xml:space="preserve"> </w:t>
      </w:r>
      <w:r w:rsidRPr="00462495">
        <w:rPr>
          <w:rFonts w:ascii="Arial" w:hAnsi="Arial" w:cs="Arial"/>
        </w:rPr>
        <w:t>has</w:t>
      </w:r>
      <w:r w:rsidRPr="00462495">
        <w:rPr>
          <w:rFonts w:ascii="Arial" w:hAnsi="Arial" w:cs="Arial"/>
          <w:spacing w:val="4"/>
        </w:rPr>
        <w:t xml:space="preserve"> </w:t>
      </w:r>
      <w:r w:rsidRPr="00462495">
        <w:rPr>
          <w:rFonts w:ascii="Arial" w:hAnsi="Arial" w:cs="Arial"/>
        </w:rPr>
        <w:t>already</w:t>
      </w:r>
      <w:r w:rsidRPr="00462495">
        <w:rPr>
          <w:rFonts w:ascii="Arial" w:hAnsi="Arial" w:cs="Arial"/>
          <w:spacing w:val="5"/>
        </w:rPr>
        <w:t xml:space="preserve"> </w:t>
      </w:r>
      <w:r w:rsidRPr="00462495">
        <w:rPr>
          <w:rFonts w:ascii="Arial" w:hAnsi="Arial" w:cs="Arial"/>
        </w:rPr>
        <w:t>been,</w:t>
      </w:r>
      <w:r w:rsidRPr="00462495">
        <w:rPr>
          <w:rFonts w:ascii="Arial" w:hAnsi="Arial" w:cs="Arial"/>
          <w:spacing w:val="4"/>
        </w:rPr>
        <w:t xml:space="preserve"> </w:t>
      </w:r>
      <w:r w:rsidRPr="00462495">
        <w:rPr>
          <w:rFonts w:ascii="Arial" w:hAnsi="Arial" w:cs="Arial"/>
        </w:rPr>
        <w:t>the</w:t>
      </w:r>
      <w:r w:rsidRPr="00462495">
        <w:rPr>
          <w:rFonts w:ascii="Arial" w:hAnsi="Arial" w:cs="Arial"/>
          <w:spacing w:val="3"/>
        </w:rPr>
        <w:t xml:space="preserve"> </w:t>
      </w:r>
      <w:r w:rsidRPr="00462495">
        <w:rPr>
          <w:rFonts w:ascii="Arial" w:hAnsi="Arial" w:cs="Arial"/>
          <w:spacing w:val="-1"/>
        </w:rPr>
        <w:t>subject</w:t>
      </w:r>
      <w:r w:rsidRPr="00462495">
        <w:rPr>
          <w:rFonts w:ascii="Arial" w:hAnsi="Arial" w:cs="Arial"/>
          <w:spacing w:val="7"/>
        </w:rPr>
        <w:t xml:space="preserve"> </w:t>
      </w:r>
      <w:r w:rsidRPr="00462495">
        <w:rPr>
          <w:rFonts w:ascii="Arial" w:hAnsi="Arial" w:cs="Arial"/>
          <w:spacing w:val="-1"/>
        </w:rPr>
        <w:t>of</w:t>
      </w:r>
      <w:r w:rsidRPr="00462495">
        <w:rPr>
          <w:rFonts w:ascii="Arial" w:hAnsi="Arial" w:cs="Arial"/>
          <w:spacing w:val="5"/>
        </w:rPr>
        <w:t xml:space="preserve"> </w:t>
      </w:r>
      <w:r w:rsidRPr="00462495">
        <w:rPr>
          <w:rFonts w:ascii="Arial" w:hAnsi="Arial" w:cs="Arial"/>
        </w:rPr>
        <w:t>proceedings,</w:t>
      </w:r>
      <w:r w:rsidRPr="00462495">
        <w:rPr>
          <w:rFonts w:ascii="Arial" w:hAnsi="Arial" w:cs="Arial"/>
          <w:spacing w:val="58"/>
          <w:w w:val="99"/>
        </w:rPr>
        <w:t xml:space="preserve"> </w:t>
      </w:r>
      <w:r w:rsidRPr="00462495">
        <w:rPr>
          <w:rFonts w:ascii="Arial" w:hAnsi="Arial" w:cs="Arial"/>
        </w:rPr>
        <w:t>under</w:t>
      </w:r>
      <w:r w:rsidRPr="00462495">
        <w:rPr>
          <w:rFonts w:ascii="Arial" w:hAnsi="Arial" w:cs="Arial"/>
          <w:spacing w:val="-10"/>
        </w:rPr>
        <w:t xml:space="preserve"> </w:t>
      </w:r>
      <w:r w:rsidRPr="00462495">
        <w:rPr>
          <w:rFonts w:ascii="Arial" w:hAnsi="Arial" w:cs="Arial"/>
        </w:rPr>
        <w:t>one</w:t>
      </w:r>
      <w:r w:rsidRPr="00462495">
        <w:rPr>
          <w:rFonts w:ascii="Arial" w:hAnsi="Arial" w:cs="Arial"/>
          <w:spacing w:val="-7"/>
        </w:rPr>
        <w:t xml:space="preserve"> </w:t>
      </w:r>
      <w:r w:rsidRPr="00462495">
        <w:rPr>
          <w:rFonts w:ascii="Arial" w:hAnsi="Arial" w:cs="Arial"/>
          <w:spacing w:val="-1"/>
        </w:rPr>
        <w:t>of</w:t>
      </w:r>
      <w:r w:rsidRPr="00462495">
        <w:rPr>
          <w:rFonts w:ascii="Arial" w:hAnsi="Arial" w:cs="Arial"/>
          <w:spacing w:val="-9"/>
        </w:rPr>
        <w:t xml:space="preserve"> </w:t>
      </w:r>
      <w:r w:rsidRPr="00DB0545">
        <w:rPr>
          <w:rFonts w:ascii="Arial" w:hAnsi="Arial" w:cs="Arial"/>
          <w:color w:val="FF0000"/>
        </w:rPr>
        <w:t>insert NGB</w:t>
      </w:r>
      <w:r>
        <w:rPr>
          <w:rFonts w:ascii="Arial" w:hAnsi="Arial" w:cs="Arial"/>
          <w:color w:val="FF0000"/>
        </w:rPr>
        <w:t>’s</w:t>
      </w:r>
      <w:r w:rsidRPr="00462495">
        <w:rPr>
          <w:rFonts w:ascii="Arial" w:hAnsi="Arial" w:cs="Arial"/>
          <w:spacing w:val="-7"/>
        </w:rPr>
        <w:t xml:space="preserve"> </w:t>
      </w:r>
      <w:r w:rsidRPr="00462495">
        <w:rPr>
          <w:rFonts w:ascii="Arial" w:hAnsi="Arial" w:cs="Arial"/>
        </w:rPr>
        <w:t>other</w:t>
      </w:r>
      <w:r w:rsidRPr="00462495">
        <w:rPr>
          <w:rFonts w:ascii="Arial" w:hAnsi="Arial" w:cs="Arial"/>
          <w:spacing w:val="-10"/>
        </w:rPr>
        <w:t xml:space="preserve"> </w:t>
      </w:r>
      <w:r w:rsidRPr="00462495">
        <w:rPr>
          <w:rFonts w:ascii="Arial" w:hAnsi="Arial" w:cs="Arial"/>
          <w:spacing w:val="-1"/>
        </w:rPr>
        <w:t>procedures;</w:t>
      </w:r>
    </w:p>
    <w:p w14:paraId="70F69968" w14:textId="77777777" w:rsidR="003726F2" w:rsidRDefault="003726F2" w:rsidP="003726F2">
      <w:pPr>
        <w:pStyle w:val="ListParagraph"/>
        <w:widowControl w:val="0"/>
        <w:numPr>
          <w:ilvl w:val="0"/>
          <w:numId w:val="32"/>
        </w:numPr>
        <w:autoSpaceDE w:val="0"/>
        <w:autoSpaceDN w:val="0"/>
        <w:adjustRightInd w:val="0"/>
        <w:spacing w:before="120" w:after="120"/>
        <w:ind w:left="1077" w:hanging="357"/>
        <w:contextualSpacing w:val="0"/>
        <w:jc w:val="both"/>
        <w:rPr>
          <w:rFonts w:ascii="Arial" w:hAnsi="Arial" w:cs="Arial"/>
        </w:rPr>
      </w:pPr>
      <w:r w:rsidRPr="00462495">
        <w:rPr>
          <w:rFonts w:ascii="Arial" w:hAnsi="Arial" w:cs="Arial"/>
        </w:rPr>
        <w:t>satisfied</w:t>
      </w:r>
      <w:r w:rsidRPr="00462495">
        <w:rPr>
          <w:rFonts w:ascii="Arial" w:hAnsi="Arial" w:cs="Arial"/>
          <w:spacing w:val="47"/>
        </w:rPr>
        <w:t xml:space="preserve"> </w:t>
      </w:r>
      <w:r w:rsidRPr="00462495">
        <w:rPr>
          <w:rFonts w:ascii="Arial" w:hAnsi="Arial" w:cs="Arial"/>
        </w:rPr>
        <w:t>that</w:t>
      </w:r>
      <w:r>
        <w:rPr>
          <w:rFonts w:ascii="Arial" w:hAnsi="Arial" w:cs="Arial"/>
        </w:rPr>
        <w:t xml:space="preserve"> “</w:t>
      </w:r>
      <w:r w:rsidRPr="00246CF5">
        <w:rPr>
          <w:rFonts w:ascii="Arial" w:hAnsi="Arial" w:cs="Arial"/>
          <w:color w:val="365F91" w:themeColor="accent1" w:themeShade="BF"/>
        </w:rPr>
        <w:t>the whistle-blower</w:t>
      </w:r>
      <w:r>
        <w:rPr>
          <w:rFonts w:ascii="Arial" w:hAnsi="Arial" w:cs="Arial"/>
        </w:rPr>
        <w:t>” or “</w:t>
      </w:r>
      <w:r w:rsidRPr="00246CF5">
        <w:rPr>
          <w:rFonts w:ascii="Arial" w:hAnsi="Arial" w:cs="Arial"/>
          <w:color w:val="365F91" w:themeColor="accent1" w:themeShade="BF"/>
        </w:rPr>
        <w:t>other name e.g. discloser</w:t>
      </w:r>
      <w:r w:rsidRPr="007E75F3">
        <w:rPr>
          <w:rFonts w:ascii="Arial" w:hAnsi="Arial" w:cs="Arial"/>
        </w:rPr>
        <w:t>”</w:t>
      </w:r>
      <w:r w:rsidRPr="00462495">
        <w:rPr>
          <w:rFonts w:ascii="Arial" w:hAnsi="Arial" w:cs="Arial"/>
          <w:spacing w:val="50"/>
        </w:rPr>
        <w:t xml:space="preserve"> </w:t>
      </w:r>
      <w:r>
        <w:rPr>
          <w:rFonts w:ascii="Arial" w:hAnsi="Arial" w:cs="Arial"/>
          <w:spacing w:val="50"/>
        </w:rPr>
        <w:t xml:space="preserve">does not have </w:t>
      </w:r>
      <w:r w:rsidRPr="00462495">
        <w:rPr>
          <w:rFonts w:ascii="Arial" w:hAnsi="Arial" w:cs="Arial"/>
        </w:rPr>
        <w:t>reasonable</w:t>
      </w:r>
      <w:r w:rsidRPr="00462495">
        <w:rPr>
          <w:rFonts w:ascii="Arial" w:hAnsi="Arial" w:cs="Arial"/>
          <w:spacing w:val="46"/>
        </w:rPr>
        <w:t xml:space="preserve"> </w:t>
      </w:r>
      <w:r w:rsidRPr="00462495">
        <w:rPr>
          <w:rFonts w:ascii="Arial" w:hAnsi="Arial" w:cs="Arial"/>
        </w:rPr>
        <w:t>belief</w:t>
      </w:r>
      <w:r w:rsidRPr="00462495">
        <w:rPr>
          <w:rFonts w:ascii="Arial" w:hAnsi="Arial" w:cs="Arial"/>
          <w:spacing w:val="47"/>
        </w:rPr>
        <w:t xml:space="preserve"> </w:t>
      </w:r>
      <w:r w:rsidRPr="00462495">
        <w:rPr>
          <w:rFonts w:ascii="Arial" w:hAnsi="Arial" w:cs="Arial"/>
        </w:rPr>
        <w:t>that</w:t>
      </w:r>
      <w:r w:rsidRPr="00462495">
        <w:rPr>
          <w:rFonts w:ascii="Arial" w:hAnsi="Arial" w:cs="Arial"/>
          <w:spacing w:val="46"/>
        </w:rPr>
        <w:t xml:space="preserve"> </w:t>
      </w:r>
      <w:r w:rsidRPr="00462495">
        <w:rPr>
          <w:rFonts w:ascii="Arial" w:hAnsi="Arial" w:cs="Arial"/>
          <w:spacing w:val="1"/>
        </w:rPr>
        <w:t>malpractice</w:t>
      </w:r>
      <w:r w:rsidRPr="00462495">
        <w:rPr>
          <w:rFonts w:ascii="Arial" w:hAnsi="Arial" w:cs="Arial"/>
          <w:spacing w:val="22"/>
          <w:w w:val="99"/>
        </w:rPr>
        <w:t xml:space="preserve"> </w:t>
      </w:r>
      <w:r w:rsidRPr="00462495">
        <w:rPr>
          <w:rFonts w:ascii="Arial" w:hAnsi="Arial" w:cs="Arial"/>
          <w:spacing w:val="-1"/>
        </w:rPr>
        <w:t>within</w:t>
      </w:r>
      <w:r w:rsidRPr="00462495">
        <w:rPr>
          <w:rFonts w:ascii="Arial" w:hAnsi="Arial" w:cs="Arial"/>
          <w:spacing w:val="-6"/>
        </w:rPr>
        <w:t xml:space="preserve"> </w:t>
      </w:r>
      <w:r w:rsidRPr="00462495">
        <w:rPr>
          <w:rFonts w:ascii="Arial" w:hAnsi="Arial" w:cs="Arial"/>
        </w:rPr>
        <w:t>the</w:t>
      </w:r>
      <w:r w:rsidRPr="00462495">
        <w:rPr>
          <w:rFonts w:ascii="Arial" w:hAnsi="Arial" w:cs="Arial"/>
          <w:spacing w:val="-7"/>
        </w:rPr>
        <w:t xml:space="preserve"> </w:t>
      </w:r>
      <w:r w:rsidRPr="00462495">
        <w:rPr>
          <w:rFonts w:ascii="Arial" w:hAnsi="Arial" w:cs="Arial"/>
        </w:rPr>
        <w:t>meaning</w:t>
      </w:r>
      <w:r w:rsidRPr="00462495">
        <w:rPr>
          <w:rFonts w:ascii="Arial" w:hAnsi="Arial" w:cs="Arial"/>
          <w:spacing w:val="-5"/>
        </w:rPr>
        <w:t xml:space="preserve"> </w:t>
      </w:r>
      <w:r w:rsidRPr="00462495">
        <w:rPr>
          <w:rFonts w:ascii="Arial" w:hAnsi="Arial" w:cs="Arial"/>
          <w:spacing w:val="-1"/>
        </w:rPr>
        <w:t>of</w:t>
      </w:r>
      <w:r w:rsidRPr="00462495">
        <w:rPr>
          <w:rFonts w:ascii="Arial" w:hAnsi="Arial" w:cs="Arial"/>
          <w:spacing w:val="-7"/>
        </w:rPr>
        <w:t xml:space="preserve"> </w:t>
      </w:r>
      <w:r>
        <w:rPr>
          <w:rFonts w:ascii="Arial" w:hAnsi="Arial" w:cs="Arial"/>
        </w:rPr>
        <w:t>the</w:t>
      </w:r>
      <w:r w:rsidRPr="00462495">
        <w:rPr>
          <w:rFonts w:ascii="Arial" w:hAnsi="Arial" w:cs="Arial"/>
          <w:spacing w:val="-5"/>
        </w:rPr>
        <w:t xml:space="preserve"> </w:t>
      </w:r>
      <w:r w:rsidRPr="00462495">
        <w:rPr>
          <w:rFonts w:ascii="Arial" w:hAnsi="Arial" w:cs="Arial"/>
        </w:rPr>
        <w:t>policy</w:t>
      </w:r>
      <w:r>
        <w:rPr>
          <w:rFonts w:ascii="Arial" w:hAnsi="Arial" w:cs="Arial"/>
        </w:rPr>
        <w:t>/procedure</w:t>
      </w:r>
      <w:r w:rsidRPr="00462495">
        <w:rPr>
          <w:rFonts w:ascii="Arial" w:hAnsi="Arial" w:cs="Arial"/>
          <w:spacing w:val="-7"/>
        </w:rPr>
        <w:t xml:space="preserve"> </w:t>
      </w:r>
      <w:r w:rsidRPr="00462495">
        <w:rPr>
          <w:rFonts w:ascii="Arial" w:hAnsi="Arial" w:cs="Arial"/>
        </w:rPr>
        <w:t>has</w:t>
      </w:r>
      <w:r w:rsidRPr="00462495">
        <w:rPr>
          <w:rFonts w:ascii="Arial" w:hAnsi="Arial" w:cs="Arial"/>
          <w:spacing w:val="-7"/>
        </w:rPr>
        <w:t xml:space="preserve"> </w:t>
      </w:r>
      <w:r>
        <w:rPr>
          <w:rFonts w:ascii="Arial" w:hAnsi="Arial" w:cs="Arial"/>
          <w:spacing w:val="-1"/>
        </w:rPr>
        <w:t>taken place</w:t>
      </w:r>
      <w:r w:rsidRPr="00462495">
        <w:rPr>
          <w:rFonts w:ascii="Arial" w:hAnsi="Arial" w:cs="Arial"/>
          <w:spacing w:val="-1"/>
        </w:rPr>
        <w:t>,</w:t>
      </w:r>
      <w:r w:rsidRPr="00462495">
        <w:rPr>
          <w:rFonts w:ascii="Arial" w:hAnsi="Arial" w:cs="Arial"/>
          <w:spacing w:val="-3"/>
        </w:rPr>
        <w:t xml:space="preserve"> </w:t>
      </w:r>
      <w:r w:rsidRPr="00462495">
        <w:rPr>
          <w:rFonts w:ascii="Arial" w:hAnsi="Arial" w:cs="Arial"/>
          <w:spacing w:val="1"/>
        </w:rPr>
        <w:t>is</w:t>
      </w:r>
      <w:r w:rsidRPr="00462495">
        <w:rPr>
          <w:rFonts w:ascii="Arial" w:hAnsi="Arial" w:cs="Arial"/>
          <w:spacing w:val="-7"/>
        </w:rPr>
        <w:t xml:space="preserve"> </w:t>
      </w:r>
      <w:r>
        <w:rPr>
          <w:rFonts w:ascii="Arial" w:hAnsi="Arial" w:cs="Arial"/>
        </w:rPr>
        <w:t>taking place</w:t>
      </w:r>
      <w:r w:rsidRPr="00462495">
        <w:rPr>
          <w:rFonts w:ascii="Arial" w:hAnsi="Arial" w:cs="Arial"/>
          <w:spacing w:val="-5"/>
        </w:rPr>
        <w:t xml:space="preserve"> </w:t>
      </w:r>
      <w:r w:rsidRPr="00462495">
        <w:rPr>
          <w:rFonts w:ascii="Arial" w:hAnsi="Arial" w:cs="Arial"/>
          <w:spacing w:val="-1"/>
        </w:rPr>
        <w:t>or</w:t>
      </w:r>
      <w:r w:rsidRPr="00462495">
        <w:rPr>
          <w:rFonts w:ascii="Arial" w:hAnsi="Arial" w:cs="Arial"/>
          <w:spacing w:val="-7"/>
        </w:rPr>
        <w:t xml:space="preserve"> </w:t>
      </w:r>
      <w:r w:rsidRPr="00462495">
        <w:rPr>
          <w:rFonts w:ascii="Arial" w:hAnsi="Arial" w:cs="Arial"/>
          <w:spacing w:val="1"/>
        </w:rPr>
        <w:t>is</w:t>
      </w:r>
      <w:r w:rsidRPr="00462495">
        <w:rPr>
          <w:rFonts w:ascii="Arial" w:hAnsi="Arial" w:cs="Arial"/>
          <w:spacing w:val="-7"/>
        </w:rPr>
        <w:t xml:space="preserve"> </w:t>
      </w:r>
      <w:r w:rsidRPr="00462495">
        <w:rPr>
          <w:rFonts w:ascii="Arial" w:hAnsi="Arial" w:cs="Arial"/>
        </w:rPr>
        <w:t>likely</w:t>
      </w:r>
      <w:r w:rsidRPr="00462495">
        <w:rPr>
          <w:rFonts w:ascii="Arial" w:hAnsi="Arial" w:cs="Arial"/>
          <w:spacing w:val="-7"/>
        </w:rPr>
        <w:t xml:space="preserve"> </w:t>
      </w:r>
      <w:r w:rsidRPr="00462495">
        <w:rPr>
          <w:rFonts w:ascii="Arial" w:hAnsi="Arial" w:cs="Arial"/>
        </w:rPr>
        <w:t>to</w:t>
      </w:r>
      <w:r w:rsidRPr="00462495">
        <w:rPr>
          <w:rFonts w:ascii="Arial" w:hAnsi="Arial" w:cs="Arial"/>
          <w:spacing w:val="-7"/>
        </w:rPr>
        <w:t xml:space="preserve"> </w:t>
      </w:r>
      <w:r w:rsidRPr="00462495">
        <w:rPr>
          <w:rFonts w:ascii="Arial" w:hAnsi="Arial" w:cs="Arial"/>
        </w:rPr>
        <w:t>occur;</w:t>
      </w:r>
      <w:r>
        <w:rPr>
          <w:rFonts w:ascii="Arial" w:hAnsi="Arial" w:cs="Arial"/>
        </w:rPr>
        <w:t xml:space="preserve"> or is raising a personal grievance or similar. </w:t>
      </w:r>
    </w:p>
    <w:p w14:paraId="3F6822D1" w14:textId="77777777" w:rsidR="003726F2" w:rsidRPr="0017001A" w:rsidRDefault="003726F2" w:rsidP="003726F2">
      <w:pPr>
        <w:pStyle w:val="ListParagraph"/>
        <w:numPr>
          <w:ilvl w:val="0"/>
          <w:numId w:val="31"/>
        </w:numPr>
        <w:spacing w:before="120" w:after="120" w:line="259" w:lineRule="auto"/>
        <w:ind w:left="714" w:hanging="357"/>
        <w:contextualSpacing w:val="0"/>
        <w:jc w:val="both"/>
        <w:rPr>
          <w:rFonts w:ascii="Arial" w:hAnsi="Arial" w:cs="Arial"/>
        </w:rPr>
      </w:pPr>
      <w:r w:rsidRPr="0017001A">
        <w:rPr>
          <w:rFonts w:ascii="Arial" w:hAnsi="Arial" w:cs="Arial"/>
        </w:rPr>
        <w:t>Depending on the circumstances</w:t>
      </w:r>
      <w:r>
        <w:rPr>
          <w:rFonts w:ascii="Arial" w:hAnsi="Arial" w:cs="Arial"/>
        </w:rPr>
        <w:t xml:space="preserve"> of the malpractice </w:t>
      </w:r>
      <w:r w:rsidRPr="0017001A">
        <w:rPr>
          <w:rFonts w:ascii="Arial" w:hAnsi="Arial" w:cs="Arial"/>
        </w:rPr>
        <w:t>the person(s) against whom allegations have been made, if an employee, may be suspended during the investigation</w:t>
      </w:r>
      <w:r>
        <w:rPr>
          <w:rFonts w:ascii="Arial" w:hAnsi="Arial" w:cs="Arial"/>
        </w:rPr>
        <w:t xml:space="preserve"> [</w:t>
      </w:r>
      <w:r w:rsidRPr="00610621">
        <w:rPr>
          <w:rFonts w:ascii="Arial" w:hAnsi="Arial" w:cs="Arial"/>
          <w:i/>
          <w:color w:val="00B050"/>
        </w:rPr>
        <w:t>cross reference to HR policies</w:t>
      </w:r>
      <w:r>
        <w:rPr>
          <w:rFonts w:ascii="Arial" w:hAnsi="Arial" w:cs="Arial"/>
          <w:i/>
          <w:color w:val="00B050"/>
        </w:rPr>
        <w:t>*</w:t>
      </w:r>
      <w:r>
        <w:rPr>
          <w:rFonts w:ascii="Arial" w:hAnsi="Arial" w:cs="Arial"/>
        </w:rPr>
        <w:t>] and/or may be supported in an appropriate manner.</w:t>
      </w:r>
    </w:p>
    <w:p w14:paraId="190C8578"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T</w:t>
      </w:r>
      <w:r w:rsidRPr="007E75F3">
        <w:rPr>
          <w:rFonts w:ascii="Arial" w:hAnsi="Arial" w:cs="Arial"/>
        </w:rPr>
        <w:t>he “</w:t>
      </w:r>
      <w:r w:rsidRPr="007E75F3">
        <w:rPr>
          <w:rFonts w:ascii="Arial" w:hAnsi="Arial" w:cs="Arial"/>
          <w:color w:val="365F91" w:themeColor="accent1" w:themeShade="BF"/>
        </w:rPr>
        <w:t>the whistle-blower</w:t>
      </w:r>
      <w:r w:rsidRPr="007E75F3">
        <w:rPr>
          <w:rFonts w:ascii="Arial" w:hAnsi="Arial" w:cs="Arial"/>
        </w:rPr>
        <w:t>” or “</w:t>
      </w:r>
      <w:r w:rsidRPr="007E75F3">
        <w:rPr>
          <w:rFonts w:ascii="Arial" w:hAnsi="Arial" w:cs="Arial"/>
          <w:color w:val="365F91" w:themeColor="accent1" w:themeShade="BF"/>
        </w:rPr>
        <w:t>other name e.g. discloser</w:t>
      </w:r>
      <w:r w:rsidRPr="007E75F3">
        <w:rPr>
          <w:rFonts w:ascii="Arial" w:hAnsi="Arial" w:cs="Arial"/>
        </w:rPr>
        <w:t>”</w:t>
      </w:r>
      <w:r>
        <w:rPr>
          <w:rFonts w:ascii="Arial" w:hAnsi="Arial" w:cs="Arial"/>
        </w:rPr>
        <w:t xml:space="preserve"> will be advised of the outcome of the investigation and subsequent action or no action to be taken.</w:t>
      </w:r>
    </w:p>
    <w:p w14:paraId="10690265" w14:textId="77777777" w:rsidR="003726F2"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 </w:t>
      </w:r>
      <w:r w:rsidRPr="007E75F3">
        <w:rPr>
          <w:rFonts w:ascii="Arial" w:hAnsi="Arial" w:cs="Arial"/>
        </w:rPr>
        <w:t>If the “</w:t>
      </w:r>
      <w:r w:rsidRPr="007E75F3">
        <w:rPr>
          <w:rFonts w:ascii="Arial" w:hAnsi="Arial" w:cs="Arial"/>
          <w:color w:val="365F91" w:themeColor="accent1" w:themeShade="BF"/>
        </w:rPr>
        <w:t>the whistle-blower</w:t>
      </w:r>
      <w:r w:rsidRPr="007E75F3">
        <w:rPr>
          <w:rFonts w:ascii="Arial" w:hAnsi="Arial" w:cs="Arial"/>
        </w:rPr>
        <w:t>” or “</w:t>
      </w:r>
      <w:r w:rsidRPr="007E75F3">
        <w:rPr>
          <w:rFonts w:ascii="Arial" w:hAnsi="Arial" w:cs="Arial"/>
          <w:color w:val="365F91" w:themeColor="accent1" w:themeShade="BF"/>
        </w:rPr>
        <w:t>other name e.g. discloser</w:t>
      </w:r>
      <w:r w:rsidRPr="007E75F3">
        <w:rPr>
          <w:rFonts w:ascii="Arial" w:hAnsi="Arial" w:cs="Arial"/>
        </w:rPr>
        <w:t>”</w:t>
      </w:r>
      <w:r>
        <w:rPr>
          <w:rFonts w:ascii="Arial" w:hAnsi="Arial" w:cs="Arial"/>
        </w:rPr>
        <w:t xml:space="preserve"> i</w:t>
      </w:r>
      <w:r w:rsidRPr="007E75F3">
        <w:rPr>
          <w:rFonts w:ascii="Arial" w:hAnsi="Arial" w:cs="Arial"/>
        </w:rPr>
        <w:t>f</w:t>
      </w:r>
      <w:r w:rsidRPr="007E75F3">
        <w:rPr>
          <w:rFonts w:ascii="Arial" w:hAnsi="Arial" w:cs="Arial"/>
          <w:spacing w:val="9"/>
        </w:rPr>
        <w:t xml:space="preserve"> </w:t>
      </w:r>
      <w:r w:rsidRPr="007E75F3">
        <w:rPr>
          <w:rFonts w:ascii="Arial" w:hAnsi="Arial" w:cs="Arial"/>
        </w:rPr>
        <w:t>having</w:t>
      </w:r>
      <w:r w:rsidRPr="007E75F3">
        <w:rPr>
          <w:rFonts w:ascii="Arial" w:hAnsi="Arial" w:cs="Arial"/>
          <w:spacing w:val="9"/>
        </w:rPr>
        <w:t xml:space="preserve"> </w:t>
      </w:r>
      <w:r w:rsidRPr="007E75F3">
        <w:rPr>
          <w:rFonts w:ascii="Arial" w:hAnsi="Arial" w:cs="Arial"/>
          <w:spacing w:val="-1"/>
        </w:rPr>
        <w:t>followed</w:t>
      </w:r>
      <w:r w:rsidRPr="007E75F3">
        <w:rPr>
          <w:rFonts w:ascii="Arial" w:hAnsi="Arial" w:cs="Arial"/>
          <w:spacing w:val="9"/>
        </w:rPr>
        <w:t xml:space="preserve"> </w:t>
      </w:r>
      <w:r w:rsidRPr="007E75F3">
        <w:rPr>
          <w:rFonts w:ascii="Arial" w:hAnsi="Arial" w:cs="Arial"/>
          <w:spacing w:val="1"/>
        </w:rPr>
        <w:t>this</w:t>
      </w:r>
      <w:r w:rsidRPr="007E75F3">
        <w:rPr>
          <w:rFonts w:ascii="Arial" w:hAnsi="Arial" w:cs="Arial"/>
          <w:spacing w:val="8"/>
        </w:rPr>
        <w:t xml:space="preserve"> </w:t>
      </w:r>
      <w:r w:rsidRPr="007E75F3">
        <w:rPr>
          <w:rFonts w:ascii="Arial" w:hAnsi="Arial" w:cs="Arial"/>
          <w:spacing w:val="-1"/>
        </w:rPr>
        <w:t>procedure</w:t>
      </w:r>
      <w:r w:rsidRPr="007E75F3">
        <w:rPr>
          <w:rFonts w:ascii="Arial" w:hAnsi="Arial" w:cs="Arial"/>
          <w:spacing w:val="7"/>
        </w:rPr>
        <w:t xml:space="preserve"> </w:t>
      </w:r>
      <w:r w:rsidRPr="007E75F3">
        <w:rPr>
          <w:rFonts w:ascii="Arial" w:hAnsi="Arial" w:cs="Arial"/>
          <w:spacing w:val="1"/>
        </w:rPr>
        <w:t>is</w:t>
      </w:r>
      <w:r w:rsidRPr="007E75F3">
        <w:rPr>
          <w:rFonts w:ascii="Arial" w:hAnsi="Arial" w:cs="Arial"/>
          <w:spacing w:val="7"/>
        </w:rPr>
        <w:t xml:space="preserve"> </w:t>
      </w:r>
      <w:r w:rsidRPr="007E75F3">
        <w:rPr>
          <w:rFonts w:ascii="Arial" w:hAnsi="Arial" w:cs="Arial"/>
        </w:rPr>
        <w:t>not</w:t>
      </w:r>
      <w:r w:rsidRPr="007E75F3">
        <w:rPr>
          <w:rFonts w:ascii="Arial" w:hAnsi="Arial" w:cs="Arial"/>
          <w:spacing w:val="9"/>
        </w:rPr>
        <w:t xml:space="preserve"> </w:t>
      </w:r>
      <w:r w:rsidRPr="007E75F3">
        <w:rPr>
          <w:rFonts w:ascii="Arial" w:hAnsi="Arial" w:cs="Arial"/>
        </w:rPr>
        <w:t>satisfied</w:t>
      </w:r>
      <w:r w:rsidRPr="007E75F3">
        <w:rPr>
          <w:rFonts w:ascii="Arial" w:hAnsi="Arial" w:cs="Arial"/>
          <w:spacing w:val="12"/>
        </w:rPr>
        <w:t xml:space="preserve"> </w:t>
      </w:r>
      <w:r w:rsidRPr="007E75F3">
        <w:rPr>
          <w:rFonts w:ascii="Arial" w:hAnsi="Arial" w:cs="Arial"/>
        </w:rPr>
        <w:t>with</w:t>
      </w:r>
      <w:r w:rsidRPr="007E75F3">
        <w:rPr>
          <w:rFonts w:ascii="Arial" w:hAnsi="Arial" w:cs="Arial"/>
          <w:spacing w:val="9"/>
        </w:rPr>
        <w:t xml:space="preserve"> </w:t>
      </w:r>
      <w:r w:rsidRPr="007E75F3">
        <w:rPr>
          <w:rFonts w:ascii="Arial" w:hAnsi="Arial" w:cs="Arial"/>
        </w:rPr>
        <w:t>the</w:t>
      </w:r>
      <w:r w:rsidRPr="007E75F3">
        <w:rPr>
          <w:rFonts w:ascii="Arial" w:hAnsi="Arial" w:cs="Arial"/>
          <w:spacing w:val="7"/>
        </w:rPr>
        <w:t xml:space="preserve"> </w:t>
      </w:r>
      <w:r>
        <w:rPr>
          <w:rFonts w:ascii="Arial" w:hAnsi="Arial" w:cs="Arial"/>
        </w:rPr>
        <w:t>action</w:t>
      </w:r>
      <w:r w:rsidRPr="007E75F3">
        <w:rPr>
          <w:rFonts w:ascii="Arial" w:hAnsi="Arial" w:cs="Arial"/>
          <w:spacing w:val="7"/>
        </w:rPr>
        <w:t xml:space="preserve"> </w:t>
      </w:r>
      <w:r w:rsidRPr="007E75F3">
        <w:rPr>
          <w:rFonts w:ascii="Arial" w:hAnsi="Arial" w:cs="Arial"/>
        </w:rPr>
        <w:t>taken,</w:t>
      </w:r>
      <w:r w:rsidRPr="007E75F3">
        <w:rPr>
          <w:rFonts w:ascii="Arial" w:hAnsi="Arial" w:cs="Arial"/>
          <w:spacing w:val="10"/>
        </w:rPr>
        <w:t xml:space="preserve"> </w:t>
      </w:r>
      <w:r w:rsidRPr="007E75F3">
        <w:rPr>
          <w:rFonts w:ascii="Arial" w:hAnsi="Arial" w:cs="Arial"/>
        </w:rPr>
        <w:t>the</w:t>
      </w:r>
      <w:r>
        <w:rPr>
          <w:rFonts w:ascii="Arial" w:hAnsi="Arial" w:cs="Arial"/>
          <w:spacing w:val="50"/>
          <w:w w:val="99"/>
        </w:rPr>
        <w:t xml:space="preserve">y </w:t>
      </w:r>
      <w:r w:rsidRPr="007E75F3">
        <w:rPr>
          <w:rFonts w:ascii="Arial" w:hAnsi="Arial" w:cs="Arial"/>
          <w:spacing w:val="1"/>
        </w:rPr>
        <w:t>may</w:t>
      </w:r>
      <w:r w:rsidRPr="007E75F3">
        <w:rPr>
          <w:rFonts w:ascii="Arial" w:hAnsi="Arial" w:cs="Arial"/>
          <w:spacing w:val="34"/>
        </w:rPr>
        <w:t xml:space="preserve"> </w:t>
      </w:r>
      <w:r w:rsidRPr="007E75F3">
        <w:rPr>
          <w:rFonts w:ascii="Arial" w:hAnsi="Arial" w:cs="Arial"/>
        </w:rPr>
        <w:t>raise</w:t>
      </w:r>
      <w:r w:rsidRPr="007E75F3">
        <w:rPr>
          <w:rFonts w:ascii="Arial" w:hAnsi="Arial" w:cs="Arial"/>
          <w:spacing w:val="31"/>
        </w:rPr>
        <w:t xml:space="preserve"> </w:t>
      </w:r>
      <w:r w:rsidRPr="007E75F3">
        <w:rPr>
          <w:rFonts w:ascii="Arial" w:hAnsi="Arial" w:cs="Arial"/>
        </w:rPr>
        <w:t>the</w:t>
      </w:r>
      <w:r w:rsidRPr="007E75F3">
        <w:rPr>
          <w:rFonts w:ascii="Arial" w:hAnsi="Arial" w:cs="Arial"/>
          <w:spacing w:val="33"/>
        </w:rPr>
        <w:t xml:space="preserve"> </w:t>
      </w:r>
      <w:r w:rsidRPr="007E75F3">
        <w:rPr>
          <w:rFonts w:ascii="Arial" w:hAnsi="Arial" w:cs="Arial"/>
        </w:rPr>
        <w:t>matter</w:t>
      </w:r>
      <w:r w:rsidRPr="007E75F3">
        <w:rPr>
          <w:rFonts w:ascii="Arial" w:hAnsi="Arial" w:cs="Arial"/>
          <w:spacing w:val="34"/>
        </w:rPr>
        <w:t xml:space="preserve"> </w:t>
      </w:r>
      <w:r w:rsidRPr="007E75F3">
        <w:rPr>
          <w:rFonts w:ascii="Arial" w:hAnsi="Arial" w:cs="Arial"/>
        </w:rPr>
        <w:t>confidentially</w:t>
      </w:r>
      <w:r w:rsidRPr="007E75F3">
        <w:rPr>
          <w:rFonts w:ascii="Arial" w:hAnsi="Arial" w:cs="Arial"/>
          <w:spacing w:val="31"/>
        </w:rPr>
        <w:t xml:space="preserve"> </w:t>
      </w:r>
      <w:r w:rsidRPr="007E75F3">
        <w:rPr>
          <w:rFonts w:ascii="Arial" w:hAnsi="Arial" w:cs="Arial"/>
        </w:rPr>
        <w:t>with</w:t>
      </w:r>
      <w:r w:rsidRPr="007E75F3">
        <w:rPr>
          <w:rFonts w:ascii="Arial" w:hAnsi="Arial" w:cs="Arial"/>
          <w:spacing w:val="34"/>
        </w:rPr>
        <w:t xml:space="preserve"> </w:t>
      </w:r>
      <w:r w:rsidRPr="007E75F3">
        <w:rPr>
          <w:rFonts w:ascii="Arial" w:hAnsi="Arial" w:cs="Arial"/>
        </w:rPr>
        <w:t>the</w:t>
      </w:r>
      <w:r w:rsidRPr="007E75F3">
        <w:rPr>
          <w:rFonts w:ascii="Arial" w:hAnsi="Arial" w:cs="Arial"/>
          <w:spacing w:val="33"/>
        </w:rPr>
        <w:t xml:space="preserve"> </w:t>
      </w:r>
      <w:r w:rsidRPr="007E75F3">
        <w:rPr>
          <w:rFonts w:ascii="Arial" w:hAnsi="Arial" w:cs="Arial"/>
        </w:rPr>
        <w:t>Police</w:t>
      </w:r>
      <w:r w:rsidRPr="007E75F3">
        <w:rPr>
          <w:rFonts w:ascii="Arial" w:hAnsi="Arial" w:cs="Arial"/>
          <w:spacing w:val="31"/>
        </w:rPr>
        <w:t xml:space="preserve"> </w:t>
      </w:r>
      <w:r w:rsidRPr="007E75F3">
        <w:rPr>
          <w:rFonts w:ascii="Arial" w:hAnsi="Arial" w:cs="Arial"/>
        </w:rPr>
        <w:t>or</w:t>
      </w:r>
      <w:r w:rsidRPr="007E75F3">
        <w:rPr>
          <w:rFonts w:ascii="Arial" w:hAnsi="Arial" w:cs="Arial"/>
          <w:spacing w:val="33"/>
        </w:rPr>
        <w:t xml:space="preserve"> </w:t>
      </w:r>
      <w:r w:rsidRPr="007E75F3">
        <w:rPr>
          <w:rFonts w:ascii="Arial" w:hAnsi="Arial" w:cs="Arial"/>
        </w:rPr>
        <w:t>a</w:t>
      </w:r>
      <w:r w:rsidRPr="007E75F3">
        <w:rPr>
          <w:rFonts w:ascii="Arial" w:hAnsi="Arial" w:cs="Arial"/>
          <w:spacing w:val="36"/>
        </w:rPr>
        <w:t xml:space="preserve"> </w:t>
      </w:r>
      <w:r w:rsidRPr="007E75F3">
        <w:rPr>
          <w:rFonts w:ascii="Arial" w:hAnsi="Arial" w:cs="Arial"/>
          <w:spacing w:val="-1"/>
        </w:rPr>
        <w:t>relevant</w:t>
      </w:r>
      <w:r w:rsidRPr="007E75F3">
        <w:rPr>
          <w:rFonts w:ascii="Arial" w:hAnsi="Arial" w:cs="Arial"/>
          <w:spacing w:val="34"/>
        </w:rPr>
        <w:t xml:space="preserve"> </w:t>
      </w:r>
      <w:r w:rsidRPr="007E75F3">
        <w:rPr>
          <w:rFonts w:ascii="Arial" w:hAnsi="Arial" w:cs="Arial"/>
        </w:rPr>
        <w:t>prescribed</w:t>
      </w:r>
      <w:r w:rsidRPr="007E75F3">
        <w:rPr>
          <w:rFonts w:ascii="Arial" w:hAnsi="Arial" w:cs="Arial"/>
          <w:spacing w:val="52"/>
          <w:w w:val="99"/>
        </w:rPr>
        <w:t xml:space="preserve"> </w:t>
      </w:r>
      <w:r w:rsidRPr="007E75F3">
        <w:rPr>
          <w:rFonts w:ascii="Arial" w:hAnsi="Arial" w:cs="Arial"/>
          <w:spacing w:val="-1"/>
        </w:rPr>
        <w:t>regulator.</w:t>
      </w:r>
      <w:r w:rsidRPr="007E75F3">
        <w:rPr>
          <w:rFonts w:ascii="Arial" w:hAnsi="Arial" w:cs="Arial"/>
          <w:spacing w:val="41"/>
        </w:rPr>
        <w:t xml:space="preserve"> </w:t>
      </w:r>
      <w:r w:rsidRPr="007E75F3">
        <w:rPr>
          <w:rFonts w:ascii="Arial" w:hAnsi="Arial" w:cs="Arial"/>
          <w:spacing w:val="-1"/>
        </w:rPr>
        <w:t>The</w:t>
      </w:r>
      <w:r w:rsidRPr="007E75F3">
        <w:rPr>
          <w:rFonts w:ascii="Arial" w:hAnsi="Arial" w:cs="Arial"/>
          <w:spacing w:val="21"/>
        </w:rPr>
        <w:t xml:space="preserve"> </w:t>
      </w:r>
      <w:r w:rsidRPr="007E75F3">
        <w:rPr>
          <w:rFonts w:ascii="Arial" w:hAnsi="Arial" w:cs="Arial"/>
        </w:rPr>
        <w:t>relevant</w:t>
      </w:r>
      <w:r w:rsidRPr="007E75F3">
        <w:rPr>
          <w:rFonts w:ascii="Arial" w:hAnsi="Arial" w:cs="Arial"/>
          <w:spacing w:val="20"/>
        </w:rPr>
        <w:t xml:space="preserve"> </w:t>
      </w:r>
      <w:r w:rsidRPr="007E75F3">
        <w:rPr>
          <w:rFonts w:ascii="Arial" w:hAnsi="Arial" w:cs="Arial"/>
        </w:rPr>
        <w:t>prescribed</w:t>
      </w:r>
      <w:r w:rsidRPr="007E75F3">
        <w:rPr>
          <w:rFonts w:ascii="Arial" w:hAnsi="Arial" w:cs="Arial"/>
          <w:spacing w:val="21"/>
        </w:rPr>
        <w:t xml:space="preserve"> </w:t>
      </w:r>
      <w:r w:rsidRPr="007E75F3">
        <w:rPr>
          <w:rFonts w:ascii="Arial" w:hAnsi="Arial" w:cs="Arial"/>
        </w:rPr>
        <w:t>regulator</w:t>
      </w:r>
      <w:r w:rsidRPr="007E75F3">
        <w:rPr>
          <w:rFonts w:ascii="Arial" w:hAnsi="Arial" w:cs="Arial"/>
          <w:spacing w:val="18"/>
        </w:rPr>
        <w:t xml:space="preserve"> </w:t>
      </w:r>
      <w:r w:rsidRPr="007E75F3">
        <w:rPr>
          <w:rFonts w:ascii="Arial" w:hAnsi="Arial" w:cs="Arial"/>
          <w:spacing w:val="-1"/>
        </w:rPr>
        <w:t>will</w:t>
      </w:r>
      <w:r w:rsidRPr="007E75F3">
        <w:rPr>
          <w:rFonts w:ascii="Arial" w:hAnsi="Arial" w:cs="Arial"/>
          <w:spacing w:val="23"/>
        </w:rPr>
        <w:t xml:space="preserve"> </w:t>
      </w:r>
      <w:r w:rsidRPr="007E75F3">
        <w:rPr>
          <w:rFonts w:ascii="Arial" w:hAnsi="Arial" w:cs="Arial"/>
          <w:spacing w:val="-1"/>
        </w:rPr>
        <w:t>depend</w:t>
      </w:r>
      <w:r w:rsidRPr="007E75F3">
        <w:rPr>
          <w:rFonts w:ascii="Arial" w:hAnsi="Arial" w:cs="Arial"/>
          <w:spacing w:val="20"/>
        </w:rPr>
        <w:t xml:space="preserve"> </w:t>
      </w:r>
      <w:r w:rsidRPr="007E75F3">
        <w:rPr>
          <w:rFonts w:ascii="Arial" w:hAnsi="Arial" w:cs="Arial"/>
          <w:spacing w:val="-1"/>
        </w:rPr>
        <w:t>on</w:t>
      </w:r>
      <w:r w:rsidRPr="007E75F3">
        <w:rPr>
          <w:rFonts w:ascii="Arial" w:hAnsi="Arial" w:cs="Arial"/>
          <w:spacing w:val="21"/>
        </w:rPr>
        <w:t xml:space="preserve"> </w:t>
      </w:r>
      <w:r w:rsidRPr="007E75F3">
        <w:rPr>
          <w:rFonts w:ascii="Arial" w:hAnsi="Arial" w:cs="Arial"/>
        </w:rPr>
        <w:t>the</w:t>
      </w:r>
      <w:r w:rsidRPr="007E75F3">
        <w:rPr>
          <w:rFonts w:ascii="Arial" w:hAnsi="Arial" w:cs="Arial"/>
          <w:spacing w:val="18"/>
        </w:rPr>
        <w:t xml:space="preserve"> </w:t>
      </w:r>
      <w:r w:rsidRPr="007E75F3">
        <w:rPr>
          <w:rFonts w:ascii="Arial" w:hAnsi="Arial" w:cs="Arial"/>
        </w:rPr>
        <w:t>nature</w:t>
      </w:r>
      <w:r w:rsidRPr="007E75F3">
        <w:rPr>
          <w:rFonts w:ascii="Arial" w:hAnsi="Arial" w:cs="Arial"/>
          <w:spacing w:val="21"/>
        </w:rPr>
        <w:t xml:space="preserve"> </w:t>
      </w:r>
      <w:r w:rsidRPr="007E75F3">
        <w:rPr>
          <w:rFonts w:ascii="Arial" w:hAnsi="Arial" w:cs="Arial"/>
          <w:spacing w:val="-1"/>
        </w:rPr>
        <w:t>of</w:t>
      </w:r>
      <w:r w:rsidRPr="007E75F3">
        <w:rPr>
          <w:rFonts w:ascii="Arial" w:hAnsi="Arial" w:cs="Arial"/>
          <w:spacing w:val="19"/>
        </w:rPr>
        <w:t xml:space="preserve"> </w:t>
      </w:r>
      <w:r w:rsidRPr="007E75F3">
        <w:rPr>
          <w:rFonts w:ascii="Arial" w:hAnsi="Arial" w:cs="Arial"/>
          <w:spacing w:val="1"/>
        </w:rPr>
        <w:t>the</w:t>
      </w:r>
      <w:r w:rsidRPr="007E75F3">
        <w:rPr>
          <w:rFonts w:ascii="Arial" w:hAnsi="Arial" w:cs="Arial"/>
          <w:spacing w:val="18"/>
        </w:rPr>
        <w:t xml:space="preserve"> </w:t>
      </w:r>
      <w:r w:rsidRPr="007E75F3">
        <w:rPr>
          <w:rFonts w:ascii="Arial" w:hAnsi="Arial" w:cs="Arial"/>
          <w:spacing w:val="-1"/>
        </w:rPr>
        <w:t>concern</w:t>
      </w:r>
      <w:r w:rsidRPr="007E75F3">
        <w:rPr>
          <w:rFonts w:ascii="Arial" w:hAnsi="Arial" w:cs="Arial"/>
          <w:spacing w:val="64"/>
          <w:w w:val="99"/>
        </w:rPr>
        <w:t xml:space="preserve"> </w:t>
      </w:r>
      <w:r w:rsidRPr="007E75F3">
        <w:rPr>
          <w:rFonts w:ascii="Arial" w:hAnsi="Arial" w:cs="Arial"/>
        </w:rPr>
        <w:t>but</w:t>
      </w:r>
      <w:r w:rsidRPr="007E75F3">
        <w:rPr>
          <w:rFonts w:ascii="Arial" w:hAnsi="Arial" w:cs="Arial"/>
          <w:spacing w:val="65"/>
        </w:rPr>
        <w:t xml:space="preserve"> </w:t>
      </w:r>
      <w:r w:rsidRPr="007E75F3">
        <w:rPr>
          <w:rFonts w:ascii="Arial" w:hAnsi="Arial" w:cs="Arial"/>
        </w:rPr>
        <w:t>may</w:t>
      </w:r>
      <w:r w:rsidRPr="007E75F3">
        <w:rPr>
          <w:rFonts w:ascii="Arial" w:hAnsi="Arial" w:cs="Arial"/>
          <w:spacing w:val="65"/>
        </w:rPr>
        <w:t xml:space="preserve"> </w:t>
      </w:r>
      <w:r w:rsidRPr="007E75F3">
        <w:rPr>
          <w:rFonts w:ascii="Arial" w:hAnsi="Arial" w:cs="Arial"/>
        </w:rPr>
        <w:t>include</w:t>
      </w:r>
      <w:r w:rsidRPr="007E75F3">
        <w:rPr>
          <w:rFonts w:ascii="Arial" w:hAnsi="Arial" w:cs="Arial"/>
          <w:spacing w:val="63"/>
        </w:rPr>
        <w:t xml:space="preserve"> </w:t>
      </w:r>
      <w:r w:rsidRPr="007E75F3">
        <w:rPr>
          <w:rFonts w:ascii="Arial" w:hAnsi="Arial" w:cs="Arial"/>
        </w:rPr>
        <w:t>the</w:t>
      </w:r>
      <w:r w:rsidRPr="007E75F3">
        <w:rPr>
          <w:rFonts w:ascii="Arial" w:hAnsi="Arial" w:cs="Arial"/>
          <w:spacing w:val="64"/>
        </w:rPr>
        <w:t xml:space="preserve"> </w:t>
      </w:r>
      <w:r w:rsidRPr="007E75F3">
        <w:rPr>
          <w:rFonts w:ascii="Arial" w:hAnsi="Arial" w:cs="Arial"/>
        </w:rPr>
        <w:t>Environment</w:t>
      </w:r>
      <w:r w:rsidRPr="007E75F3">
        <w:rPr>
          <w:rFonts w:ascii="Arial" w:hAnsi="Arial" w:cs="Arial"/>
          <w:spacing w:val="65"/>
        </w:rPr>
        <w:t xml:space="preserve"> </w:t>
      </w:r>
      <w:r w:rsidRPr="007E75F3">
        <w:rPr>
          <w:rFonts w:ascii="Arial" w:hAnsi="Arial" w:cs="Arial"/>
        </w:rPr>
        <w:t>Agency,</w:t>
      </w:r>
      <w:r w:rsidRPr="007E75F3">
        <w:rPr>
          <w:rFonts w:ascii="Arial" w:hAnsi="Arial" w:cs="Arial"/>
          <w:spacing w:val="64"/>
        </w:rPr>
        <w:t xml:space="preserve"> </w:t>
      </w:r>
      <w:r w:rsidRPr="007E75F3">
        <w:rPr>
          <w:rFonts w:ascii="Arial" w:hAnsi="Arial" w:cs="Arial"/>
          <w:spacing w:val="1"/>
        </w:rPr>
        <w:t>the</w:t>
      </w:r>
      <w:r w:rsidRPr="007E75F3">
        <w:rPr>
          <w:rFonts w:ascii="Arial" w:hAnsi="Arial" w:cs="Arial"/>
          <w:spacing w:val="64"/>
        </w:rPr>
        <w:t xml:space="preserve"> </w:t>
      </w:r>
      <w:r w:rsidRPr="007E75F3">
        <w:rPr>
          <w:rFonts w:ascii="Arial" w:hAnsi="Arial" w:cs="Arial"/>
        </w:rPr>
        <w:t>Health</w:t>
      </w:r>
      <w:r w:rsidRPr="007E75F3">
        <w:rPr>
          <w:rFonts w:ascii="Arial" w:hAnsi="Arial" w:cs="Arial"/>
          <w:spacing w:val="65"/>
        </w:rPr>
        <w:t xml:space="preserve"> </w:t>
      </w:r>
      <w:r w:rsidRPr="007E75F3">
        <w:rPr>
          <w:rFonts w:ascii="Arial" w:hAnsi="Arial" w:cs="Arial"/>
        </w:rPr>
        <w:t>&amp;</w:t>
      </w:r>
      <w:r w:rsidRPr="007E75F3">
        <w:rPr>
          <w:rFonts w:ascii="Arial" w:hAnsi="Arial" w:cs="Arial"/>
          <w:spacing w:val="64"/>
        </w:rPr>
        <w:t xml:space="preserve"> </w:t>
      </w:r>
      <w:r w:rsidRPr="007E75F3">
        <w:rPr>
          <w:rFonts w:ascii="Arial" w:hAnsi="Arial" w:cs="Arial"/>
        </w:rPr>
        <w:t>Safety</w:t>
      </w:r>
      <w:r w:rsidRPr="007E75F3">
        <w:rPr>
          <w:rFonts w:ascii="Arial" w:hAnsi="Arial" w:cs="Arial"/>
          <w:spacing w:val="64"/>
        </w:rPr>
        <w:t xml:space="preserve"> </w:t>
      </w:r>
      <w:r w:rsidRPr="007E75F3">
        <w:rPr>
          <w:rFonts w:ascii="Arial" w:hAnsi="Arial" w:cs="Arial"/>
        </w:rPr>
        <w:t>Executive</w:t>
      </w:r>
      <w:r w:rsidRPr="007E75F3">
        <w:rPr>
          <w:rFonts w:ascii="Arial" w:hAnsi="Arial" w:cs="Arial"/>
          <w:spacing w:val="64"/>
        </w:rPr>
        <w:t xml:space="preserve"> </w:t>
      </w:r>
      <w:r w:rsidRPr="007E75F3">
        <w:rPr>
          <w:rFonts w:ascii="Arial" w:hAnsi="Arial" w:cs="Arial"/>
        </w:rPr>
        <w:t>and</w:t>
      </w:r>
      <w:r w:rsidRPr="007E75F3">
        <w:rPr>
          <w:rFonts w:ascii="Arial" w:hAnsi="Arial" w:cs="Arial"/>
          <w:spacing w:val="65"/>
        </w:rPr>
        <w:t xml:space="preserve"> </w:t>
      </w:r>
      <w:r w:rsidRPr="007E75F3">
        <w:rPr>
          <w:rFonts w:ascii="Arial" w:hAnsi="Arial" w:cs="Arial"/>
        </w:rPr>
        <w:t>the</w:t>
      </w:r>
      <w:r w:rsidRPr="007E75F3">
        <w:rPr>
          <w:rFonts w:ascii="Arial" w:hAnsi="Arial" w:cs="Arial"/>
          <w:spacing w:val="26"/>
          <w:w w:val="99"/>
        </w:rPr>
        <w:t xml:space="preserve"> </w:t>
      </w:r>
      <w:r w:rsidRPr="007E75F3">
        <w:rPr>
          <w:rFonts w:ascii="Arial" w:hAnsi="Arial" w:cs="Arial"/>
          <w:spacing w:val="-1"/>
        </w:rPr>
        <w:t>Information</w:t>
      </w:r>
      <w:r w:rsidRPr="007E75F3">
        <w:rPr>
          <w:rFonts w:ascii="Arial" w:hAnsi="Arial" w:cs="Arial"/>
          <w:spacing w:val="-27"/>
        </w:rPr>
        <w:t xml:space="preserve"> </w:t>
      </w:r>
      <w:r w:rsidRPr="007E75F3">
        <w:rPr>
          <w:rFonts w:ascii="Arial" w:hAnsi="Arial" w:cs="Arial"/>
        </w:rPr>
        <w:t>Commissioner.</w:t>
      </w:r>
    </w:p>
    <w:p w14:paraId="278DA034" w14:textId="77777777" w:rsidR="003726F2" w:rsidRPr="007E75F3" w:rsidRDefault="003726F2" w:rsidP="003726F2">
      <w:pPr>
        <w:pStyle w:val="ListParagraph"/>
        <w:numPr>
          <w:ilvl w:val="0"/>
          <w:numId w:val="31"/>
        </w:numPr>
        <w:spacing w:before="120" w:after="120" w:line="259" w:lineRule="auto"/>
        <w:contextualSpacing w:val="0"/>
        <w:jc w:val="both"/>
        <w:rPr>
          <w:rFonts w:ascii="Arial" w:hAnsi="Arial" w:cs="Arial"/>
        </w:rPr>
      </w:pPr>
      <w:r>
        <w:rPr>
          <w:rFonts w:ascii="Arial" w:hAnsi="Arial" w:cs="Arial"/>
        </w:rPr>
        <w:t xml:space="preserve">If the prescribed regulator or similar becomes involved at any stage of the process then </w:t>
      </w:r>
      <w:r w:rsidRPr="00DB0545">
        <w:rPr>
          <w:rFonts w:ascii="Arial" w:hAnsi="Arial" w:cs="Arial"/>
          <w:color w:val="FF0000"/>
        </w:rPr>
        <w:t>insert NGB</w:t>
      </w:r>
      <w:r>
        <w:rPr>
          <w:rFonts w:ascii="Arial" w:hAnsi="Arial" w:cs="Arial"/>
          <w:color w:val="FF0000"/>
        </w:rPr>
        <w:t xml:space="preserve"> </w:t>
      </w:r>
      <w:r>
        <w:rPr>
          <w:rFonts w:ascii="Arial" w:hAnsi="Arial" w:cs="Arial"/>
        </w:rPr>
        <w:t xml:space="preserve">will comply with their requests; at this stage </w:t>
      </w:r>
      <w:r w:rsidRPr="00DB0545">
        <w:rPr>
          <w:rFonts w:ascii="Arial" w:hAnsi="Arial" w:cs="Arial"/>
          <w:color w:val="FF0000"/>
        </w:rPr>
        <w:t>insert NGB</w:t>
      </w:r>
      <w:r>
        <w:rPr>
          <w:rFonts w:ascii="Arial" w:hAnsi="Arial" w:cs="Arial"/>
          <w:color w:val="FF0000"/>
        </w:rPr>
        <w:t xml:space="preserve"> </w:t>
      </w:r>
      <w:r>
        <w:rPr>
          <w:rFonts w:ascii="Arial" w:hAnsi="Arial" w:cs="Arial"/>
        </w:rPr>
        <w:t>shall normally take legal advice on the matter.</w:t>
      </w:r>
    </w:p>
    <w:p w14:paraId="7F47B79D" w14:textId="77777777" w:rsidR="003726F2" w:rsidRDefault="003726F2" w:rsidP="003726F2">
      <w:pPr>
        <w:pStyle w:val="ListParagraph"/>
        <w:widowControl w:val="0"/>
        <w:numPr>
          <w:ilvl w:val="0"/>
          <w:numId w:val="31"/>
        </w:numPr>
        <w:autoSpaceDE w:val="0"/>
        <w:autoSpaceDN w:val="0"/>
        <w:adjustRightInd w:val="0"/>
        <w:spacing w:before="120" w:after="120"/>
        <w:contextualSpacing w:val="0"/>
        <w:jc w:val="both"/>
        <w:rPr>
          <w:rFonts w:ascii="Arial" w:hAnsi="Arial" w:cs="Arial"/>
        </w:rPr>
      </w:pPr>
      <w:r>
        <w:rPr>
          <w:rFonts w:ascii="Arial" w:hAnsi="Arial" w:cs="Arial"/>
        </w:rPr>
        <w:t xml:space="preserve">Depending on the outcome of the investigation at </w:t>
      </w:r>
      <w:r w:rsidRPr="00B73AD6">
        <w:rPr>
          <w:rFonts w:ascii="Arial" w:hAnsi="Arial" w:cs="Arial"/>
          <w:color w:val="FF0000"/>
        </w:rPr>
        <w:t>1</w:t>
      </w:r>
      <w:r>
        <w:rPr>
          <w:rFonts w:ascii="Arial" w:hAnsi="Arial" w:cs="Arial"/>
          <w:color w:val="FF0000"/>
        </w:rPr>
        <w:t>2</w:t>
      </w:r>
      <w:r w:rsidRPr="00B73AD6">
        <w:rPr>
          <w:rFonts w:ascii="Arial" w:hAnsi="Arial" w:cs="Arial"/>
          <w:color w:val="FF0000"/>
        </w:rPr>
        <w:t>b</w:t>
      </w:r>
      <w:r>
        <w:rPr>
          <w:rFonts w:ascii="Arial" w:hAnsi="Arial" w:cs="Arial"/>
        </w:rPr>
        <w:t xml:space="preserve"> recommendations might arise for a change or changes to the way that </w:t>
      </w:r>
      <w:r w:rsidRPr="00DB0545">
        <w:rPr>
          <w:rFonts w:ascii="Arial" w:hAnsi="Arial" w:cs="Arial"/>
          <w:color w:val="FF0000"/>
        </w:rPr>
        <w:t>insert NGB</w:t>
      </w:r>
      <w:r>
        <w:rPr>
          <w:rFonts w:ascii="Arial" w:hAnsi="Arial" w:cs="Arial"/>
          <w:color w:val="FF0000"/>
        </w:rPr>
        <w:t xml:space="preserve"> </w:t>
      </w:r>
      <w:r w:rsidRPr="008D559E">
        <w:rPr>
          <w:rFonts w:ascii="Arial" w:hAnsi="Arial" w:cs="Arial"/>
        </w:rPr>
        <w:t>works and/or manages</w:t>
      </w:r>
      <w:r>
        <w:rPr>
          <w:rFonts w:ascii="Arial" w:hAnsi="Arial" w:cs="Arial"/>
        </w:rPr>
        <w:t xml:space="preserve"> the processes that gave rise to the malpractice concern. These recommended changes must be implemented as soon as possible unless the changes themselves might cause future concerns.</w:t>
      </w:r>
    </w:p>
    <w:p w14:paraId="57C6351E" w14:textId="77777777" w:rsidR="00FF4E3A" w:rsidRDefault="003726F2" w:rsidP="003726F2">
      <w:pPr>
        <w:spacing w:before="120" w:after="120"/>
        <w:ind w:left="360"/>
        <w:jc w:val="both"/>
        <w:rPr>
          <w:rFonts w:ascii="Arial" w:hAnsi="Arial" w:cs="Arial"/>
          <w:i/>
        </w:rPr>
      </w:pPr>
      <w:r>
        <w:rPr>
          <w:rFonts w:ascii="Arial" w:hAnsi="Arial" w:cs="Arial"/>
          <w:b/>
        </w:rPr>
        <w:t xml:space="preserve">Note: </w:t>
      </w:r>
      <w:r w:rsidRPr="0029786F">
        <w:rPr>
          <w:rFonts w:ascii="Arial" w:hAnsi="Arial" w:cs="Arial"/>
          <w:i/>
        </w:rPr>
        <w:t>A malpractice concern can have detrimental effects on the NGB</w:t>
      </w:r>
      <w:r>
        <w:rPr>
          <w:rFonts w:ascii="Arial" w:hAnsi="Arial" w:cs="Arial"/>
          <w:i/>
        </w:rPr>
        <w:t>;</w:t>
      </w:r>
      <w:r w:rsidRPr="0029786F">
        <w:rPr>
          <w:rFonts w:ascii="Arial" w:hAnsi="Arial" w:cs="Arial"/>
          <w:i/>
        </w:rPr>
        <w:t xml:space="preserve"> the way it is managed and outcomes dealt with </w:t>
      </w:r>
      <w:r>
        <w:rPr>
          <w:rFonts w:ascii="Arial" w:hAnsi="Arial" w:cs="Arial"/>
          <w:i/>
        </w:rPr>
        <w:t xml:space="preserve">have potential to </w:t>
      </w:r>
      <w:r w:rsidRPr="0029786F">
        <w:rPr>
          <w:rFonts w:ascii="Arial" w:hAnsi="Arial" w:cs="Arial"/>
          <w:i/>
        </w:rPr>
        <w:t>be damaging to the good name of the NGB. Therefore, it would be good practice to consider the raising of a malpractice concern as part o</w:t>
      </w:r>
      <w:r>
        <w:rPr>
          <w:rFonts w:ascii="Arial" w:hAnsi="Arial" w:cs="Arial"/>
          <w:i/>
        </w:rPr>
        <w:t>f the risk register of the NGB.</w:t>
      </w:r>
      <w:r w:rsidRPr="0029786F">
        <w:rPr>
          <w:rFonts w:ascii="Arial" w:hAnsi="Arial" w:cs="Arial"/>
          <w:i/>
          <w:color w:val="00B050"/>
        </w:rPr>
        <w:t>*</w:t>
      </w:r>
      <w:r>
        <w:rPr>
          <w:rFonts w:ascii="Arial" w:hAnsi="Arial" w:cs="Arial"/>
          <w:i/>
        </w:rPr>
        <w:t xml:space="preserve"> </w:t>
      </w:r>
    </w:p>
    <w:p w14:paraId="4DCEAFE8" w14:textId="64E2BDA2" w:rsidR="003726F2" w:rsidRPr="0029786F" w:rsidRDefault="003726F2" w:rsidP="003726F2">
      <w:pPr>
        <w:spacing w:before="120" w:after="120"/>
        <w:ind w:left="360"/>
        <w:jc w:val="both"/>
        <w:rPr>
          <w:rFonts w:ascii="Arial" w:hAnsi="Arial" w:cs="Arial"/>
          <w:i/>
        </w:rPr>
      </w:pPr>
      <w:r>
        <w:rPr>
          <w:rFonts w:ascii="Arial" w:hAnsi="Arial" w:cs="Arial"/>
          <w:i/>
        </w:rPr>
        <w:t xml:space="preserve">Media management can be an important part of the post whistle blowing process to limit the exposure of the NGB to </w:t>
      </w:r>
      <w:r w:rsidR="00A95B7E">
        <w:rPr>
          <w:rFonts w:ascii="Arial" w:hAnsi="Arial" w:cs="Arial"/>
          <w:i/>
        </w:rPr>
        <w:t xml:space="preserve">potential </w:t>
      </w:r>
      <w:proofErr w:type="spellStart"/>
      <w:r>
        <w:rPr>
          <w:rFonts w:ascii="Arial" w:hAnsi="Arial" w:cs="Arial"/>
          <w:i/>
        </w:rPr>
        <w:t>ongoing</w:t>
      </w:r>
      <w:proofErr w:type="spellEnd"/>
      <w:r>
        <w:rPr>
          <w:rFonts w:ascii="Arial" w:hAnsi="Arial" w:cs="Arial"/>
          <w:i/>
        </w:rPr>
        <w:t xml:space="preserve"> media damage.</w:t>
      </w:r>
    </w:p>
    <w:p w14:paraId="20AD226B" w14:textId="77777777" w:rsidR="00224595" w:rsidRDefault="00224595" w:rsidP="003726F2">
      <w:pPr>
        <w:spacing w:before="120" w:after="120"/>
        <w:ind w:left="360"/>
        <w:jc w:val="both"/>
        <w:rPr>
          <w:rFonts w:ascii="Arial" w:hAnsi="Arial" w:cs="Arial"/>
          <w:b/>
          <w:color w:val="00B050"/>
          <w:sz w:val="20"/>
          <w:szCs w:val="20"/>
        </w:rPr>
      </w:pPr>
    </w:p>
    <w:p w14:paraId="71C18498" w14:textId="1D2A60B9" w:rsidR="0053701A" w:rsidRDefault="003726F2" w:rsidP="003726F2">
      <w:pPr>
        <w:spacing w:before="120" w:after="120"/>
        <w:ind w:left="360"/>
        <w:jc w:val="both"/>
        <w:rPr>
          <w:rFonts w:ascii="Arial" w:hAnsi="Arial" w:cs="Arial"/>
          <w:color w:val="00B050"/>
          <w:sz w:val="20"/>
          <w:szCs w:val="20"/>
        </w:rPr>
      </w:pPr>
      <w:r w:rsidRPr="00367916">
        <w:rPr>
          <w:rFonts w:ascii="Arial" w:hAnsi="Arial" w:cs="Arial"/>
          <w:b/>
          <w:color w:val="00B050"/>
          <w:sz w:val="20"/>
          <w:szCs w:val="20"/>
        </w:rPr>
        <w:t>*</w:t>
      </w:r>
      <w:r w:rsidRPr="00367916">
        <w:rPr>
          <w:rFonts w:ascii="Arial" w:hAnsi="Arial" w:cs="Arial"/>
          <w:color w:val="00B050"/>
          <w:sz w:val="20"/>
          <w:szCs w:val="20"/>
        </w:rPr>
        <w:t>sample templates and policies can be found on the WSA website</w:t>
      </w:r>
    </w:p>
    <w:p w14:paraId="64EB00A3" w14:textId="287D8C09" w:rsidR="00925A5D" w:rsidRPr="00925A5D" w:rsidRDefault="00383A71" w:rsidP="003726F2">
      <w:pPr>
        <w:spacing w:before="120" w:after="120"/>
        <w:ind w:left="360"/>
        <w:jc w:val="both"/>
        <w:rPr>
          <w:rFonts w:ascii="Arial" w:hAnsi="Arial" w:cs="Arial"/>
          <w:sz w:val="20"/>
          <w:szCs w:val="20"/>
        </w:rPr>
      </w:pPr>
      <w:r w:rsidRPr="00383A71">
        <w:rPr>
          <w:rFonts w:ascii="Arial" w:hAnsi="Arial" w:cs="Arial"/>
          <w:b/>
          <w:color w:val="00B050"/>
          <w:sz w:val="20"/>
          <w:szCs w:val="20"/>
        </w:rPr>
        <w:lastRenderedPageBreak/>
        <w:t>**</w:t>
      </w:r>
      <w:r w:rsidR="00925A5D" w:rsidRPr="00925A5D">
        <w:rPr>
          <w:rFonts w:ascii="Arial" w:hAnsi="Arial" w:cs="Arial"/>
          <w:color w:val="00B050"/>
          <w:sz w:val="20"/>
          <w:szCs w:val="20"/>
        </w:rPr>
        <w:t xml:space="preserve">Employee </w:t>
      </w:r>
      <w:r w:rsidR="00925A5D">
        <w:rPr>
          <w:rFonts w:ascii="Arial" w:hAnsi="Arial" w:cs="Arial"/>
          <w:color w:val="00B050"/>
          <w:sz w:val="20"/>
          <w:szCs w:val="20"/>
        </w:rPr>
        <w:t xml:space="preserve">Whistle blowing </w:t>
      </w:r>
      <w:r w:rsidR="00224595">
        <w:rPr>
          <w:rFonts w:ascii="Arial" w:hAnsi="Arial" w:cs="Arial"/>
          <w:color w:val="00B050"/>
          <w:sz w:val="20"/>
          <w:szCs w:val="20"/>
        </w:rPr>
        <w:t xml:space="preserve">template </w:t>
      </w:r>
      <w:r w:rsidR="00925A5D">
        <w:rPr>
          <w:rFonts w:ascii="Arial" w:hAnsi="Arial" w:cs="Arial"/>
          <w:color w:val="00B050"/>
          <w:sz w:val="20"/>
          <w:szCs w:val="20"/>
        </w:rPr>
        <w:t>can be found in the Employment section on the WSA website</w:t>
      </w:r>
    </w:p>
    <w:sectPr w:rsidR="00925A5D" w:rsidRPr="00925A5D" w:rsidSect="00684D05">
      <w:headerReference w:type="default" r:id="rId10"/>
      <w:footerReference w:type="default" r:id="rId11"/>
      <w:headerReference w:type="first" r:id="rId12"/>
      <w:footerReference w:type="first" r:id="rId13"/>
      <w:pgSz w:w="11906" w:h="16838"/>
      <w:pgMar w:top="1553" w:right="1304" w:bottom="1276" w:left="1701" w:header="0"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1849D" w14:textId="77777777" w:rsidR="001A34BB" w:rsidRDefault="001A34BB" w:rsidP="006D6245">
      <w:r>
        <w:separator/>
      </w:r>
    </w:p>
  </w:endnote>
  <w:endnote w:type="continuationSeparator" w:id="0">
    <w:p w14:paraId="71C1849E" w14:textId="77777777" w:rsidR="001A34BB" w:rsidRDefault="001A34BB"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39D6" w14:textId="77777777" w:rsidR="00684D05" w:rsidRDefault="00E613D2" w:rsidP="00684D05">
    <w:pPr>
      <w:pStyle w:val="NormalWeb"/>
      <w:shd w:val="clear" w:color="auto" w:fill="FFFFFF"/>
      <w:spacing w:before="0" w:beforeAutospacing="0" w:after="0" w:afterAutospacing="0"/>
      <w:rPr>
        <w:rFonts w:ascii="Arial" w:hAnsi="Arial" w:cs="Arial"/>
        <w:sz w:val="20"/>
        <w:szCs w:val="20"/>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975E58">
      <w:rPr>
        <w:rFonts w:ascii="Arial" w:hAnsi="Arial" w:cs="Arial"/>
        <w:noProof/>
        <w:sz w:val="20"/>
        <w:szCs w:val="20"/>
      </w:rPr>
      <w:t>6</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975E58">
      <w:rPr>
        <w:rFonts w:ascii="Arial" w:hAnsi="Arial" w:cs="Arial"/>
        <w:noProof/>
        <w:sz w:val="20"/>
        <w:szCs w:val="20"/>
      </w:rPr>
      <w:t>6</w:t>
    </w:r>
    <w:r w:rsidR="000C3DD2" w:rsidRPr="00EF2D93">
      <w:rPr>
        <w:rFonts w:ascii="Arial" w:hAnsi="Arial" w:cs="Arial"/>
        <w:sz w:val="20"/>
        <w:szCs w:val="20"/>
      </w:rPr>
      <w:fldChar w:fldCharType="end"/>
    </w:r>
    <w:r w:rsidR="00684D05">
      <w:rPr>
        <w:rFonts w:ascii="Arial" w:hAnsi="Arial" w:cs="Arial"/>
        <w:sz w:val="20"/>
        <w:szCs w:val="20"/>
      </w:rPr>
      <w:t xml:space="preserve"> </w:t>
    </w:r>
  </w:p>
  <w:p w14:paraId="16362906" w14:textId="437CC599" w:rsidR="00684D05" w:rsidRDefault="00684D05" w:rsidP="00684D05">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36D084F3" w14:textId="77777777" w:rsidR="00684D05" w:rsidRPr="006B0E25" w:rsidRDefault="00684D05" w:rsidP="00684D05">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71C184A0" w14:textId="0BF02132" w:rsidR="002A5526" w:rsidRPr="00EF2D93" w:rsidRDefault="00975E58">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56585972"/>
      <w:docPartObj>
        <w:docPartGallery w:val="Page Numbers (Bottom of Page)"/>
        <w:docPartUnique/>
      </w:docPartObj>
    </w:sdtPr>
    <w:sdtEndPr/>
    <w:sdtContent>
      <w:sdt>
        <w:sdtPr>
          <w:rPr>
            <w:rFonts w:ascii="Arial" w:hAnsi="Arial" w:cs="Arial"/>
            <w:sz w:val="16"/>
            <w:szCs w:val="16"/>
          </w:rPr>
          <w:id w:val="162828648"/>
          <w:docPartObj>
            <w:docPartGallery w:val="Page Numbers (Top of Page)"/>
            <w:docPartUnique/>
          </w:docPartObj>
        </w:sdtPr>
        <w:sdtEndPr/>
        <w:sdtContent>
          <w:p w14:paraId="71C184A2" w14:textId="77777777" w:rsidR="0053701A" w:rsidRPr="0053701A" w:rsidRDefault="0053701A">
            <w:pPr>
              <w:pStyle w:val="Footer"/>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975E58">
              <w:rPr>
                <w:rFonts w:ascii="Arial" w:hAnsi="Arial" w:cs="Arial"/>
                <w:b/>
                <w:bCs/>
                <w:noProof/>
                <w:sz w:val="16"/>
                <w:szCs w:val="16"/>
              </w:rPr>
              <w:t>1</w:t>
            </w:r>
            <w:r w:rsidRPr="0053701A">
              <w:rPr>
                <w:rFonts w:ascii="Arial" w:hAnsi="Arial" w:cs="Arial"/>
                <w:b/>
                <w:bCs/>
                <w:sz w:val="16"/>
                <w:szCs w:val="16"/>
              </w:rPr>
              <w:fldChar w:fldCharType="end"/>
            </w:r>
            <w:r w:rsidRPr="0053701A">
              <w:rPr>
                <w:rFonts w:ascii="Arial" w:hAnsi="Arial" w:cs="Arial"/>
                <w:sz w:val="16"/>
                <w:szCs w:val="16"/>
              </w:rPr>
              <w:t xml:space="preserve"> of </w:t>
            </w:r>
            <w:r w:rsidRPr="0053701A">
              <w:rPr>
                <w:rFonts w:ascii="Arial" w:hAnsi="Arial" w:cs="Arial"/>
                <w:b/>
                <w:bCs/>
                <w:sz w:val="16"/>
                <w:szCs w:val="16"/>
              </w:rPr>
              <w:fldChar w:fldCharType="begin"/>
            </w:r>
            <w:r w:rsidRPr="0053701A">
              <w:rPr>
                <w:rFonts w:ascii="Arial" w:hAnsi="Arial" w:cs="Arial"/>
                <w:b/>
                <w:bCs/>
                <w:sz w:val="16"/>
                <w:szCs w:val="16"/>
              </w:rPr>
              <w:instrText xml:space="preserve"> NUMPAGES  </w:instrText>
            </w:r>
            <w:r w:rsidRPr="0053701A">
              <w:rPr>
                <w:rFonts w:ascii="Arial" w:hAnsi="Arial" w:cs="Arial"/>
                <w:b/>
                <w:bCs/>
                <w:sz w:val="16"/>
                <w:szCs w:val="16"/>
              </w:rPr>
              <w:fldChar w:fldCharType="separate"/>
            </w:r>
            <w:r w:rsidR="00975E58">
              <w:rPr>
                <w:rFonts w:ascii="Arial" w:hAnsi="Arial" w:cs="Arial"/>
                <w:b/>
                <w:bCs/>
                <w:noProof/>
                <w:sz w:val="16"/>
                <w:szCs w:val="16"/>
              </w:rPr>
              <w:t>6</w:t>
            </w:r>
            <w:r w:rsidRPr="0053701A">
              <w:rPr>
                <w:rFonts w:ascii="Arial" w:hAnsi="Arial" w:cs="Arial"/>
                <w:b/>
                <w:bCs/>
                <w:sz w:val="16"/>
                <w:szCs w:val="16"/>
              </w:rPr>
              <w:fldChar w:fldCharType="end"/>
            </w:r>
          </w:p>
        </w:sdtContent>
      </w:sdt>
    </w:sdtContent>
  </w:sdt>
  <w:p w14:paraId="24DA6BFD" w14:textId="77777777" w:rsidR="00684D05" w:rsidRDefault="00684D05" w:rsidP="00684D05">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6A6D9C4E" w14:textId="77777777" w:rsidR="00684D05" w:rsidRPr="006B0E25" w:rsidRDefault="00684D05" w:rsidP="00684D05">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71C184A3"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1849B" w14:textId="77777777" w:rsidR="001A34BB" w:rsidRDefault="001A34BB" w:rsidP="006D6245">
      <w:r>
        <w:separator/>
      </w:r>
    </w:p>
  </w:footnote>
  <w:footnote w:type="continuationSeparator" w:id="0">
    <w:p w14:paraId="71C1849C" w14:textId="77777777" w:rsidR="001A34BB" w:rsidRDefault="001A34BB"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49F" w14:textId="272A9C1B" w:rsidR="008B20D9" w:rsidRPr="002A0193" w:rsidRDefault="00684D05" w:rsidP="002A0193">
    <w:pPr>
      <w:pStyle w:val="Header"/>
      <w:tabs>
        <w:tab w:val="clear" w:pos="8306"/>
      </w:tabs>
      <w:ind w:right="-1304"/>
      <w:jc w:val="right"/>
    </w:pPr>
    <w:r>
      <w:rPr>
        <w:noProof/>
      </w:rPr>
      <w:drawing>
        <wp:inline distT="0" distB="0" distL="0" distR="0" wp14:anchorId="28B384FD" wp14:editId="0A0194D6">
          <wp:extent cx="1475544" cy="86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 full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544" cy="864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84A1" w14:textId="0BBEAC30" w:rsidR="002B7CA8" w:rsidRDefault="00975E58" w:rsidP="0017512F">
    <w:pPr>
      <w:pStyle w:val="Header"/>
      <w:ind w:right="-1304"/>
      <w:jc w:val="right"/>
    </w:pPr>
    <w:r>
      <w:rPr>
        <w:noProof/>
      </w:rPr>
      <w:drawing>
        <wp:anchor distT="0" distB="0" distL="114300" distR="114300" simplePos="0" relativeHeight="251659264" behindDoc="1" locked="0" layoutInCell="1" allowOverlap="1" wp14:anchorId="2CE05A05" wp14:editId="2BB71D84">
          <wp:simplePos x="0" y="0"/>
          <wp:positionH relativeFrom="column">
            <wp:posOffset>4987290</wp:posOffset>
          </wp:positionH>
          <wp:positionV relativeFrom="paragraph">
            <wp:posOffset>76200</wp:posOffset>
          </wp:positionV>
          <wp:extent cx="1395095" cy="930910"/>
          <wp:effectExtent l="0" t="0" r="0" b="2540"/>
          <wp:wrapTight wrapText="bothSides">
            <wp:wrapPolygon edited="0">
              <wp:start x="0" y="0"/>
              <wp:lineTo x="0" y="21217"/>
              <wp:lineTo x="21236" y="21217"/>
              <wp:lineTo x="21236" y="0"/>
              <wp:lineTo x="0" y="0"/>
            </wp:wrapPolygon>
          </wp:wrapTight>
          <wp:docPr id="8" name="Picture 8"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0CB7DEF"/>
    <w:multiLevelType w:val="hybridMultilevel"/>
    <w:tmpl w:val="8F680324"/>
    <w:lvl w:ilvl="0" w:tplc="ED4062A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337F3"/>
    <w:multiLevelType w:val="hybridMultilevel"/>
    <w:tmpl w:val="37B22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A73FD7"/>
    <w:multiLevelType w:val="multilevel"/>
    <w:tmpl w:val="BD7CD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10">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FC37544"/>
    <w:multiLevelType w:val="multilevel"/>
    <w:tmpl w:val="2714A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7">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53B2A9D"/>
    <w:multiLevelType w:val="hybridMultilevel"/>
    <w:tmpl w:val="130A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FF42C6"/>
    <w:multiLevelType w:val="hybridMultilevel"/>
    <w:tmpl w:val="69A2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462CE9"/>
    <w:multiLevelType w:val="multilevel"/>
    <w:tmpl w:val="503A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92A15"/>
    <w:multiLevelType w:val="hybridMultilevel"/>
    <w:tmpl w:val="24A0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E97C2E"/>
    <w:multiLevelType w:val="hybridMultilevel"/>
    <w:tmpl w:val="657C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2335DE"/>
    <w:multiLevelType w:val="hybridMultilevel"/>
    <w:tmpl w:val="D9ECA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4C4980"/>
    <w:multiLevelType w:val="hybridMultilevel"/>
    <w:tmpl w:val="5E9A8D76"/>
    <w:lvl w:ilvl="0" w:tplc="787826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5428D3"/>
    <w:multiLevelType w:val="hybridMultilevel"/>
    <w:tmpl w:val="A7C4A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8"/>
  </w:num>
  <w:num w:numId="4">
    <w:abstractNumId w:val="28"/>
  </w:num>
  <w:num w:numId="5">
    <w:abstractNumId w:val="16"/>
  </w:num>
  <w:num w:numId="6">
    <w:abstractNumId w:val="9"/>
  </w:num>
  <w:num w:numId="7">
    <w:abstractNumId w:val="13"/>
  </w:num>
  <w:num w:numId="8">
    <w:abstractNumId w:val="15"/>
  </w:num>
  <w:num w:numId="9">
    <w:abstractNumId w:val="17"/>
  </w:num>
  <w:num w:numId="10">
    <w:abstractNumId w:val="31"/>
  </w:num>
  <w:num w:numId="11">
    <w:abstractNumId w:val="4"/>
  </w:num>
  <w:num w:numId="12">
    <w:abstractNumId w:val="24"/>
  </w:num>
  <w:num w:numId="13">
    <w:abstractNumId w:val="12"/>
  </w:num>
  <w:num w:numId="14">
    <w:abstractNumId w:val="11"/>
  </w:num>
  <w:num w:numId="15">
    <w:abstractNumId w:val="27"/>
  </w:num>
  <w:num w:numId="16">
    <w:abstractNumId w:val="19"/>
  </w:num>
  <w:num w:numId="17">
    <w:abstractNumId w:val="0"/>
  </w:num>
  <w:num w:numId="18">
    <w:abstractNumId w:val="1"/>
  </w:num>
  <w:num w:numId="19">
    <w:abstractNumId w:val="2"/>
  </w:num>
  <w:num w:numId="20">
    <w:abstractNumId w:val="3"/>
  </w:num>
  <w:num w:numId="21">
    <w:abstractNumId w:val="21"/>
  </w:num>
  <w:num w:numId="22">
    <w:abstractNumId w:val="14"/>
  </w:num>
  <w:num w:numId="23">
    <w:abstractNumId w:val="6"/>
  </w:num>
  <w:num w:numId="24">
    <w:abstractNumId w:val="23"/>
  </w:num>
  <w:num w:numId="25">
    <w:abstractNumId w:val="25"/>
  </w:num>
  <w:num w:numId="26">
    <w:abstractNumId w:val="26"/>
  </w:num>
  <w:num w:numId="27">
    <w:abstractNumId w:val="7"/>
  </w:num>
  <w:num w:numId="28">
    <w:abstractNumId w:val="29"/>
  </w:num>
  <w:num w:numId="29">
    <w:abstractNumId w:val="22"/>
  </w:num>
  <w:num w:numId="30">
    <w:abstractNumId w:val="18"/>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C3DD2"/>
    <w:rsid w:val="00100862"/>
    <w:rsid w:val="00131F3E"/>
    <w:rsid w:val="0017512F"/>
    <w:rsid w:val="00184EA5"/>
    <w:rsid w:val="001A34BB"/>
    <w:rsid w:val="001F2E3F"/>
    <w:rsid w:val="00224595"/>
    <w:rsid w:val="00225479"/>
    <w:rsid w:val="00252038"/>
    <w:rsid w:val="002542AB"/>
    <w:rsid w:val="00297B5A"/>
    <w:rsid w:val="002A0193"/>
    <w:rsid w:val="002B7CA8"/>
    <w:rsid w:val="003211EF"/>
    <w:rsid w:val="003519D5"/>
    <w:rsid w:val="003614A2"/>
    <w:rsid w:val="003726F2"/>
    <w:rsid w:val="00383A71"/>
    <w:rsid w:val="003E4934"/>
    <w:rsid w:val="004027C3"/>
    <w:rsid w:val="00404DC8"/>
    <w:rsid w:val="0041432F"/>
    <w:rsid w:val="00494164"/>
    <w:rsid w:val="004B0E47"/>
    <w:rsid w:val="00524482"/>
    <w:rsid w:val="00524FB7"/>
    <w:rsid w:val="0053701A"/>
    <w:rsid w:val="00542568"/>
    <w:rsid w:val="0055453A"/>
    <w:rsid w:val="00587EDA"/>
    <w:rsid w:val="00591110"/>
    <w:rsid w:val="005E2075"/>
    <w:rsid w:val="005F06F4"/>
    <w:rsid w:val="006836CF"/>
    <w:rsid w:val="00684D05"/>
    <w:rsid w:val="006D6245"/>
    <w:rsid w:val="006E01C9"/>
    <w:rsid w:val="00714CDC"/>
    <w:rsid w:val="00774AE9"/>
    <w:rsid w:val="00781BB1"/>
    <w:rsid w:val="007F714A"/>
    <w:rsid w:val="007F7F5D"/>
    <w:rsid w:val="0083763E"/>
    <w:rsid w:val="00854956"/>
    <w:rsid w:val="008B20D9"/>
    <w:rsid w:val="008C6CAD"/>
    <w:rsid w:val="008F0E64"/>
    <w:rsid w:val="009101ED"/>
    <w:rsid w:val="00925A5D"/>
    <w:rsid w:val="00951723"/>
    <w:rsid w:val="00975E58"/>
    <w:rsid w:val="0099317F"/>
    <w:rsid w:val="009B1FCB"/>
    <w:rsid w:val="009E7825"/>
    <w:rsid w:val="009F2A05"/>
    <w:rsid w:val="00A95B7E"/>
    <w:rsid w:val="00AF488E"/>
    <w:rsid w:val="00B16001"/>
    <w:rsid w:val="00B33891"/>
    <w:rsid w:val="00B864AC"/>
    <w:rsid w:val="00BC5B4C"/>
    <w:rsid w:val="00BD01AC"/>
    <w:rsid w:val="00C051DD"/>
    <w:rsid w:val="00C672D0"/>
    <w:rsid w:val="00D306EC"/>
    <w:rsid w:val="00D37F3F"/>
    <w:rsid w:val="00DB4274"/>
    <w:rsid w:val="00DC7C4B"/>
    <w:rsid w:val="00DD5299"/>
    <w:rsid w:val="00DE2274"/>
    <w:rsid w:val="00E01D04"/>
    <w:rsid w:val="00E272D7"/>
    <w:rsid w:val="00E537B8"/>
    <w:rsid w:val="00E613D2"/>
    <w:rsid w:val="00E90D51"/>
    <w:rsid w:val="00EA7D59"/>
    <w:rsid w:val="00EF2D93"/>
    <w:rsid w:val="00EF55D6"/>
    <w:rsid w:val="00F2643A"/>
    <w:rsid w:val="00F4381E"/>
    <w:rsid w:val="00F7142D"/>
    <w:rsid w:val="00FA63FA"/>
    <w:rsid w:val="00FF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1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NormalWeb">
    <w:name w:val="Normal (Web)"/>
    <w:basedOn w:val="Normal"/>
    <w:uiPriority w:val="99"/>
    <w:unhideWhenUsed/>
    <w:rsid w:val="00684D05"/>
    <w:pPr>
      <w:spacing w:before="100" w:beforeAutospacing="1" w:after="100" w:afterAutospacing="1"/>
    </w:pPr>
  </w:style>
  <w:style w:type="paragraph" w:styleId="BalloonText">
    <w:name w:val="Balloon Text"/>
    <w:basedOn w:val="Normal"/>
    <w:link w:val="BalloonTextChar"/>
    <w:uiPriority w:val="99"/>
    <w:semiHidden/>
    <w:unhideWhenUsed/>
    <w:rsid w:val="00975E58"/>
    <w:rPr>
      <w:rFonts w:ascii="Tahoma" w:hAnsi="Tahoma" w:cs="Tahoma"/>
      <w:sz w:val="16"/>
      <w:szCs w:val="16"/>
    </w:rPr>
  </w:style>
  <w:style w:type="character" w:customStyle="1" w:styleId="BalloonTextChar">
    <w:name w:val="Balloon Text Char"/>
    <w:basedOn w:val="DefaultParagraphFont"/>
    <w:link w:val="BalloonText"/>
    <w:uiPriority w:val="99"/>
    <w:semiHidden/>
    <w:rsid w:val="00975E5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NormalWeb">
    <w:name w:val="Normal (Web)"/>
    <w:basedOn w:val="Normal"/>
    <w:uiPriority w:val="99"/>
    <w:unhideWhenUsed/>
    <w:rsid w:val="00684D05"/>
    <w:pPr>
      <w:spacing w:before="100" w:beforeAutospacing="1" w:after="100" w:afterAutospacing="1"/>
    </w:pPr>
  </w:style>
  <w:style w:type="paragraph" w:styleId="BalloonText">
    <w:name w:val="Balloon Text"/>
    <w:basedOn w:val="Normal"/>
    <w:link w:val="BalloonTextChar"/>
    <w:uiPriority w:val="99"/>
    <w:semiHidden/>
    <w:unhideWhenUsed/>
    <w:rsid w:val="00975E58"/>
    <w:rPr>
      <w:rFonts w:ascii="Tahoma" w:hAnsi="Tahoma" w:cs="Tahoma"/>
      <w:sz w:val="16"/>
      <w:szCs w:val="16"/>
    </w:rPr>
  </w:style>
  <w:style w:type="character" w:customStyle="1" w:styleId="BalloonTextChar">
    <w:name w:val="Balloon Text Char"/>
    <w:basedOn w:val="DefaultParagraphFont"/>
    <w:link w:val="BalloonText"/>
    <w:uiPriority w:val="99"/>
    <w:semiHidden/>
    <w:rsid w:val="00975E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status/work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3/24/part/2/crossheading/protected-disclosures/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2</cp:revision>
  <dcterms:created xsi:type="dcterms:W3CDTF">2016-07-19T13:02:00Z</dcterms:created>
  <dcterms:modified xsi:type="dcterms:W3CDTF">2016-07-19T13:02:00Z</dcterms:modified>
</cp:coreProperties>
</file>